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rPr>
          <w:sz w:val="28"/>
          <w:szCs w:val="28"/>
        </w:rPr>
      </w:pPr>
      <w:bookmarkStart w:id="0" w:name="_GoBack"/>
      <w:bookmarkStart w:id="1" w:name="_GoBack"/>
      <w:bookmarkEnd w:id="1"/>
      <w:r>
        <w:rPr>
          <w:sz w:val="28"/>
          <w:szCs w:val="28"/>
        </w:rPr>
      </w:r>
    </w:p>
    <w:p>
      <w:pPr>
        <w:pStyle w:val="style0"/>
        <w:pageBreakBefore/>
        <w:rPr>
          <w:sz w:val="28"/>
          <w:szCs w:val="28"/>
        </w:rPr>
      </w:pPr>
      <w:commentRangeStart w:id="0"/>
      <w:r>
        <w:rPr>
          <w:sz w:val="28"/>
          <w:szCs w:val="28"/>
        </w:rPr>
        <w:t>Avis</w:t>
      </w:r>
      <w:commentRangeEnd w:id="0"/>
      <w:r>
        <w:rPr>
          <w:sz w:val="28"/>
          <w:szCs w:val="28"/>
        </w:rPr>
      </w:r>
      <w:r>
        <w:rPr>
          <w:sz w:val="28"/>
          <w:szCs w:val="28"/>
        </w:rPr>
        <w:commentReference w:id="0"/>
      </w:r>
      <w:r>
        <w:rPr>
          <w:sz w:val="28"/>
          <w:szCs w:val="28"/>
        </w:rPr>
        <w:t xml:space="preserve"> </w:t>
      </w:r>
      <w:commentRangeStart w:id="1"/>
      <w:r>
        <w:rPr>
          <w:sz w:val="28"/>
          <w:szCs w:val="28"/>
        </w:rPr>
        <w:t>au</w:t>
      </w:r>
      <w:commentRangeEnd w:id="1"/>
      <w:r>
        <w:rPr>
          <w:sz w:val="28"/>
          <w:szCs w:val="28"/>
        </w:rPr>
      </w:r>
      <w:r>
        <w:rPr>
          <w:sz w:val="28"/>
          <w:szCs w:val="28"/>
        </w:rPr>
        <w:commentReference w:id="1"/>
      </w:r>
      <w:r>
        <w:rPr>
          <w:sz w:val="28"/>
          <w:szCs w:val="28"/>
        </w:rPr>
        <w:t xml:space="preserve"> </w:t>
      </w:r>
      <w:commentRangeStart w:id="2"/>
      <w:r>
        <w:rPr>
          <w:sz w:val="28"/>
          <w:szCs w:val="28"/>
        </w:rPr>
        <w:t>lecteur</w:t>
      </w:r>
      <w:commentRangeEnd w:id="2"/>
      <w:r>
        <w:rPr>
          <w:sz w:val="28"/>
          <w:szCs w:val="28"/>
        </w:rPr>
      </w:r>
      <w:r>
        <w:rPr>
          <w:sz w:val="28"/>
          <w:szCs w:val="28"/>
        </w:rPr>
        <w:commentReference w:id="2"/>
      </w:r>
    </w:p>
    <w:p>
      <w:pPr>
        <w:pStyle w:val="style0"/>
        <w:rPr>
          <w:sz w:val="28"/>
          <w:szCs w:val="28"/>
          <w:lang w:val="fr-FR"/>
        </w:rPr>
      </w:pPr>
      <w:commentRangeStart w:id="3"/>
      <w:r>
        <w:rPr>
          <w:sz w:val="28"/>
          <w:szCs w:val="28"/>
          <w:lang w:val="fr-FR"/>
        </w:rPr>
        <w:t>Quoique</w:t>
      </w:r>
      <w:commentRangeEnd w:id="3"/>
      <w:r>
        <w:rPr>
          <w:sz w:val="28"/>
          <w:szCs w:val="28"/>
          <w:lang w:val="fr-FR"/>
        </w:rPr>
      </w:r>
      <w:r>
        <w:rPr>
          <w:sz w:val="28"/>
          <w:szCs w:val="28"/>
          <w:lang w:val="fr-FR"/>
        </w:rPr>
        <w:commentReference w:id="3"/>
      </w:r>
      <w:r>
        <w:rPr>
          <w:sz w:val="28"/>
          <w:szCs w:val="28"/>
          <w:lang w:val="fr-FR"/>
        </w:rPr>
        <w:t xml:space="preserve"> la littérature sur Lisp </w:t>
      </w:r>
      <w:commentRangeStart w:id="4"/>
      <w:r>
        <w:rPr>
          <w:sz w:val="28"/>
          <w:szCs w:val="28"/>
          <w:lang w:val="fr-FR"/>
        </w:rPr>
        <w:t>soit</w:t>
      </w:r>
      <w:commentRangeEnd w:id="4"/>
      <w:r>
        <w:rPr>
          <w:sz w:val="28"/>
          <w:szCs w:val="28"/>
          <w:lang w:val="fr-FR"/>
        </w:rPr>
      </w:r>
      <w:r>
        <w:rPr>
          <w:sz w:val="28"/>
          <w:szCs w:val="28"/>
          <w:lang w:val="fr-FR"/>
        </w:rPr>
        <w:commentReference w:id="4"/>
      </w:r>
      <w:r>
        <w:rPr>
          <w:sz w:val="28"/>
          <w:szCs w:val="28"/>
          <w:lang w:val="fr-FR"/>
        </w:rPr>
        <w:t xml:space="preserve"> abondante et déjà </w:t>
      </w:r>
      <w:commentRangeStart w:id="5"/>
      <w:r>
        <w:rPr>
          <w:sz w:val="28"/>
          <w:szCs w:val="28"/>
          <w:lang w:val="fr-FR"/>
        </w:rPr>
        <w:t>largement</w:t>
      </w:r>
      <w:commentRangeEnd w:id="5"/>
      <w:r>
        <w:rPr>
          <w:sz w:val="28"/>
          <w:szCs w:val="28"/>
          <w:lang w:val="fr-FR"/>
        </w:rPr>
      </w:r>
      <w:r>
        <w:rPr>
          <w:sz w:val="28"/>
          <w:szCs w:val="28"/>
          <w:lang w:val="fr-FR"/>
        </w:rPr>
        <w:commentReference w:id="5"/>
      </w:r>
      <w:r>
        <w:rPr>
          <w:sz w:val="28"/>
          <w:szCs w:val="28"/>
          <w:lang w:val="fr-FR"/>
        </w:rPr>
        <w:t xml:space="preserve"> accessible au public français, un ouvrage </w:t>
      </w:r>
      <w:commentRangeStart w:id="6"/>
      <w:r>
        <w:rPr>
          <w:sz w:val="28"/>
          <w:szCs w:val="28"/>
          <w:lang w:val="fr-FR"/>
        </w:rPr>
        <w:t>pourtant</w:t>
      </w:r>
      <w:commentRangeEnd w:id="6"/>
      <w:r>
        <w:rPr>
          <w:sz w:val="28"/>
          <w:szCs w:val="28"/>
          <w:lang w:val="fr-FR"/>
        </w:rPr>
      </w:r>
      <w:r>
        <w:rPr>
          <w:sz w:val="28"/>
          <w:szCs w:val="28"/>
          <w:lang w:val="fr-FR"/>
        </w:rPr>
        <w:commentReference w:id="6"/>
      </w:r>
      <w:r>
        <w:rPr>
          <w:sz w:val="28"/>
          <w:szCs w:val="28"/>
          <w:lang w:val="fr-FR"/>
        </w:rPr>
        <w:t xml:space="preserve"> </w:t>
      </w:r>
      <w:commentRangeStart w:id="7"/>
      <w:r>
        <w:rPr>
          <w:sz w:val="28"/>
          <w:szCs w:val="28"/>
          <w:lang w:val="fr-FR"/>
        </w:rPr>
        <w:t>manquait</w:t>
      </w:r>
      <w:commentRangeEnd w:id="7"/>
      <w:r>
        <w:rPr>
          <w:sz w:val="28"/>
          <w:szCs w:val="28"/>
          <w:lang w:val="fr-FR"/>
        </w:rPr>
      </w:r>
      <w:r>
        <w:rPr>
          <w:sz w:val="28"/>
          <w:szCs w:val="28"/>
          <w:lang w:val="fr-FR"/>
        </w:rPr>
        <w:commentReference w:id="7"/>
      </w:r>
      <w:r>
        <w:rPr>
          <w:sz w:val="28"/>
          <w:szCs w:val="28"/>
          <w:lang w:val="fr-FR"/>
        </w:rPr>
        <w:t xml:space="preserve"> que vous </w:t>
      </w:r>
      <w:commentRangeStart w:id="8"/>
      <w:r>
        <w:rPr>
          <w:sz w:val="28"/>
          <w:szCs w:val="28"/>
          <w:lang w:val="fr-FR"/>
        </w:rPr>
        <w:t>tenez</w:t>
      </w:r>
      <w:commentRangeEnd w:id="8"/>
      <w:r>
        <w:rPr>
          <w:sz w:val="28"/>
          <w:szCs w:val="28"/>
          <w:lang w:val="fr-FR"/>
        </w:rPr>
      </w:r>
      <w:r>
        <w:rPr>
          <w:sz w:val="28"/>
          <w:szCs w:val="28"/>
          <w:lang w:val="fr-FR"/>
        </w:rPr>
        <w:commentReference w:id="8"/>
      </w:r>
      <w:r>
        <w:rPr>
          <w:sz w:val="28"/>
          <w:szCs w:val="28"/>
          <w:lang w:val="fr-FR"/>
        </w:rPr>
        <w:t xml:space="preserve"> </w:t>
      </w:r>
      <w:commentRangeStart w:id="9"/>
      <w:r>
        <w:rPr>
          <w:sz w:val="28"/>
          <w:szCs w:val="28"/>
          <w:lang w:val="fr-FR"/>
        </w:rPr>
        <w:t>entre</w:t>
      </w:r>
      <w:commentRangeEnd w:id="9"/>
      <w:r>
        <w:rPr>
          <w:sz w:val="28"/>
          <w:szCs w:val="28"/>
          <w:lang w:val="fr-FR"/>
        </w:rPr>
      </w:r>
      <w:r>
        <w:rPr>
          <w:sz w:val="28"/>
          <w:szCs w:val="28"/>
          <w:lang w:val="fr-FR"/>
        </w:rPr>
        <w:commentReference w:id="9"/>
      </w:r>
      <w:r>
        <w:rPr>
          <w:sz w:val="28"/>
          <w:szCs w:val="28"/>
          <w:lang w:val="fr-FR"/>
        </w:rPr>
        <w:t xml:space="preserve"> les mains ! Le substrat mathématico-logique sur </w:t>
      </w:r>
      <w:commentRangeStart w:id="10"/>
      <w:r>
        <w:rPr>
          <w:sz w:val="28"/>
          <w:szCs w:val="28"/>
          <w:lang w:val="fr-FR"/>
        </w:rPr>
        <w:t>lequel</w:t>
      </w:r>
      <w:commentRangeEnd w:id="10"/>
      <w:r>
        <w:rPr>
          <w:sz w:val="28"/>
          <w:szCs w:val="28"/>
          <w:lang w:val="fr-FR"/>
        </w:rPr>
      </w:r>
      <w:r>
        <w:rPr>
          <w:sz w:val="28"/>
          <w:szCs w:val="28"/>
          <w:lang w:val="fr-FR"/>
        </w:rPr>
        <w:commentReference w:id="10"/>
      </w:r>
      <w:r>
        <w:rPr>
          <w:sz w:val="28"/>
          <w:szCs w:val="28"/>
          <w:lang w:val="fr-FR"/>
        </w:rPr>
        <w:t xml:space="preserve"> est fondé Lisp/Scheme </w:t>
      </w:r>
      <w:commentRangeStart w:id="11"/>
      <w:r>
        <w:rPr>
          <w:sz w:val="28"/>
          <w:szCs w:val="28"/>
          <w:lang w:val="fr-FR"/>
        </w:rPr>
        <w:t>exige</w:t>
      </w:r>
      <w:commentRangeEnd w:id="11"/>
      <w:r>
        <w:rPr>
          <w:sz w:val="28"/>
          <w:szCs w:val="28"/>
          <w:lang w:val="fr-FR"/>
        </w:rPr>
      </w:r>
      <w:r>
        <w:rPr>
          <w:sz w:val="28"/>
          <w:szCs w:val="28"/>
          <w:lang w:val="fr-FR"/>
        </w:rPr>
        <w:commentReference w:id="11"/>
      </w:r>
      <w:r>
        <w:rPr>
          <w:sz w:val="28"/>
          <w:szCs w:val="28"/>
          <w:lang w:val="fr-FR"/>
        </w:rPr>
        <w:t xml:space="preserve"> que ses </w:t>
      </w:r>
      <w:commentRangeStart w:id="12"/>
      <w:r>
        <w:rPr>
          <w:sz w:val="28"/>
          <w:szCs w:val="28"/>
          <w:lang w:val="fr-FR"/>
        </w:rPr>
        <w:t>utilisateurs modernes</w:t>
      </w:r>
      <w:commentRangeEnd w:id="12"/>
      <w:r>
        <w:rPr>
          <w:sz w:val="28"/>
          <w:szCs w:val="28"/>
          <w:lang w:val="fr-FR"/>
        </w:rPr>
      </w:r>
      <w:r>
        <w:rPr>
          <w:sz w:val="28"/>
          <w:szCs w:val="28"/>
          <w:lang w:val="fr-FR"/>
        </w:rPr>
        <w:commentReference w:id="12"/>
      </w:r>
      <w:r>
        <w:rPr>
          <w:sz w:val="28"/>
          <w:szCs w:val="28"/>
          <w:lang w:val="fr-FR"/>
        </w:rPr>
        <w:t xml:space="preserve"> ne répugnent point à lire des programmes usant, </w:t>
      </w:r>
      <w:commentRangeStart w:id="13"/>
      <w:r>
        <w:rPr>
          <w:sz w:val="28"/>
          <w:szCs w:val="28"/>
          <w:lang w:val="fr-FR"/>
        </w:rPr>
        <w:t>voire</w:t>
      </w:r>
      <w:commentRangeEnd w:id="13"/>
      <w:r>
        <w:rPr>
          <w:sz w:val="28"/>
          <w:szCs w:val="28"/>
          <w:lang w:val="fr-FR"/>
        </w:rPr>
      </w:r>
      <w:r>
        <w:rPr>
          <w:sz w:val="28"/>
          <w:szCs w:val="28"/>
          <w:lang w:val="fr-FR"/>
        </w:rPr>
        <w:commentReference w:id="13"/>
      </w:r>
      <w:r>
        <w:rPr>
          <w:sz w:val="28"/>
          <w:szCs w:val="28"/>
          <w:lang w:val="fr-FR"/>
        </w:rPr>
        <w:t xml:space="preserve"> abusant, de </w:t>
      </w:r>
      <w:commentRangeStart w:id="14"/>
      <w:r>
        <w:rPr>
          <w:sz w:val="28"/>
          <w:szCs w:val="28"/>
          <w:lang w:val="fr-FR"/>
        </w:rPr>
        <w:t>haute</w:t>
      </w:r>
      <w:commentRangeEnd w:id="14"/>
      <w:r>
        <w:rPr>
          <w:sz w:val="28"/>
          <w:szCs w:val="28"/>
          <w:lang w:val="fr-FR"/>
        </w:rPr>
      </w:r>
      <w:r>
        <w:rPr>
          <w:sz w:val="28"/>
          <w:szCs w:val="28"/>
          <w:lang w:val="fr-FR"/>
        </w:rPr>
        <w:commentReference w:id="14"/>
      </w:r>
      <w:r>
        <w:rPr>
          <w:sz w:val="28"/>
          <w:szCs w:val="28"/>
          <w:lang w:val="fr-FR"/>
        </w:rPr>
        <w:t xml:space="preserve"> technologie, c’est-à-dire de fonctionnelles d’ordre très largement supérieur et/ou de continuations. Les concepts de demain sont élaborés sur ces bases ; les </w:t>
      </w:r>
      <w:commentRangeStart w:id="15"/>
      <w:r>
        <w:rPr>
          <w:sz w:val="28"/>
          <w:szCs w:val="28"/>
          <w:lang w:val="fr-FR"/>
        </w:rPr>
        <w:t>méconnaître</w:t>
      </w:r>
      <w:commentRangeEnd w:id="15"/>
      <w:r>
        <w:rPr>
          <w:sz w:val="28"/>
          <w:szCs w:val="28"/>
          <w:lang w:val="fr-FR"/>
        </w:rPr>
      </w:r>
      <w:r>
        <w:rPr>
          <w:sz w:val="28"/>
          <w:szCs w:val="28"/>
          <w:lang w:val="fr-FR"/>
        </w:rPr>
        <w:commentReference w:id="15"/>
      </w:r>
      <w:r>
        <w:rPr>
          <w:sz w:val="28"/>
          <w:szCs w:val="28"/>
          <w:lang w:val="fr-FR"/>
        </w:rPr>
        <w:t xml:space="preserve"> </w:t>
      </w:r>
      <w:commentRangeStart w:id="16"/>
      <w:r>
        <w:rPr>
          <w:sz w:val="28"/>
          <w:szCs w:val="28"/>
          <w:lang w:val="fr-FR"/>
        </w:rPr>
        <w:t>rendrait</w:t>
      </w:r>
      <w:commentRangeEnd w:id="16"/>
      <w:r>
        <w:rPr>
          <w:sz w:val="28"/>
          <w:szCs w:val="28"/>
          <w:lang w:val="fr-FR"/>
        </w:rPr>
      </w:r>
      <w:r>
        <w:rPr>
          <w:sz w:val="28"/>
          <w:szCs w:val="28"/>
          <w:lang w:val="fr-FR"/>
        </w:rPr>
        <w:commentReference w:id="16"/>
      </w:r>
      <w:r>
        <w:rPr>
          <w:sz w:val="28"/>
          <w:szCs w:val="28"/>
          <w:lang w:val="fr-FR"/>
        </w:rPr>
        <w:t xml:space="preserve"> l’</w:t>
      </w:r>
      <w:commentRangeStart w:id="17"/>
      <w:r>
        <w:rPr>
          <w:sz w:val="28"/>
          <w:szCs w:val="28"/>
          <w:lang w:val="fr-FR"/>
        </w:rPr>
        <w:t>avenir</w:t>
      </w:r>
      <w:commentRangeEnd w:id="17"/>
      <w:r>
        <w:rPr>
          <w:sz w:val="28"/>
          <w:szCs w:val="28"/>
          <w:lang w:val="fr-FR"/>
        </w:rPr>
      </w:r>
      <w:r>
        <w:rPr>
          <w:sz w:val="28"/>
          <w:szCs w:val="28"/>
          <w:lang w:val="fr-FR"/>
        </w:rPr>
        <w:commentReference w:id="17"/>
      </w:r>
      <w:r>
        <w:rPr>
          <w:sz w:val="28"/>
          <w:szCs w:val="28"/>
          <w:lang w:val="fr-FR"/>
        </w:rPr>
        <w:t xml:space="preserve"> plus </w:t>
      </w:r>
      <w:commentRangeStart w:id="18"/>
      <w:r>
        <w:rPr>
          <w:sz w:val="28"/>
          <w:szCs w:val="28"/>
          <w:lang w:val="fr-FR"/>
        </w:rPr>
        <w:t>inquiétant</w:t>
      </w:r>
      <w:commentRangeEnd w:id="18"/>
      <w:r>
        <w:rPr>
          <w:sz w:val="28"/>
          <w:szCs w:val="28"/>
          <w:lang w:val="fr-FR"/>
        </w:rPr>
      </w:r>
      <w:r>
        <w:rPr>
          <w:sz w:val="28"/>
          <w:szCs w:val="28"/>
          <w:lang w:val="fr-FR"/>
        </w:rPr>
        <w:commentReference w:id="18"/>
      </w:r>
      <w:r>
        <w:rPr>
          <w:sz w:val="28"/>
          <w:szCs w:val="28"/>
          <w:lang w:val="fr-FR"/>
        </w:rPr>
        <w:t>. Expliquer ces entités, leur genèse, leurs variantes est un point que ce livre tente de couvrir en moult détails. Le folklore nous enseigne que si le lispien moyen connaît la valeur de chacune des constructions qu’il emploie, il en ignore généralement le coût. Cet ouvrage comble aussi cette lacune par une étude approfondie de la sémantique et de l’implantation canonique des différents traits de Lisp tels que sédimentés par plus de trente ans d’histoire.</w:t>
      </w:r>
    </w:p>
    <w:sectPr>
      <w:type w:val="nextPage"/>
      <w:pgSz w:h="15840" w:w="12240"/>
      <w:pgMar w:bottom="1440" w:footer="0" w:gutter="0" w:header="0" w:left="1440" w:right="1440" w:top="1440"/>
      <w:pgNumType w:fmt="decimal"/>
      <w:formProt w:val="false"/>
      <w:textDirection w:val="lrTb"/>
      <w:docGrid w:charSpace="4096" w:linePitch="36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Yuwu (Bruin) Xiong" w:date="2014-01-20T17:56:00Z" w:id="0" w:initials="bruin">
    <w:p>
      <w:r>
        <w:rPr/>
        <w:t>nm,advice</w:t>
      </w:r>
    </w:p>
  </w:comment>
  <w:comment w:author="Yuwu (Bruin) Xiong" w:date="2014-01-20T17:57:00Z" w:id="1" w:initials="bruin">
    <w:p>
      <w:r>
        <w:rPr/>
        <w:t>à le</w:t>
      </w:r>
    </w:p>
  </w:comment>
  <w:comment w:author="Yuwu (Bruin) Xiong" w:date="2014-01-20T17:57:00Z" w:id="2" w:initials="bruin">
    <w:p>
      <w:r>
        <w:rPr/>
        <w:t>reader</w:t>
      </w:r>
    </w:p>
  </w:comment>
  <w:comment w:author="Yuwu (Bruin) Xiong" w:date="2014-01-20T17:57:00Z" w:id="3" w:initials="bruin">
    <w:p>
      <w:r>
        <w:rPr/>
        <w:t>(al)though</w:t>
      </w:r>
    </w:p>
  </w:comment>
  <w:comment w:author="Yuwu (Bruin) Xiong" w:date="2014-01-20T17:57:00Z" w:id="4" w:initials="bruin">
    <w:p>
      <w:r>
        <w:rPr/>
        <w:t>subjunctive</w:t>
      </w:r>
    </w:p>
  </w:comment>
  <w:comment w:author="Yuwu (Bruin) Xiong" w:date="2014-01-20T17:58:00Z" w:id="5" w:initials="bruin">
    <w:p>
      <w:r>
        <w:rPr/>
        <w:t>widely</w:t>
      </w:r>
    </w:p>
  </w:comment>
  <w:comment w:author="Yuwu (Bruin) Xiong" w:date="2014-01-20T17:58:00Z" w:id="6" w:initials="bruin">
    <w:p>
      <w:r>
        <w:rPr/>
        <w:t>yet, however</w:t>
      </w:r>
    </w:p>
  </w:comment>
  <w:comment w:author="Yuwu (Bruin) Xiong" w:date="2014-01-20T17:58:00Z" w:id="7" w:initials="bruin">
    <w:p>
      <w:r>
        <w:rPr/>
        <w:t>lack, miss</w:t>
      </w:r>
    </w:p>
  </w:comment>
  <w:comment w:author="Yuwu (Bruin) Xiong" w:date="2014-01-20T17:59:00Z" w:id="8" w:initials="bruin">
    <w:p>
      <w:r>
        <w:rPr/>
        <w:t>hold</w:t>
      </w:r>
    </w:p>
  </w:comment>
  <w:comment w:author="Yuwu (Bruin) Xiong" w:date="2014-01-20T17:59:00Z" w:id="9" w:initials="bruin">
    <w:p>
      <w:r>
        <w:rPr/>
        <w:t>betw</w:t>
      </w:r>
    </w:p>
  </w:comment>
  <w:comment w:author="Yuwu (Bruin) Xiong" w:date="2014-01-20T18:00:00Z" w:id="10" w:initials="bruin">
    <w:p>
      <w:r>
        <w:rPr/>
        <w:t>le+quell, which</w:t>
      </w:r>
    </w:p>
  </w:comment>
  <w:comment w:author="Yuwu (Bruin) Xiong" w:date="2014-01-20T18:00:00Z" w:id="11" w:initials="bruin">
    <w:p>
      <w:r>
        <w:rPr/>
        <w:t>demand/require</w:t>
      </w:r>
    </w:p>
  </w:comment>
  <w:comment w:author="Yuwu (Bruin) Xiong" w:date="2014-01-20T18:01:00Z" w:id="12" w:initials="bruin">
    <w:p>
      <w:r>
        <w:rPr/>
        <w:t>modern users</w:t>
      </w:r>
    </w:p>
  </w:comment>
  <w:comment w:author="Yuwu (Bruin) Xiong" w:date="2014-01-20T18:02:00Z" w:id="13" w:initials="bruin">
    <w:p>
      <w:r>
        <w:rPr/>
        <w:t>even</w:t>
      </w:r>
    </w:p>
  </w:comment>
  <w:comment w:author="Yuwu (Bruin) Xiong" w:date="2014-01-20T18:01:00Z" w:id="14" w:initials="bruin">
    <w:p>
      <w:r>
        <w:rPr/>
        <w:t>high</w:t>
      </w:r>
    </w:p>
  </w:comment>
  <w:comment w:author="Yuwu (Bruin) Xiong" w:date="2014-01-20T18:02:00Z" w:id="15" w:initials="bruin">
    <w:p>
      <w:r>
        <w:rPr/>
        <w:t>ignore, not recognize</w:t>
      </w:r>
    </w:p>
  </w:comment>
  <w:comment w:author="Yuwu (Bruin) Xiong" w:date="2014-01-20T18:07:00Z" w:id="16" w:initials="bruin">
    <w:p>
      <w:r>
        <w:rPr/>
        <w:t>rendre: would</w:t>
      </w:r>
    </w:p>
  </w:comment>
  <w:comment w:author="Yuwu (Bruin) Xiong" w:date="2014-01-20T18:03:00Z" w:id="17" w:initials="bruin">
    <w:p>
      <w:r>
        <w:rPr/>
        <w:t>future</w:t>
      </w:r>
    </w:p>
  </w:comment>
  <w:comment w:author="Yuwu (Bruin) Xiong" w:date="2014-01-20T18:03:00Z" w:id="18" w:initials="bruin">
    <w:p>
      <w:r>
        <w:rPr/>
        <w:t>disquieting, worrying</w:t>
      </w:r>
    </w:p>
  </w:comment>
</w:comments>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20"/>
  <w:defaultTabStop w:val="720"/>
</w:settings>
</file>

<file path=word/styles.xml><?xml version="1.0" encoding="utf-8"?>
<w:styles xmlns:w="http://schemas.openxmlformats.org/wordprocessingml/2006/main">
  <w:style w:styleId="style0" w:type="paragraph">
    <w:name w:val="Normal"/>
    <w:next w:val="style0"/>
    <w:pPr>
      <w:widowControl/>
      <w:suppressAutoHyphens w:val="true"/>
      <w:spacing w:after="200" w:before="0" w:line="276" w:lineRule="auto"/>
      <w:contextualSpacing w:val="false"/>
    </w:pPr>
    <w:rPr>
      <w:rFonts w:ascii="Calibri" w:cs="" w:eastAsia="WenQuanYi Zen Hei Sharp" w:hAnsi="Calibri"/>
      <w:color w:val="auto"/>
      <w:sz w:val="22"/>
      <w:szCs w:val="22"/>
      <w:lang w:bidi="ar-SA" w:eastAsia="zh-CN" w:val="en-US"/>
    </w:rPr>
  </w:style>
  <w:style w:styleId="style15" w:type="character">
    <w:name w:val="Default Paragraph Font"/>
    <w:next w:val="style15"/>
    <w:rPr/>
  </w:style>
  <w:style w:styleId="style16" w:type="character">
    <w:name w:val="annotation reference"/>
    <w:basedOn w:val="style15"/>
    <w:next w:val="style16"/>
    <w:rPr>
      <w:sz w:val="16"/>
      <w:szCs w:val="16"/>
    </w:rPr>
  </w:style>
  <w:style w:styleId="style17" w:type="character">
    <w:name w:val="Comment Text Char"/>
    <w:basedOn w:val="style15"/>
    <w:next w:val="style17"/>
    <w:rPr>
      <w:sz w:val="20"/>
      <w:szCs w:val="20"/>
    </w:rPr>
  </w:style>
  <w:style w:styleId="style18" w:type="character">
    <w:name w:val="Comment Subject Char"/>
    <w:basedOn w:val="style17"/>
    <w:next w:val="style18"/>
    <w:rPr>
      <w:b/>
      <w:bCs/>
      <w:sz w:val="20"/>
      <w:szCs w:val="20"/>
    </w:rPr>
  </w:style>
  <w:style w:styleId="style19" w:type="character">
    <w:name w:val="Balloon Text Char"/>
    <w:basedOn w:val="style15"/>
    <w:next w:val="style19"/>
    <w:rPr>
      <w:rFonts w:ascii="Tahoma" w:cs="Tahoma" w:hAnsi="Tahoma"/>
      <w:sz w:val="16"/>
      <w:szCs w:val="16"/>
    </w:rPr>
  </w:style>
  <w:style w:styleId="style20" w:type="paragraph">
    <w:name w:val="Heading"/>
    <w:basedOn w:val="style0"/>
    <w:next w:val="style21"/>
    <w:pPr>
      <w:keepNext/>
      <w:spacing w:after="120" w:before="240"/>
      <w:contextualSpacing w:val="false"/>
    </w:pPr>
    <w:rPr>
      <w:rFonts w:ascii="Arial" w:cs="Lohit Devanagari" w:eastAsia="WenQuanYi Zen Hei Sharp" w:hAnsi="Arial"/>
      <w:sz w:val="28"/>
      <w:szCs w:val="28"/>
    </w:rPr>
  </w:style>
  <w:style w:styleId="style21" w:type="paragraph">
    <w:name w:val="Text Body"/>
    <w:basedOn w:val="style0"/>
    <w:next w:val="style21"/>
    <w:pPr>
      <w:spacing w:after="120" w:before="0"/>
      <w:contextualSpacing w:val="false"/>
    </w:pPr>
    <w:rPr/>
  </w:style>
  <w:style w:styleId="style22" w:type="paragraph">
    <w:name w:val="List"/>
    <w:basedOn w:val="style21"/>
    <w:next w:val="style22"/>
    <w:pPr/>
    <w:rPr>
      <w:rFonts w:cs="Lohit Devanagari"/>
    </w:rPr>
  </w:style>
  <w:style w:styleId="style23" w:type="paragraph">
    <w:name w:val="Caption"/>
    <w:basedOn w:val="style0"/>
    <w:next w:val="style23"/>
    <w:pPr>
      <w:suppressLineNumbers/>
      <w:spacing w:after="120" w:before="120"/>
      <w:contextualSpacing w:val="false"/>
    </w:pPr>
    <w:rPr>
      <w:rFonts w:cs="Lohit Devanagari"/>
      <w:i/>
      <w:iCs/>
      <w:sz w:val="24"/>
      <w:szCs w:val="24"/>
    </w:rPr>
  </w:style>
  <w:style w:styleId="style24" w:type="paragraph">
    <w:name w:val="Index"/>
    <w:basedOn w:val="style0"/>
    <w:next w:val="style24"/>
    <w:pPr>
      <w:suppressLineNumbers/>
    </w:pPr>
    <w:rPr>
      <w:rFonts w:cs="Lohit Devanagari"/>
    </w:rPr>
  </w:style>
  <w:style w:styleId="style25" w:type="paragraph">
    <w:name w:val="annotation text"/>
    <w:basedOn w:val="style0"/>
    <w:next w:val="style25"/>
    <w:pPr>
      <w:spacing w:line="100" w:lineRule="atLeast"/>
    </w:pPr>
    <w:rPr>
      <w:sz w:val="20"/>
      <w:szCs w:val="20"/>
    </w:rPr>
  </w:style>
  <w:style w:styleId="style26" w:type="paragraph">
    <w:name w:val="annotation subject"/>
    <w:basedOn w:val="style25"/>
    <w:next w:val="style26"/>
    <w:pPr/>
    <w:rPr>
      <w:b/>
      <w:bCs/>
    </w:rPr>
  </w:style>
  <w:style w:styleId="style27" w:type="paragraph">
    <w:name w:val="Balloon Text"/>
    <w:basedOn w:val="style0"/>
    <w:next w:val="style27"/>
    <w:pPr>
      <w:spacing w:after="0" w:before="0" w:line="100" w:lineRule="atLeast"/>
      <w:contextualSpacing w:val="false"/>
    </w:pPr>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19</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2014-01-20T09:50:00Z</dcterms:created>
  <dc:creator>Yuwu (Bruin) Xiong</dc:creator>
  <cp:lastModifiedBy>Yuwu (Bruin) Xiong</cp:lastModifiedBy>
  <dcterms:modified xsi:type="dcterms:W3CDTF">2014-01-20T10:09:00Z</dcterms:modified>
  <cp:revision>6</cp:revision>
</cp:coreProperties>
</file>