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26BB" w14:textId="77777777" w:rsidR="00E964A2" w:rsidRPr="00E964A2" w:rsidRDefault="00E964A2" w:rsidP="00E964A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  <w:lang w:bidi="en-US"/>
        </w:rPr>
      </w:pPr>
      <w:bookmarkStart w:id="0" w:name="_Hlk117600576"/>
      <w:bookmarkEnd w:id="0"/>
      <w:r w:rsidRPr="00E964A2">
        <w:rPr>
          <w:rFonts w:ascii="Times New Roman" w:hAnsi="Times New Roman" w:cs="Times New Roman" w:hint="eastAsia"/>
          <w:b/>
          <w:bCs/>
          <w:color w:val="4472C4" w:themeColor="accent1"/>
          <w:sz w:val="32"/>
          <w:szCs w:val="32"/>
          <w:u w:val="single"/>
          <w:lang w:bidi="en-US"/>
        </w:rPr>
        <w:t>UHF Smart Android RFID Handheld Reader</w:t>
      </w:r>
    </w:p>
    <w:p w14:paraId="437E1145" w14:textId="5DB0FC5D" w:rsidR="005922DC" w:rsidRPr="006F3F14" w:rsidRDefault="00F87562" w:rsidP="00F13031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t>SB</w:t>
      </w:r>
      <w:r w:rsidR="00E964A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t>H-U25</w:t>
      </w:r>
    </w:p>
    <w:p w14:paraId="64AEDA9B" w14:textId="70ABA910" w:rsidR="00E964A2" w:rsidRDefault="00E964A2" w:rsidP="00D1049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>SBH-U25</w:t>
      </w:r>
      <w:r w:rsidRPr="00E964A2">
        <w:rPr>
          <w:rFonts w:ascii="Times New Roman" w:hAnsi="Times New Roman" w:cs="Times New Roman"/>
          <w:noProof/>
        </w:rPr>
        <w:t xml:space="preserve"> is a compact UHF RFID reader with a built-in antenna, operating in the 865–867 MHz range and supporting ISO 18000-6C and EPC Class 1 Gen 2 standards. It features Bluetooth connectivity for easy pairing with any Bluetooth-enabled device and includes a developer-friendly API, SDK, and an Android app with source code. Its portable design and quick integration make it ideal for mobile RFID applications.</w:t>
      </w:r>
    </w:p>
    <w:p w14:paraId="65967A3F" w14:textId="0481ACAC" w:rsidR="00D1049C" w:rsidRPr="006F3F14" w:rsidRDefault="00096797" w:rsidP="00D1049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239610" wp14:editId="470CC4A8">
            <wp:simplePos x="0" y="0"/>
            <wp:positionH relativeFrom="column">
              <wp:posOffset>4378960</wp:posOffset>
            </wp:positionH>
            <wp:positionV relativeFrom="paragraph">
              <wp:posOffset>8890</wp:posOffset>
            </wp:positionV>
            <wp:extent cx="2044700" cy="2044700"/>
            <wp:effectExtent l="0" t="0" r="0" b="0"/>
            <wp:wrapThrough wrapText="bothSides">
              <wp:wrapPolygon edited="0">
                <wp:start x="0" y="0"/>
                <wp:lineTo x="0" y="21332"/>
                <wp:lineTo x="21332" y="21332"/>
                <wp:lineTo x="21332" y="0"/>
                <wp:lineTo x="0" y="0"/>
              </wp:wrapPolygon>
            </wp:wrapThrough>
            <wp:docPr id="1594205321" name="Picture 4" descr="SRK-CRU25 UHF Handheld Reader | SRK Inno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K-CRU25 UHF Handheld Reader | SRK Innovati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49C" w:rsidRPr="006F3F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Features and Benefits:</w:t>
      </w:r>
    </w:p>
    <w:p w14:paraId="4165CB24" w14:textId="3CDC4DE0" w:rsidR="00E964A2" w:rsidRPr="00E964A2" w:rsidRDefault="00E964A2" w:rsidP="00E964A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Ultra-Low Power Consumption with Smart Sleep Mode</w:t>
      </w:r>
    </w:p>
    <w:p w14:paraId="792EF419" w14:textId="43F12F67" w:rsidR="00E964A2" w:rsidRPr="00E964A2" w:rsidRDefault="00E964A2" w:rsidP="00E964A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Fast Charging for Minimal Downtime</w:t>
      </w:r>
    </w:p>
    <w:p w14:paraId="19576E74" w14:textId="68236CA0" w:rsidR="00E964A2" w:rsidRPr="00E964A2" w:rsidRDefault="00E964A2" w:rsidP="00E964A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Up to 6 Hours of Continuous Operation on a Single Charge</w:t>
      </w:r>
    </w:p>
    <w:p w14:paraId="495D8797" w14:textId="796F6DF3" w:rsidR="00D1049C" w:rsidRPr="00E964A2" w:rsidRDefault="00E964A2" w:rsidP="00E964A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Supports Desktop Reader Mode for Versatile Use</w:t>
      </w:r>
    </w:p>
    <w:p w14:paraId="555D1ABD" w14:textId="13560C2B" w:rsidR="00D1049C" w:rsidRPr="006F3F14" w:rsidRDefault="00D1049C" w:rsidP="00D1049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6F3F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Applications:</w:t>
      </w:r>
    </w:p>
    <w:p w14:paraId="6A7839AB" w14:textId="186AEBCE" w:rsidR="00E964A2" w:rsidRPr="00E964A2" w:rsidRDefault="00E964A2" w:rsidP="00E964A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Inventory &amp; Asset Management</w:t>
      </w:r>
    </w:p>
    <w:p w14:paraId="21494B96" w14:textId="6B904318" w:rsidR="00E964A2" w:rsidRPr="00E964A2" w:rsidRDefault="00E964A2" w:rsidP="00E964A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Logistics &amp; Warehouse Operations</w:t>
      </w:r>
    </w:p>
    <w:p w14:paraId="13E573A4" w14:textId="537C8893" w:rsidR="00E964A2" w:rsidRPr="00E964A2" w:rsidRDefault="00E964A2" w:rsidP="00E964A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Retail Stocktaking &amp; Anti-Theft</w:t>
      </w:r>
    </w:p>
    <w:p w14:paraId="20DE8CA4" w14:textId="5CA22EF9" w:rsidR="005922DC" w:rsidRPr="00E964A2" w:rsidRDefault="00E964A2" w:rsidP="005922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lang w:eastAsia="en-IN" w:bidi="ar-SA"/>
        </w:rPr>
      </w:pPr>
      <w:r w:rsidRPr="00E964A2">
        <w:rPr>
          <w:rFonts w:ascii="Times New Roman" w:eastAsia="Times New Roman" w:hAnsi="Times New Roman" w:cs="Times New Roman"/>
          <w:sz w:val="20"/>
          <w:lang w:eastAsia="en-IN" w:bidi="ar-SA"/>
        </w:rPr>
        <w:t>Field Service &amp; Equipment Inspection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dotted" w:sz="4" w:space="0" w:color="00B0F0"/>
          <w:left w:val="dotted" w:sz="4" w:space="0" w:color="00B0F0"/>
          <w:bottom w:val="dotted" w:sz="4" w:space="0" w:color="00B0F0"/>
          <w:right w:val="dotted" w:sz="4" w:space="0" w:color="00B0F0"/>
          <w:insideH w:val="dotted" w:sz="4" w:space="0" w:color="00B0F0"/>
          <w:insideV w:val="dotted" w:sz="4" w:space="0" w:color="00B0F0"/>
        </w:tblBorders>
        <w:tblLook w:val="04A0" w:firstRow="1" w:lastRow="0" w:firstColumn="1" w:lastColumn="0" w:noHBand="0" w:noVBand="1"/>
      </w:tblPr>
      <w:tblGrid>
        <w:gridCol w:w="2405"/>
        <w:gridCol w:w="3969"/>
      </w:tblGrid>
      <w:tr w:rsidR="0077475D" w:rsidRPr="006F3F14" w14:paraId="6FC02A17" w14:textId="77777777" w:rsidTr="00D903E7">
        <w:tc>
          <w:tcPr>
            <w:tcW w:w="6374" w:type="dxa"/>
            <w:gridSpan w:val="2"/>
          </w:tcPr>
          <w:p w14:paraId="66088416" w14:textId="4230B8BC" w:rsidR="0077475D" w:rsidRPr="006F3F14" w:rsidRDefault="0077475D" w:rsidP="0077475D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  <w:u w:val="single"/>
              </w:rPr>
            </w:pPr>
            <w:r w:rsidRPr="006F3F14">
              <w:rPr>
                <w:rFonts w:ascii="Times New Roman" w:hAnsi="Times New Roman" w:cs="Times New Roman"/>
                <w:b/>
                <w:bCs/>
                <w:color w:val="4472C4" w:themeColor="accent1"/>
                <w:sz w:val="28"/>
                <w:szCs w:val="28"/>
                <w:u w:val="single"/>
              </w:rPr>
              <w:t>SPECIFICATIONS</w:t>
            </w:r>
          </w:p>
        </w:tc>
      </w:tr>
      <w:tr w:rsidR="00E964A2" w:rsidRPr="006F3F14" w14:paraId="2B5E00A2" w14:textId="77777777" w:rsidTr="00D903E7">
        <w:tc>
          <w:tcPr>
            <w:tcW w:w="6374" w:type="dxa"/>
            <w:gridSpan w:val="2"/>
          </w:tcPr>
          <w:p w14:paraId="4F55D876" w14:textId="4EABA4CA" w:rsidR="00E964A2" w:rsidRPr="006F3F14" w:rsidRDefault="00E964A2" w:rsidP="00E964A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Physical </w:t>
            </w:r>
            <w:r w:rsidRPr="006F3F14">
              <w:rPr>
                <w:rFonts w:ascii="Times New Roman" w:hAnsi="Times New Roman" w:cs="Times New Roman"/>
                <w:b/>
                <w:bCs/>
                <w:sz w:val="20"/>
              </w:rPr>
              <w:t>Parameter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s</w:t>
            </w:r>
          </w:p>
        </w:tc>
      </w:tr>
      <w:tr w:rsidR="00E964A2" w:rsidRPr="006F3F14" w14:paraId="2D7356EF" w14:textId="77777777" w:rsidTr="00D903E7">
        <w:tc>
          <w:tcPr>
            <w:tcW w:w="2405" w:type="dxa"/>
          </w:tcPr>
          <w:p w14:paraId="504B118E" w14:textId="4AB97620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Dimension</w:t>
            </w:r>
          </w:p>
        </w:tc>
        <w:tc>
          <w:tcPr>
            <w:tcW w:w="3969" w:type="dxa"/>
          </w:tcPr>
          <w:p w14:paraId="6AED5218" w14:textId="47F58257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69×117×25 </w:t>
            </w:r>
            <w:r w:rsidRPr="00E964A2">
              <w:rPr>
                <w:rFonts w:ascii="Times New Roman" w:hAnsi="Times New Roman" w:cs="Times New Roman"/>
                <w:color w:val="151616"/>
                <w:spacing w:val="-5"/>
                <w:sz w:val="20"/>
              </w:rPr>
              <w:t>mm</w:t>
            </w:r>
          </w:p>
        </w:tc>
      </w:tr>
      <w:tr w:rsidR="00E964A2" w:rsidRPr="006F3F14" w14:paraId="318959DC" w14:textId="77777777" w:rsidTr="00D903E7">
        <w:tc>
          <w:tcPr>
            <w:tcW w:w="2405" w:type="dxa"/>
          </w:tcPr>
          <w:p w14:paraId="6EA1D43B" w14:textId="7CFE8DC1" w:rsidR="00E964A2" w:rsidRPr="00E964A2" w:rsidRDefault="00E964A2" w:rsidP="00E964A2">
            <w:pPr>
              <w:rPr>
                <w:rFonts w:ascii="Times New Roman" w:hAnsi="Times New Roman" w:cs="Times New Roman"/>
                <w:color w:val="151616"/>
                <w:spacing w:val="-2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Weight</w:t>
            </w:r>
          </w:p>
        </w:tc>
        <w:tc>
          <w:tcPr>
            <w:tcW w:w="3969" w:type="dxa"/>
          </w:tcPr>
          <w:p w14:paraId="5157D4BE" w14:textId="074BE75F" w:rsidR="00E964A2" w:rsidRPr="00E964A2" w:rsidRDefault="00E07593" w:rsidP="00E964A2">
            <w:pPr>
              <w:rPr>
                <w:rFonts w:ascii="Times New Roman" w:hAnsi="Times New Roman" w:cs="Times New Roman"/>
                <w:color w:val="151616"/>
                <w:sz w:val="20"/>
              </w:rPr>
            </w:pPr>
            <w:r>
              <w:rPr>
                <w:rFonts w:ascii="Times New Roman" w:hAnsi="Times New Roman" w:cs="Times New Roman"/>
                <w:color w:val="151616"/>
                <w:sz w:val="20"/>
              </w:rPr>
              <w:t>150 gms</w:t>
            </w:r>
            <w:r w:rsidR="00E964A2"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 </w:t>
            </w:r>
            <w:r w:rsidR="00E964A2"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approx.</w:t>
            </w:r>
          </w:p>
        </w:tc>
      </w:tr>
      <w:tr w:rsidR="00E964A2" w:rsidRPr="006F3F14" w14:paraId="6DA263EC" w14:textId="77777777" w:rsidTr="00D903E7">
        <w:tc>
          <w:tcPr>
            <w:tcW w:w="2405" w:type="dxa"/>
          </w:tcPr>
          <w:p w14:paraId="2AB25891" w14:textId="4DF04E30" w:rsidR="00E964A2" w:rsidRPr="00E964A2" w:rsidRDefault="00E964A2" w:rsidP="00E964A2">
            <w:pPr>
              <w:rPr>
                <w:rFonts w:ascii="Times New Roman" w:hAnsi="Times New Roman" w:cs="Times New Roman"/>
                <w:color w:val="151616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Colour</w:t>
            </w:r>
          </w:p>
        </w:tc>
        <w:tc>
          <w:tcPr>
            <w:tcW w:w="3969" w:type="dxa"/>
          </w:tcPr>
          <w:p w14:paraId="16FC71B1" w14:textId="4B7CC02F" w:rsidR="00E964A2" w:rsidRPr="00E964A2" w:rsidRDefault="00E964A2" w:rsidP="00E964A2">
            <w:pPr>
              <w:rPr>
                <w:rFonts w:ascii="Times New Roman" w:hAnsi="Times New Roman" w:cs="Times New Roman"/>
                <w:color w:val="151616"/>
                <w:sz w:val="20"/>
              </w:rPr>
            </w:pPr>
            <w:r>
              <w:rPr>
                <w:rFonts w:ascii="Times New Roman" w:hAnsi="Times New Roman" w:cs="Times New Roman"/>
                <w:color w:val="151616"/>
                <w:sz w:val="20"/>
              </w:rPr>
              <w:t>Blue/Grey/Black</w:t>
            </w:r>
          </w:p>
        </w:tc>
      </w:tr>
      <w:tr w:rsidR="00E964A2" w:rsidRPr="006F3F14" w14:paraId="0706826B" w14:textId="77777777" w:rsidTr="00D903E7">
        <w:tc>
          <w:tcPr>
            <w:tcW w:w="6374" w:type="dxa"/>
            <w:gridSpan w:val="2"/>
          </w:tcPr>
          <w:p w14:paraId="3F78594C" w14:textId="76DCF9CD" w:rsidR="00E964A2" w:rsidRPr="00E964A2" w:rsidRDefault="00E964A2" w:rsidP="00E964A2">
            <w:pPr>
              <w:jc w:val="center"/>
              <w:rPr>
                <w:rFonts w:ascii="Times New Roman" w:hAnsi="Times New Roman" w:cs="Times New Roman"/>
                <w:b/>
                <w:bCs/>
                <w:color w:val="151616"/>
                <w:sz w:val="20"/>
              </w:rPr>
            </w:pPr>
            <w:r w:rsidRPr="00E964A2">
              <w:rPr>
                <w:rFonts w:ascii="Times New Roman" w:hAnsi="Times New Roman" w:cs="Times New Roman"/>
                <w:b/>
                <w:bCs/>
                <w:color w:val="151616"/>
                <w:sz w:val="20"/>
              </w:rPr>
              <w:t xml:space="preserve">Technical </w:t>
            </w:r>
            <w:r>
              <w:rPr>
                <w:rFonts w:ascii="Times New Roman" w:hAnsi="Times New Roman" w:cs="Times New Roman"/>
                <w:b/>
                <w:bCs/>
                <w:color w:val="151616"/>
                <w:sz w:val="20"/>
              </w:rPr>
              <w:t>Parameters</w:t>
            </w:r>
          </w:p>
        </w:tc>
      </w:tr>
      <w:tr w:rsidR="00E964A2" w:rsidRPr="006F3F14" w14:paraId="74308683" w14:textId="77777777" w:rsidTr="00D903E7">
        <w:tc>
          <w:tcPr>
            <w:tcW w:w="2405" w:type="dxa"/>
          </w:tcPr>
          <w:p w14:paraId="2B35E424" w14:textId="60284ED6" w:rsidR="00E964A2" w:rsidRPr="00E964A2" w:rsidRDefault="00E964A2" w:rsidP="00E964A2">
            <w:pPr>
              <w:rPr>
                <w:rFonts w:ascii="Times New Roman" w:hAnsi="Times New Roman" w:cs="Times New Roman"/>
                <w:color w:val="151616"/>
                <w:spacing w:val="-2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Operating Frequency</w:t>
            </w:r>
          </w:p>
        </w:tc>
        <w:tc>
          <w:tcPr>
            <w:tcW w:w="3969" w:type="dxa"/>
          </w:tcPr>
          <w:p w14:paraId="5D138E05" w14:textId="77777777" w:rsidR="00E964A2" w:rsidRPr="002C1F02" w:rsidRDefault="00E964A2" w:rsidP="00E964A2">
            <w:pPr>
              <w:rPr>
                <w:rFonts w:ascii="Times New Roman" w:hAnsi="Times New Roman" w:cs="Times New Roman"/>
                <w:sz w:val="20"/>
                <w:lang w:bidi="en-US"/>
              </w:rPr>
            </w:pPr>
            <w:r w:rsidRPr="002C1F02">
              <w:rPr>
                <w:rFonts w:ascii="Times New Roman" w:hAnsi="Times New Roman" w:cs="Times New Roman"/>
                <w:b/>
                <w:bCs/>
                <w:sz w:val="20"/>
                <w:lang w:bidi="en-US"/>
              </w:rPr>
              <w:t>China (GB Standard):</w:t>
            </w:r>
          </w:p>
          <w:p w14:paraId="523C4ADB" w14:textId="77777777" w:rsidR="00E964A2" w:rsidRPr="002C1F02" w:rsidRDefault="00E964A2" w:rsidP="00E964A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lang w:bidi="en-US"/>
              </w:rPr>
            </w:pPr>
            <w:r w:rsidRPr="002C1F02">
              <w:rPr>
                <w:rFonts w:ascii="Times New Roman" w:hAnsi="Times New Roman" w:cs="Times New Roman"/>
                <w:sz w:val="20"/>
                <w:lang w:bidi="en-US"/>
              </w:rPr>
              <w:t>920–925 MHz (Primary)</w:t>
            </w:r>
          </w:p>
          <w:p w14:paraId="6E1082C1" w14:textId="77777777" w:rsidR="00E964A2" w:rsidRPr="002C1F02" w:rsidRDefault="00E964A2" w:rsidP="00E964A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lang w:bidi="en-US"/>
              </w:rPr>
            </w:pPr>
            <w:r w:rsidRPr="002C1F02">
              <w:rPr>
                <w:rFonts w:ascii="Times New Roman" w:hAnsi="Times New Roman" w:cs="Times New Roman"/>
                <w:sz w:val="20"/>
                <w:lang w:bidi="en-US"/>
              </w:rPr>
              <w:t>840–845 MHz (Optional)</w:t>
            </w:r>
          </w:p>
          <w:p w14:paraId="0A752618" w14:textId="77777777" w:rsidR="00E964A2" w:rsidRPr="002C1F02" w:rsidRDefault="00E964A2" w:rsidP="00E964A2">
            <w:pPr>
              <w:rPr>
                <w:rFonts w:ascii="Times New Roman" w:hAnsi="Times New Roman" w:cs="Times New Roman"/>
                <w:sz w:val="20"/>
                <w:lang w:bidi="en-US"/>
              </w:rPr>
            </w:pPr>
            <w:r w:rsidRPr="002C1F02">
              <w:rPr>
                <w:rFonts w:ascii="Times New Roman" w:hAnsi="Times New Roman" w:cs="Times New Roman"/>
                <w:b/>
                <w:bCs/>
                <w:sz w:val="20"/>
                <w:lang w:bidi="en-US"/>
              </w:rPr>
              <w:t>Europe (ETSI Standard):</w:t>
            </w:r>
          </w:p>
          <w:p w14:paraId="4B43237C" w14:textId="77777777" w:rsidR="00E964A2" w:rsidRDefault="00E964A2" w:rsidP="00E964A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lang w:bidi="en-US"/>
              </w:rPr>
            </w:pPr>
            <w:r w:rsidRPr="002C1F02">
              <w:rPr>
                <w:rFonts w:ascii="Times New Roman" w:hAnsi="Times New Roman" w:cs="Times New Roman"/>
                <w:sz w:val="20"/>
                <w:lang w:bidi="en-US"/>
              </w:rPr>
              <w:t>865–868 MHz (Optional)</w:t>
            </w:r>
          </w:p>
          <w:p w14:paraId="69B531CC" w14:textId="77777777" w:rsidR="00E964A2" w:rsidRPr="00A3772E" w:rsidRDefault="00E964A2" w:rsidP="00E964A2">
            <w:pPr>
              <w:rPr>
                <w:rFonts w:ascii="Times New Roman" w:hAnsi="Times New Roman" w:cs="Times New Roman"/>
                <w:b/>
                <w:bCs/>
                <w:sz w:val="20"/>
                <w:lang w:bidi="en-US"/>
              </w:rPr>
            </w:pPr>
            <w:r w:rsidRPr="00A3772E">
              <w:rPr>
                <w:rFonts w:ascii="Times New Roman" w:hAnsi="Times New Roman" w:cs="Times New Roman"/>
                <w:b/>
                <w:bCs/>
                <w:sz w:val="20"/>
                <w:lang w:bidi="en-US"/>
              </w:rPr>
              <w:t>India (TEC-Compliant Frequency Band):</w:t>
            </w:r>
          </w:p>
          <w:p w14:paraId="4D7DF518" w14:textId="28A5BE2A" w:rsidR="00E964A2" w:rsidRPr="00E964A2" w:rsidRDefault="00E964A2" w:rsidP="00E964A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lang w:bidi="en-US"/>
              </w:rPr>
            </w:pPr>
            <w:r w:rsidRPr="00A3772E">
              <w:rPr>
                <w:rFonts w:ascii="Times New Roman" w:hAnsi="Times New Roman" w:cs="Times New Roman"/>
                <w:sz w:val="20"/>
                <w:lang w:bidi="en-US"/>
              </w:rPr>
              <w:t>865–867 MHz</w:t>
            </w:r>
          </w:p>
        </w:tc>
      </w:tr>
      <w:tr w:rsidR="00E964A2" w:rsidRPr="006F3F14" w14:paraId="55CED3A8" w14:textId="77777777" w:rsidTr="00D903E7">
        <w:tc>
          <w:tcPr>
            <w:tcW w:w="2405" w:type="dxa"/>
          </w:tcPr>
          <w:p w14:paraId="3CDADE2C" w14:textId="1E08BDB9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Antenna</w:t>
            </w:r>
          </w:p>
        </w:tc>
        <w:tc>
          <w:tcPr>
            <w:tcW w:w="3969" w:type="dxa"/>
          </w:tcPr>
          <w:p w14:paraId="338A2589" w14:textId="086B3C66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Inbuilt</w:t>
            </w:r>
          </w:p>
        </w:tc>
      </w:tr>
      <w:tr w:rsidR="00E964A2" w:rsidRPr="006F3F14" w14:paraId="2C819B90" w14:textId="77777777" w:rsidTr="00D903E7">
        <w:tc>
          <w:tcPr>
            <w:tcW w:w="2405" w:type="dxa"/>
          </w:tcPr>
          <w:p w14:paraId="7A9ABA88" w14:textId="23DF1856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C625CC">
              <w:rPr>
                <w:rFonts w:ascii="Times New Roman" w:hAnsi="Times New Roman" w:cs="Times New Roman"/>
                <w:sz w:val="20"/>
              </w:rPr>
              <w:t>Protocol</w:t>
            </w:r>
          </w:p>
        </w:tc>
        <w:tc>
          <w:tcPr>
            <w:tcW w:w="3969" w:type="dxa"/>
          </w:tcPr>
          <w:p w14:paraId="1CF2DFD4" w14:textId="07FE2A7C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C625CC">
              <w:rPr>
                <w:rFonts w:ascii="Times New Roman" w:hAnsi="Times New Roman" w:cs="Times New Roman"/>
                <w:sz w:val="20"/>
              </w:rPr>
              <w:t>EPC Class 1 Gen2 (ISO 18000-6C)</w:t>
            </w:r>
          </w:p>
        </w:tc>
      </w:tr>
      <w:tr w:rsidR="00E964A2" w:rsidRPr="006F3F14" w14:paraId="119F2BDA" w14:textId="77777777" w:rsidTr="00D903E7">
        <w:tc>
          <w:tcPr>
            <w:tcW w:w="2405" w:type="dxa"/>
          </w:tcPr>
          <w:p w14:paraId="0339AB19" w14:textId="07C230AF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Charging</w:t>
            </w:r>
            <w:r w:rsidRPr="00E964A2">
              <w:rPr>
                <w:rFonts w:ascii="Times New Roman" w:hAnsi="Times New Roman" w:cs="Times New Roman"/>
                <w:color w:val="151616"/>
                <w:spacing w:val="1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pacing w:val="-4"/>
                <w:sz w:val="20"/>
              </w:rPr>
              <w:t>Time</w:t>
            </w:r>
          </w:p>
        </w:tc>
        <w:tc>
          <w:tcPr>
            <w:tcW w:w="3969" w:type="dxa"/>
          </w:tcPr>
          <w:p w14:paraId="56659202" w14:textId="03FAF0E4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3 to 4 </w:t>
            </w: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hours</w:t>
            </w:r>
          </w:p>
        </w:tc>
      </w:tr>
      <w:tr w:rsidR="00E964A2" w:rsidRPr="006F3F14" w14:paraId="7BEA48EF" w14:textId="77777777" w:rsidTr="00D903E7">
        <w:tc>
          <w:tcPr>
            <w:tcW w:w="2405" w:type="dxa"/>
          </w:tcPr>
          <w:p w14:paraId="156E7EA7" w14:textId="62A5BF61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Charging voltage</w:t>
            </w:r>
          </w:p>
        </w:tc>
        <w:tc>
          <w:tcPr>
            <w:tcW w:w="3969" w:type="dxa"/>
          </w:tcPr>
          <w:p w14:paraId="4AFD8BD5" w14:textId="587E9791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5 </w:t>
            </w:r>
            <w:r w:rsidRPr="00E964A2">
              <w:rPr>
                <w:rFonts w:ascii="Times New Roman" w:hAnsi="Times New Roman" w:cs="Times New Roman"/>
                <w:color w:val="151616"/>
                <w:spacing w:val="-5"/>
                <w:sz w:val="20"/>
              </w:rPr>
              <w:t>VDC</w:t>
            </w:r>
          </w:p>
        </w:tc>
      </w:tr>
      <w:tr w:rsidR="00E964A2" w:rsidRPr="006F3F14" w14:paraId="2CA010D6" w14:textId="77777777" w:rsidTr="00D903E7">
        <w:tc>
          <w:tcPr>
            <w:tcW w:w="2405" w:type="dxa"/>
          </w:tcPr>
          <w:p w14:paraId="31D46BB5" w14:textId="31C1958D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Read</w:t>
            </w:r>
            <w:r w:rsidRPr="00E964A2">
              <w:rPr>
                <w:rFonts w:ascii="Times New Roman" w:hAnsi="Times New Roman" w:cs="Times New Roman"/>
                <w:color w:val="151616"/>
                <w:spacing w:val="-8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Range</w:t>
            </w:r>
          </w:p>
        </w:tc>
        <w:tc>
          <w:tcPr>
            <w:tcW w:w="3969" w:type="dxa"/>
          </w:tcPr>
          <w:p w14:paraId="3D34C616" w14:textId="2535EB30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300 to 500 </w:t>
            </w:r>
            <w:r w:rsidRPr="00E964A2">
              <w:rPr>
                <w:rFonts w:ascii="Times New Roman" w:hAnsi="Times New Roman" w:cs="Times New Roman"/>
                <w:color w:val="151616"/>
                <w:spacing w:val="-5"/>
                <w:sz w:val="20"/>
              </w:rPr>
              <w:t>mm</w:t>
            </w:r>
          </w:p>
        </w:tc>
      </w:tr>
      <w:tr w:rsidR="00E964A2" w:rsidRPr="006F3F14" w14:paraId="68F0874C" w14:textId="77777777" w:rsidTr="00D903E7">
        <w:tc>
          <w:tcPr>
            <w:tcW w:w="2405" w:type="dxa"/>
          </w:tcPr>
          <w:p w14:paraId="2D5BE417" w14:textId="45A519AA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pacing w:val="-2"/>
                <w:sz w:val="20"/>
              </w:rPr>
              <w:t>Interface</w:t>
            </w:r>
          </w:p>
        </w:tc>
        <w:tc>
          <w:tcPr>
            <w:tcW w:w="3969" w:type="dxa"/>
          </w:tcPr>
          <w:p w14:paraId="394A0D64" w14:textId="6066738A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 xml:space="preserve">Bluetooth </w:t>
            </w:r>
            <w:r w:rsidRPr="00E964A2">
              <w:rPr>
                <w:rFonts w:ascii="Times New Roman" w:hAnsi="Times New Roman" w:cs="Times New Roman"/>
                <w:color w:val="151616"/>
                <w:spacing w:val="-5"/>
                <w:sz w:val="20"/>
              </w:rPr>
              <w:t>4.0</w:t>
            </w:r>
          </w:p>
        </w:tc>
      </w:tr>
      <w:tr w:rsidR="00E964A2" w:rsidRPr="006F3F14" w14:paraId="03A0032C" w14:textId="77777777" w:rsidTr="00D903E7">
        <w:tc>
          <w:tcPr>
            <w:tcW w:w="2405" w:type="dxa"/>
          </w:tcPr>
          <w:p w14:paraId="7E8EBA76" w14:textId="257CCD44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Operating</w:t>
            </w:r>
            <w:r w:rsidRPr="00E964A2">
              <w:rPr>
                <w:rFonts w:ascii="Times New Roman" w:hAnsi="Times New Roman" w:cs="Times New Roman"/>
                <w:color w:val="151616"/>
                <w:spacing w:val="-7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pacing w:val="-4"/>
                <w:sz w:val="20"/>
              </w:rPr>
              <w:t>Temp</w:t>
            </w:r>
          </w:p>
        </w:tc>
        <w:tc>
          <w:tcPr>
            <w:tcW w:w="3969" w:type="dxa"/>
          </w:tcPr>
          <w:p w14:paraId="44942D70" w14:textId="5DAC5E38" w:rsidR="00E964A2" w:rsidRPr="00E964A2" w:rsidRDefault="00E964A2" w:rsidP="00E964A2">
            <w:pPr>
              <w:rPr>
                <w:rFonts w:ascii="Times New Roman" w:hAnsi="Times New Roman" w:cs="Times New Roman"/>
                <w:sz w:val="20"/>
              </w:rPr>
            </w:pP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-10</w:t>
            </w: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</w:t>
            </w:r>
            <w:r w:rsidRPr="00E964A2">
              <w:rPr>
                <w:rFonts w:ascii="Times New Roman" w:hAnsi="Times New Roman" w:cs="Times New Roman"/>
                <w:color w:val="151616"/>
                <w:spacing w:val="23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to</w:t>
            </w:r>
            <w:r w:rsidRPr="00E964A2">
              <w:rPr>
                <w:rFonts w:ascii="Times New Roman" w:hAnsi="Times New Roman" w:cs="Times New Roman"/>
                <w:color w:val="151616"/>
                <w:spacing w:val="-1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+50</w:t>
            </w:r>
            <w:r w:rsidRPr="00E964A2">
              <w:rPr>
                <w:rFonts w:ascii="Times New Roman" w:hAnsi="Times New Roman" w:cs="Times New Roman"/>
                <w:color w:val="151616"/>
                <w:sz w:val="20"/>
              </w:rPr>
              <w:t></w:t>
            </w:r>
            <w:r w:rsidRPr="00E964A2">
              <w:rPr>
                <w:rFonts w:ascii="Times New Roman" w:hAnsi="Times New Roman" w:cs="Times New Roman"/>
                <w:color w:val="151616"/>
                <w:spacing w:val="24"/>
                <w:sz w:val="20"/>
              </w:rPr>
              <w:t xml:space="preserve"> </w:t>
            </w:r>
            <w:r w:rsidRPr="00E964A2">
              <w:rPr>
                <w:rFonts w:ascii="Times New Roman" w:hAnsi="Times New Roman" w:cs="Times New Roman"/>
                <w:color w:val="151616"/>
                <w:spacing w:val="-10"/>
                <w:sz w:val="20"/>
              </w:rPr>
              <w:t>C</w:t>
            </w:r>
          </w:p>
        </w:tc>
      </w:tr>
    </w:tbl>
    <w:p w14:paraId="70DCE0A4" w14:textId="06470727" w:rsidR="0077475D" w:rsidRPr="006F3F14" w:rsidRDefault="0077475D" w:rsidP="0077475D">
      <w:pPr>
        <w:rPr>
          <w:rFonts w:ascii="Times New Roman" w:hAnsi="Times New Roman" w:cs="Times New Roman"/>
          <w:sz w:val="16"/>
          <w:szCs w:val="16"/>
        </w:rPr>
      </w:pPr>
    </w:p>
    <w:p w14:paraId="57DFAEE3" w14:textId="1CBCDDB3" w:rsidR="0077475D" w:rsidRPr="006F3F14" w:rsidRDefault="0077475D" w:rsidP="0077475D">
      <w:pPr>
        <w:rPr>
          <w:rFonts w:ascii="Times New Roman" w:hAnsi="Times New Roman" w:cs="Times New Roman"/>
          <w:sz w:val="16"/>
          <w:szCs w:val="16"/>
        </w:rPr>
      </w:pPr>
      <w:r w:rsidRPr="006F3F14">
        <w:rPr>
          <w:rFonts w:ascii="Times New Roman" w:hAnsi="Times New Roman" w:cs="Times New Roman"/>
          <w:sz w:val="16"/>
          <w:szCs w:val="16"/>
        </w:rPr>
        <w:t xml:space="preserve">  </w:t>
      </w:r>
    </w:p>
    <w:p w14:paraId="67F73A2A" w14:textId="3136C9DE" w:rsidR="0077475D" w:rsidRPr="006F3F14" w:rsidRDefault="0077475D" w:rsidP="0077475D">
      <w:pPr>
        <w:rPr>
          <w:rFonts w:ascii="Times New Roman" w:hAnsi="Times New Roman" w:cs="Times New Roman"/>
          <w:sz w:val="16"/>
          <w:szCs w:val="16"/>
        </w:rPr>
      </w:pPr>
    </w:p>
    <w:p w14:paraId="38BBC5DD" w14:textId="1F4C511A" w:rsidR="0077475D" w:rsidRPr="006F3F14" w:rsidRDefault="0077475D" w:rsidP="0077475D">
      <w:pPr>
        <w:rPr>
          <w:rFonts w:ascii="Times New Roman" w:hAnsi="Times New Roman" w:cs="Times New Roman"/>
          <w:sz w:val="16"/>
          <w:szCs w:val="16"/>
        </w:rPr>
      </w:pPr>
    </w:p>
    <w:p w14:paraId="6DE8367F" w14:textId="6DA8B805" w:rsidR="00C8716D" w:rsidRPr="006F3F14" w:rsidRDefault="00C8716D" w:rsidP="0077475D">
      <w:pPr>
        <w:rPr>
          <w:rFonts w:ascii="Times New Roman" w:hAnsi="Times New Roman" w:cs="Times New Roman"/>
          <w:sz w:val="16"/>
          <w:szCs w:val="16"/>
        </w:rPr>
      </w:pPr>
      <w:r w:rsidRPr="006F3F14">
        <w:rPr>
          <w:rFonts w:ascii="Times New Roman" w:hAnsi="Times New Roman" w:cs="Times New Roman"/>
          <w:i/>
          <w:iCs/>
          <w:color w:val="4472C4" w:themeColor="accent1"/>
          <w:sz w:val="28"/>
          <w:szCs w:val="28"/>
        </w:rPr>
        <w:t>Soochak Bharat, with its technical expertise in RFID technology, focuses on designing, developing, innovating, and deploying RFID hardware solutions.</w:t>
      </w:r>
      <w:r w:rsidR="0077475D" w:rsidRPr="006F3F14">
        <w:rPr>
          <w:rFonts w:ascii="Times New Roman" w:hAnsi="Times New Roman" w:cs="Times New Roman"/>
          <w:sz w:val="16"/>
          <w:szCs w:val="16"/>
        </w:rPr>
        <w:br w:type="textWrapping" w:clear="all"/>
        <w:t>*Read range is dependent on tag</w:t>
      </w:r>
      <w:r w:rsidR="00064388" w:rsidRPr="006F3F14">
        <w:rPr>
          <w:rFonts w:ascii="Times New Roman" w:hAnsi="Times New Roman" w:cs="Times New Roman"/>
          <w:sz w:val="16"/>
          <w:szCs w:val="16"/>
        </w:rPr>
        <w:t xml:space="preserve">, antenna </w:t>
      </w:r>
      <w:r w:rsidR="0077475D" w:rsidRPr="006F3F14">
        <w:rPr>
          <w:rFonts w:ascii="Times New Roman" w:hAnsi="Times New Roman" w:cs="Times New Roman"/>
          <w:sz w:val="16"/>
          <w:szCs w:val="16"/>
        </w:rPr>
        <w:t>design</w:t>
      </w:r>
      <w:r w:rsidR="00064388" w:rsidRPr="006F3F14">
        <w:rPr>
          <w:rFonts w:ascii="Times New Roman" w:hAnsi="Times New Roman" w:cs="Times New Roman"/>
          <w:sz w:val="16"/>
          <w:szCs w:val="16"/>
        </w:rPr>
        <w:t xml:space="preserve"> and live location </w:t>
      </w:r>
      <w:r w:rsidR="00A31D6C" w:rsidRPr="006F3F14">
        <w:rPr>
          <w:rFonts w:ascii="Times New Roman" w:hAnsi="Times New Roman" w:cs="Times New Roman"/>
          <w:sz w:val="16"/>
          <w:szCs w:val="16"/>
        </w:rPr>
        <w:t>environmental factor</w:t>
      </w:r>
      <w:r w:rsidR="0077475D" w:rsidRPr="006F3F14">
        <w:rPr>
          <w:rFonts w:ascii="Times New Roman" w:hAnsi="Times New Roman" w:cs="Times New Roman"/>
          <w:sz w:val="16"/>
          <w:szCs w:val="16"/>
        </w:rPr>
        <w:t>.</w:t>
      </w:r>
      <w:r w:rsidRPr="006F3F14">
        <w:rPr>
          <w:rFonts w:ascii="Times New Roman" w:hAnsi="Times New Roman" w:cs="Times New Roman"/>
          <w:sz w:val="16"/>
          <w:szCs w:val="16"/>
        </w:rPr>
        <w:tab/>
      </w:r>
      <w:r w:rsidRPr="006F3F14">
        <w:rPr>
          <w:rFonts w:ascii="Times New Roman" w:hAnsi="Times New Roman" w:cs="Times New Roman"/>
          <w:sz w:val="16"/>
          <w:szCs w:val="16"/>
        </w:rPr>
        <w:tab/>
      </w:r>
      <w:r w:rsidRPr="006F3F14">
        <w:rPr>
          <w:rFonts w:ascii="Times New Roman" w:hAnsi="Times New Roman" w:cs="Times New Roman"/>
          <w:sz w:val="16"/>
          <w:szCs w:val="16"/>
        </w:rPr>
        <w:tab/>
        <w:t xml:space="preserve">               </w:t>
      </w:r>
      <w:r w:rsidRPr="006F3F14">
        <w:rPr>
          <w:rFonts w:ascii="Times New Roman" w:hAnsi="Times New Roman" w:cs="Times New Roman"/>
          <w:sz w:val="16"/>
          <w:szCs w:val="16"/>
        </w:rPr>
        <w:tab/>
      </w:r>
      <w:r w:rsidRPr="006F3F14">
        <w:rPr>
          <w:rFonts w:ascii="Times New Roman" w:hAnsi="Times New Roman" w:cs="Times New Roman"/>
          <w:sz w:val="16"/>
          <w:szCs w:val="16"/>
        </w:rPr>
        <w:tab/>
      </w:r>
      <w:r w:rsidRPr="006F3F14">
        <w:rPr>
          <w:rFonts w:ascii="Times New Roman" w:hAnsi="Times New Roman" w:cs="Times New Roman"/>
          <w:sz w:val="16"/>
          <w:szCs w:val="16"/>
        </w:rPr>
        <w:tab/>
        <w:t xml:space="preserve"> *Soochak Bharat reserves the right to make changes in the above specifications without notice. </w:t>
      </w:r>
    </w:p>
    <w:p w14:paraId="1C6A7CB9" w14:textId="77777777" w:rsidR="00C8716D" w:rsidRPr="006F3F14" w:rsidRDefault="00C8716D" w:rsidP="0077475D">
      <w:pPr>
        <w:rPr>
          <w:rFonts w:ascii="Times New Roman" w:hAnsi="Times New Roman" w:cs="Times New Roman"/>
          <w:sz w:val="16"/>
          <w:szCs w:val="16"/>
        </w:rPr>
      </w:pPr>
    </w:p>
    <w:p w14:paraId="5CAD1841" w14:textId="77777777" w:rsidR="00C8716D" w:rsidRPr="006F3F14" w:rsidRDefault="00C8716D" w:rsidP="0077475D">
      <w:pPr>
        <w:rPr>
          <w:rFonts w:ascii="Times New Roman" w:hAnsi="Times New Roman" w:cs="Times New Roman"/>
          <w:sz w:val="16"/>
          <w:szCs w:val="16"/>
        </w:rPr>
      </w:pPr>
    </w:p>
    <w:p w14:paraId="452E91DD" w14:textId="0E6180C9" w:rsidR="00C8716D" w:rsidRPr="006F3F14" w:rsidRDefault="00C8716D" w:rsidP="0077475D">
      <w:pPr>
        <w:rPr>
          <w:rFonts w:ascii="Times New Roman" w:hAnsi="Times New Roman" w:cs="Times New Roman"/>
          <w:sz w:val="16"/>
          <w:szCs w:val="16"/>
          <w:lang w:val="en-US"/>
        </w:rPr>
      </w:pPr>
    </w:p>
    <w:sectPr w:rsidR="00C8716D" w:rsidRPr="006F3F14" w:rsidSect="005C0347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89106" w14:textId="77777777" w:rsidR="00EE0A0D" w:rsidRDefault="00EE0A0D" w:rsidP="00C8716D">
      <w:pPr>
        <w:spacing w:after="0" w:line="240" w:lineRule="auto"/>
      </w:pPr>
      <w:r>
        <w:separator/>
      </w:r>
    </w:p>
  </w:endnote>
  <w:endnote w:type="continuationSeparator" w:id="0">
    <w:p w14:paraId="3C9A54F7" w14:textId="77777777" w:rsidR="00EE0A0D" w:rsidRDefault="00EE0A0D" w:rsidP="00C8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4175B" w14:textId="77777777" w:rsidR="00FC55D2" w:rsidRDefault="00FC55D2" w:rsidP="0033032C">
    <w:pPr>
      <w:tabs>
        <w:tab w:val="left" w:pos="800"/>
      </w:tabs>
      <w:jc w:val="center"/>
      <w:rPr>
        <w:rFonts w:ascii="Calibri" w:eastAsia="Times New Roman" w:hAnsi="Calibri" w:cs="Calibri"/>
        <w:b/>
        <w:bCs/>
        <w:color w:val="000000"/>
        <w:sz w:val="24"/>
        <w:szCs w:val="24"/>
        <w:lang w:eastAsia="en-IN" w:bidi="ar-SA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  <w:lang w:eastAsia="en-IN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829938" wp14:editId="373CB2D1">
              <wp:simplePos x="0" y="0"/>
              <wp:positionH relativeFrom="margin">
                <wp:posOffset>-266700</wp:posOffset>
              </wp:positionH>
              <wp:positionV relativeFrom="paragraph">
                <wp:posOffset>172085</wp:posOffset>
              </wp:positionV>
              <wp:extent cx="6840000" cy="45719"/>
              <wp:effectExtent l="0" t="0" r="18415" b="120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E32D091" id="Rectangle 8" o:spid="_x0000_s1026" style="position:absolute;margin-left:-21pt;margin-top:13.55pt;width:538.6pt;height:3.6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" fillcolor="#0070c0" strokecolor="#0070c0" strokeweight="1pt">
              <w10:wrap anchorx="margin"/>
            </v:rect>
          </w:pict>
        </mc:Fallback>
      </mc:AlternateContent>
    </w:r>
  </w:p>
  <w:p w14:paraId="0AA0D86D" w14:textId="77777777" w:rsidR="00FC55D2" w:rsidRDefault="00FC55D2" w:rsidP="0033032C">
    <w:pPr>
      <w:tabs>
        <w:tab w:val="left" w:pos="800"/>
      </w:tabs>
      <w:jc w:val="center"/>
    </w:pPr>
    <w:r>
      <w:rPr>
        <w:rFonts w:ascii="Calibri" w:eastAsia="Times New Roman" w:hAnsi="Calibri" w:cs="Calibri"/>
        <w:b/>
        <w:bCs/>
        <w:color w:val="000000"/>
        <w:sz w:val="24"/>
        <w:szCs w:val="24"/>
        <w:lang w:eastAsia="en-IN" w:bidi="ar-SA"/>
      </w:rPr>
      <w:t>SOOCHAK BHARAT TECHNOLOGIES</w:t>
    </w:r>
    <w:r w:rsidRPr="00E70AAB">
      <w:rPr>
        <w:rFonts w:ascii="Calibri" w:eastAsia="Times New Roman" w:hAnsi="Calibri" w:cs="Calibri"/>
        <w:b/>
        <w:bCs/>
        <w:color w:val="000000"/>
        <w:sz w:val="24"/>
        <w:szCs w:val="24"/>
        <w:lang w:eastAsia="en-IN" w:bidi="ar-SA"/>
      </w:rPr>
      <w:t xml:space="preserve"> PRIVATE LIMITED</w:t>
    </w:r>
  </w:p>
  <w:p w14:paraId="579B8352" w14:textId="77777777" w:rsidR="00FC55D2" w:rsidRDefault="00FC55D2" w:rsidP="0033032C">
    <w:pPr>
      <w:spacing w:after="0" w:line="240" w:lineRule="auto"/>
      <w:jc w:val="center"/>
    </w:pPr>
    <w:r>
      <w:t xml:space="preserve">Plot No 156, Khasra No 306, Vandana Enclave, Khoda Colony, Ghaziabad, Uttar Pradesh, 201309 </w:t>
    </w:r>
  </w:p>
  <w:p w14:paraId="0409C3B3" w14:textId="6044FDAD" w:rsidR="00FC55D2" w:rsidRPr="0033032C" w:rsidRDefault="00C8716D" w:rsidP="0033032C">
    <w:pPr>
      <w:spacing w:after="0" w:line="240" w:lineRule="auto"/>
      <w:jc w:val="center"/>
      <w:rPr>
        <w:rFonts w:ascii="Calibri" w:eastAsia="Times New Roman" w:hAnsi="Calibri" w:cs="Calibri"/>
        <w:color w:val="000000"/>
        <w:sz w:val="18"/>
        <w:szCs w:val="18"/>
        <w:lang w:eastAsia="en-IN" w:bidi="ar-SA"/>
      </w:rPr>
    </w:pPr>
    <w:r>
      <w:rPr>
        <w:rFonts w:ascii="Calibri" w:eastAsia="Times New Roman" w:hAnsi="Calibri" w:cs="Calibri"/>
        <w:color w:val="000000"/>
        <w:sz w:val="18"/>
        <w:szCs w:val="18"/>
        <w:lang w:eastAsia="en-IN" w:bidi="ar-SA"/>
      </w:rPr>
      <w:t>Mobile</w:t>
    </w:r>
    <w:r w:rsidRPr="00E70AAB">
      <w:rPr>
        <w:rFonts w:ascii="Calibri" w:eastAsia="Times New Roman" w:hAnsi="Calibri" w:cs="Calibri"/>
        <w:color w:val="000000"/>
        <w:sz w:val="18"/>
        <w:szCs w:val="18"/>
        <w:lang w:eastAsia="en-IN" w:bidi="ar-SA"/>
      </w:rPr>
      <w:t>: -</w:t>
    </w:r>
    <w:r w:rsidR="00FC55D2" w:rsidRPr="00E70AAB">
      <w:rPr>
        <w:rFonts w:ascii="Calibri" w:eastAsia="Times New Roman" w:hAnsi="Calibri" w:cs="Calibri"/>
        <w:color w:val="000000"/>
        <w:sz w:val="18"/>
        <w:szCs w:val="18"/>
        <w:lang w:eastAsia="en-IN" w:bidi="ar-SA"/>
      </w:rPr>
      <w:t xml:space="preserve"> </w:t>
    </w:r>
    <w:r w:rsidR="00FC55D2">
      <w:rPr>
        <w:rFonts w:ascii="Calibri" w:eastAsia="Times New Roman" w:hAnsi="Calibri" w:cs="Calibri"/>
        <w:color w:val="000000"/>
        <w:sz w:val="18"/>
        <w:szCs w:val="18"/>
        <w:lang w:eastAsia="en-IN" w:bidi="ar-SA"/>
      </w:rPr>
      <w:t>80767 02201| sales@soochakbharat.com | www.soochakbharat.com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A161" w14:textId="77777777" w:rsidR="00EE0A0D" w:rsidRDefault="00EE0A0D" w:rsidP="00C8716D">
      <w:pPr>
        <w:spacing w:after="0" w:line="240" w:lineRule="auto"/>
      </w:pPr>
      <w:r>
        <w:separator/>
      </w:r>
    </w:p>
  </w:footnote>
  <w:footnote w:type="continuationSeparator" w:id="0">
    <w:p w14:paraId="6D3BE223" w14:textId="77777777" w:rsidR="00EE0A0D" w:rsidRDefault="00EE0A0D" w:rsidP="00C87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5CF6" w14:textId="77777777" w:rsidR="00FC55D2" w:rsidRDefault="00FC55D2" w:rsidP="00D54320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7FF0E" wp14:editId="71F09147">
              <wp:simplePos x="0" y="0"/>
              <wp:positionH relativeFrom="column">
                <wp:posOffset>6223000</wp:posOffset>
              </wp:positionH>
              <wp:positionV relativeFrom="paragraph">
                <wp:posOffset>-341630</wp:posOffset>
              </wp:positionV>
              <wp:extent cx="495300" cy="720000"/>
              <wp:effectExtent l="0" t="0" r="19050" b="2349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5300" cy="72000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716F22" id="Rectangle 5" o:spid="_x0000_s1026" style="position:absolute;margin-left:490pt;margin-top:-26.9pt;width:39pt;height:5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" fillcolor="#0070c0" strokecolor="#4472c4 [320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023ECA" wp14:editId="322F97BC">
              <wp:simplePos x="0" y="0"/>
              <wp:positionH relativeFrom="column">
                <wp:posOffset>-596900</wp:posOffset>
              </wp:positionH>
              <wp:positionV relativeFrom="paragraph">
                <wp:posOffset>-341630</wp:posOffset>
              </wp:positionV>
              <wp:extent cx="4914900" cy="720000"/>
              <wp:effectExtent l="0" t="0" r="19050" b="234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14900" cy="72000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2FAFBC" id="Rectangle 4" o:spid="_x0000_s1026" style="position:absolute;margin-left:-47pt;margin-top:-26.9pt;width:387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" fillcolor="#0070c0" strokecolor="#4472c4 [3204]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66DCE4A8" wp14:editId="433CE74F">
          <wp:simplePos x="0" y="0"/>
          <wp:positionH relativeFrom="column">
            <wp:posOffset>4381500</wp:posOffset>
          </wp:positionH>
          <wp:positionV relativeFrom="paragraph">
            <wp:posOffset>-343535</wp:posOffset>
          </wp:positionV>
          <wp:extent cx="1764665" cy="719455"/>
          <wp:effectExtent l="0" t="0" r="6985" b="4445"/>
          <wp:wrapTight wrapText="bothSides">
            <wp:wrapPolygon edited="0">
              <wp:start x="0" y="0"/>
              <wp:lineTo x="0" y="21162"/>
              <wp:lineTo x="21452" y="21162"/>
              <wp:lineTo x="21452" y="0"/>
              <wp:lineTo x="0" y="0"/>
            </wp:wrapPolygon>
          </wp:wrapTight>
          <wp:docPr id="12289156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134" t="36836" r="14426" b="33614"/>
                  <a:stretch/>
                </pic:blipFill>
                <pic:spPr bwMode="auto">
                  <a:xfrm>
                    <a:off x="0" y="0"/>
                    <a:ext cx="1764665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0878"/>
    <w:multiLevelType w:val="hybridMultilevel"/>
    <w:tmpl w:val="2038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F6DFA"/>
    <w:multiLevelType w:val="multilevel"/>
    <w:tmpl w:val="C3D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4DCC"/>
    <w:multiLevelType w:val="multilevel"/>
    <w:tmpl w:val="951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1457"/>
    <w:multiLevelType w:val="hybridMultilevel"/>
    <w:tmpl w:val="1A4E6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901CE"/>
    <w:multiLevelType w:val="hybridMultilevel"/>
    <w:tmpl w:val="DF1A828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87297"/>
    <w:multiLevelType w:val="multilevel"/>
    <w:tmpl w:val="AE9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E508C"/>
    <w:multiLevelType w:val="hybridMultilevel"/>
    <w:tmpl w:val="82149A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B1E24"/>
    <w:multiLevelType w:val="hybridMultilevel"/>
    <w:tmpl w:val="0178D4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7B1597"/>
    <w:multiLevelType w:val="hybridMultilevel"/>
    <w:tmpl w:val="F1DC35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60A69"/>
    <w:multiLevelType w:val="hybridMultilevel"/>
    <w:tmpl w:val="A47EE8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249029">
    <w:abstractNumId w:val="6"/>
  </w:num>
  <w:num w:numId="2" w16cid:durableId="1448311394">
    <w:abstractNumId w:val="9"/>
  </w:num>
  <w:num w:numId="3" w16cid:durableId="507907387">
    <w:abstractNumId w:val="7"/>
  </w:num>
  <w:num w:numId="4" w16cid:durableId="680547425">
    <w:abstractNumId w:val="4"/>
  </w:num>
  <w:num w:numId="5" w16cid:durableId="1576668514">
    <w:abstractNumId w:val="0"/>
  </w:num>
  <w:num w:numId="6" w16cid:durableId="610014336">
    <w:abstractNumId w:val="3"/>
  </w:num>
  <w:num w:numId="7" w16cid:durableId="862748502">
    <w:abstractNumId w:val="8"/>
  </w:num>
  <w:num w:numId="8" w16cid:durableId="1158882940">
    <w:abstractNumId w:val="5"/>
  </w:num>
  <w:num w:numId="9" w16cid:durableId="1199663425">
    <w:abstractNumId w:val="2"/>
  </w:num>
  <w:num w:numId="10" w16cid:durableId="158957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47"/>
    <w:rsid w:val="00016229"/>
    <w:rsid w:val="000567B3"/>
    <w:rsid w:val="00063BF0"/>
    <w:rsid w:val="00064388"/>
    <w:rsid w:val="00077DBB"/>
    <w:rsid w:val="00096797"/>
    <w:rsid w:val="001250DD"/>
    <w:rsid w:val="00141EBF"/>
    <w:rsid w:val="0017142F"/>
    <w:rsid w:val="001C6083"/>
    <w:rsid w:val="001D4CD4"/>
    <w:rsid w:val="001E29AC"/>
    <w:rsid w:val="001F2C75"/>
    <w:rsid w:val="001F4A57"/>
    <w:rsid w:val="002928C8"/>
    <w:rsid w:val="00292A02"/>
    <w:rsid w:val="002954C7"/>
    <w:rsid w:val="002E2AF8"/>
    <w:rsid w:val="00314A16"/>
    <w:rsid w:val="00314C68"/>
    <w:rsid w:val="003E1E47"/>
    <w:rsid w:val="003F7EE1"/>
    <w:rsid w:val="004332DD"/>
    <w:rsid w:val="00442220"/>
    <w:rsid w:val="00560FD0"/>
    <w:rsid w:val="00564A8C"/>
    <w:rsid w:val="005922DC"/>
    <w:rsid w:val="005C0347"/>
    <w:rsid w:val="00600501"/>
    <w:rsid w:val="00617A3A"/>
    <w:rsid w:val="006229CC"/>
    <w:rsid w:val="006C1A72"/>
    <w:rsid w:val="006F3F14"/>
    <w:rsid w:val="00706396"/>
    <w:rsid w:val="007454A8"/>
    <w:rsid w:val="0077475D"/>
    <w:rsid w:val="00791330"/>
    <w:rsid w:val="007A7271"/>
    <w:rsid w:val="007B7DCD"/>
    <w:rsid w:val="007D668A"/>
    <w:rsid w:val="00812AFD"/>
    <w:rsid w:val="008F1A5C"/>
    <w:rsid w:val="00957AEF"/>
    <w:rsid w:val="00963873"/>
    <w:rsid w:val="00993EBB"/>
    <w:rsid w:val="00A1288A"/>
    <w:rsid w:val="00A23AD2"/>
    <w:rsid w:val="00A31D6C"/>
    <w:rsid w:val="00A5681A"/>
    <w:rsid w:val="00C478E2"/>
    <w:rsid w:val="00C8172B"/>
    <w:rsid w:val="00C86C6B"/>
    <w:rsid w:val="00C8716D"/>
    <w:rsid w:val="00CD0723"/>
    <w:rsid w:val="00D1049C"/>
    <w:rsid w:val="00D27BEF"/>
    <w:rsid w:val="00D439EC"/>
    <w:rsid w:val="00D8652F"/>
    <w:rsid w:val="00D903E7"/>
    <w:rsid w:val="00E07593"/>
    <w:rsid w:val="00E24F9A"/>
    <w:rsid w:val="00E84D14"/>
    <w:rsid w:val="00E964A2"/>
    <w:rsid w:val="00ED2D87"/>
    <w:rsid w:val="00EE0A0D"/>
    <w:rsid w:val="00EF7264"/>
    <w:rsid w:val="00F13031"/>
    <w:rsid w:val="00F8083B"/>
    <w:rsid w:val="00F80CC7"/>
    <w:rsid w:val="00F87562"/>
    <w:rsid w:val="00FA625F"/>
    <w:rsid w:val="00FB0020"/>
    <w:rsid w:val="00FC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D85BA"/>
  <w15:chartTrackingRefBased/>
  <w15:docId w15:val="{C938B67E-2B30-401F-ACB9-BEE95AE6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47"/>
    <w:rPr>
      <w:kern w:val="0"/>
      <w:szCs w:val="2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4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C0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347"/>
    <w:rPr>
      <w:kern w:val="0"/>
      <w:szCs w:val="20"/>
      <w:lang w:bidi="hi-IN"/>
      <w14:ligatures w14:val="none"/>
    </w:rPr>
  </w:style>
  <w:style w:type="table" w:styleId="TableGrid">
    <w:name w:val="Table Grid"/>
    <w:basedOn w:val="TableNormal"/>
    <w:uiPriority w:val="39"/>
    <w:rsid w:val="005C0347"/>
    <w:pPr>
      <w:spacing w:after="0" w:line="240" w:lineRule="auto"/>
    </w:pPr>
    <w:rPr>
      <w:kern w:val="0"/>
      <w:szCs w:val="20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8716D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C8716D"/>
    <w:rPr>
      <w:rFonts w:cs="Mangal"/>
      <w:kern w:val="0"/>
      <w:szCs w:val="2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E964A2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E964A2"/>
    <w:pPr>
      <w:widowControl w:val="0"/>
      <w:autoSpaceDE w:val="0"/>
      <w:autoSpaceDN w:val="0"/>
      <w:spacing w:after="0" w:line="240" w:lineRule="auto"/>
      <w:ind w:left="77"/>
    </w:pPr>
    <w:rPr>
      <w:rFonts w:ascii="Verdana" w:eastAsia="Verdana" w:hAnsi="Verdana" w:cs="Verdan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7322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0952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8287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697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470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3469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3956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9923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89617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3717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11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2729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6518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625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1949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3814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51031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1756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3439">
          <w:marLeft w:val="0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0974">
          <w:marLeft w:val="0"/>
          <w:marRight w:val="0"/>
          <w:marTop w:val="0"/>
          <w:marBottom w:val="8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3488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39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0595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2206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59950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9673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3331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5230">
          <w:marLeft w:val="0"/>
          <w:marRight w:val="0"/>
          <w:marTop w:val="0"/>
          <w:marBottom w:val="3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2789">
          <w:marLeft w:val="0"/>
          <w:marRight w:val="0"/>
          <w:marTop w:val="0"/>
          <w:marBottom w:val="5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4947">
          <w:marLeft w:val="0"/>
          <w:marRight w:val="0"/>
          <w:marTop w:val="0"/>
          <w:marBottom w:val="8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253</Words>
  <Characters>1414</Characters>
  <Application>Microsoft Office Word</Application>
  <DocSecurity>0</DocSecurity>
  <Lines>57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Dhamija</dc:creator>
  <cp:keywords/>
  <dc:description/>
  <cp:lastModifiedBy>Kajal Dhamija</cp:lastModifiedBy>
  <cp:revision>56</cp:revision>
  <cp:lastPrinted>2025-03-22T09:12:00Z</cp:lastPrinted>
  <dcterms:created xsi:type="dcterms:W3CDTF">2025-03-22T06:26:00Z</dcterms:created>
  <dcterms:modified xsi:type="dcterms:W3CDTF">2025-05-07T06:25:00Z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7b30f681-c306-4304-8b5d-3e201ed0208c</vt:lpwstr>
  </property>
</Properties>
</file>