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16sdtfl w16du wp14">
  <w:body>
    <w:p w:rsidRPr="00A15370" w:rsidR="00FD1A42" w:rsidP="00FD1A42" w:rsidRDefault="00FD1A42" w14:paraId="4C7418FB" w14:textId="42EA8778">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br/>
      </w:r>
    </w:p>
    <w:p w:rsidRPr="00A15370" w:rsidR="00FD1A42" w:rsidP="002B4C62" w:rsidRDefault="00FD1A42" w14:paraId="1CEF32C6" w14:textId="77777777">
      <w:pPr>
        <w:pStyle w:val="Heading1"/>
        <w:rPr>
          <w:rStyle w:val="Strong"/>
          <w:b w:val="0"/>
          <w:bCs/>
        </w:rPr>
      </w:pPr>
    </w:p>
    <w:p w:rsidRPr="00A15370" w:rsidR="00FD1A42" w:rsidP="002B4C62" w:rsidRDefault="00FD1A42" w14:paraId="1F7B8463" w14:textId="77777777">
      <w:pPr>
        <w:pStyle w:val="Heading1"/>
        <w:rPr>
          <w:rStyle w:val="Strong"/>
          <w:b w:val="0"/>
          <w:bCs/>
        </w:rPr>
      </w:pPr>
    </w:p>
    <w:p w:rsidR="00FD1A42" w:rsidP="00FD1A42" w:rsidRDefault="00FD1A42" w14:paraId="6092951E" w14:textId="77777777">
      <w:pPr>
        <w:pStyle w:val="Heading2"/>
        <w:jc w:val="center"/>
        <w:rPr>
          <w:rFonts w:ascii="Lora" w:hAnsi="Lora" w:cs="Times New Roman (Headings CS)"/>
          <w:color w:val="032C58"/>
          <w:sz w:val="48"/>
          <w:szCs w:val="48"/>
        </w:rPr>
      </w:pPr>
    </w:p>
    <w:p w:rsidRPr="0033189A" w:rsidR="0033189A" w:rsidP="0033189A" w:rsidRDefault="0033189A" w14:paraId="091EA1D1" w14:textId="77777777"/>
    <w:p w:rsidR="00FD1A42" w:rsidP="008575E1" w:rsidRDefault="00FD1A42" w14:paraId="3AAF2D0C" w14:textId="77777777">
      <w:pPr>
        <w:pStyle w:val="Heading2"/>
        <w:rPr>
          <w:rFonts w:ascii="Lora" w:hAnsi="Lora" w:cs="Times New Roman (Headings CS)"/>
          <w:color w:val="032C58"/>
          <w:sz w:val="48"/>
          <w:szCs w:val="48"/>
        </w:rPr>
      </w:pPr>
    </w:p>
    <w:p w:rsidRPr="00367356" w:rsidR="00367356" w:rsidP="00367356" w:rsidRDefault="00367356" w14:paraId="59A5D371" w14:textId="77777777"/>
    <w:p w:rsidRPr="00A15370" w:rsidR="00FD1A42" w:rsidP="00FD1A42" w:rsidRDefault="00FD1A42" w14:paraId="49F4A705" w14:textId="77777777">
      <w:pPr>
        <w:jc w:val="center"/>
        <w:rPr>
          <w:rFonts w:ascii="Lora" w:hAnsi="Lora" w:cs="Times New Roman (Body CS)"/>
          <w:color w:val="032B58"/>
          <w:spacing w:val="40"/>
          <w:sz w:val="52"/>
          <w:szCs w:val="44"/>
        </w:rPr>
      </w:pPr>
    </w:p>
    <w:p w:rsidR="009B3FEC" w:rsidP="00FD1A42" w:rsidRDefault="009B3FEC" w14:paraId="13881CC6" w14:textId="77777777">
      <w:pPr>
        <w:jc w:val="center"/>
        <w:rPr>
          <w:rFonts w:ascii="Lora" w:hAnsi="Lora" w:cs="Times New Roman (Body CS)"/>
          <w:color w:val="032B58"/>
          <w:spacing w:val="40"/>
          <w:sz w:val="52"/>
          <w:szCs w:val="44"/>
        </w:rPr>
      </w:pPr>
    </w:p>
    <w:p w:rsidR="009B3FEC" w:rsidP="00FD1A42" w:rsidRDefault="009B3FEC" w14:paraId="7AAEE03E" w14:textId="77777777">
      <w:pPr>
        <w:jc w:val="center"/>
        <w:rPr>
          <w:rFonts w:ascii="Lora" w:hAnsi="Lora" w:cs="Times New Roman (Body CS)"/>
          <w:color w:val="032B58"/>
          <w:spacing w:val="40"/>
          <w:sz w:val="52"/>
          <w:szCs w:val="44"/>
        </w:rPr>
      </w:pPr>
    </w:p>
    <w:p w:rsidRPr="00A15370" w:rsidR="00FD1A42" w:rsidP="00FD1A42" w:rsidRDefault="008575E1" w14:paraId="6D5FF6F4" w14:textId="67C48F00">
      <w:pPr>
        <w:jc w:val="center"/>
        <w:rPr>
          <w:rFonts w:ascii="Lora" w:hAnsi="Lora" w:cs="Times New Roman (Body CS)"/>
          <w:color w:val="032B58"/>
          <w:spacing w:val="40"/>
          <w:sz w:val="44"/>
          <w:szCs w:val="36"/>
          <w:vertAlign w:val="superscript"/>
        </w:rPr>
      </w:pPr>
      <w:r>
        <w:rPr>
          <w:rFonts w:ascii="Lora" w:hAnsi="Lora" w:cs="Times New Roman (Body CS)"/>
          <w:color w:val="032B58"/>
          <w:spacing w:val="40"/>
          <w:sz w:val="52"/>
          <w:szCs w:val="44"/>
        </w:rPr>
        <w:t xml:space="preserve">INITIAL </w:t>
      </w:r>
      <w:r w:rsidRPr="00A15370" w:rsidR="00FD1A42">
        <w:rPr>
          <w:rFonts w:ascii="Lora" w:hAnsi="Lora" w:cs="Times New Roman (Body CS)"/>
          <w:color w:val="032B58"/>
          <w:spacing w:val="40"/>
          <w:sz w:val="52"/>
          <w:szCs w:val="44"/>
        </w:rPr>
        <w:t xml:space="preserve">FINANCIAL LIFE PLAN </w:t>
      </w:r>
      <w:r w:rsidRPr="00A15370" w:rsidR="00FD1A42">
        <w:rPr>
          <w:rFonts w:ascii="Lora" w:hAnsi="Lora" w:cs="Times New Roman (Body CS)"/>
          <w:color w:val="032B58"/>
          <w:spacing w:val="40"/>
          <w:sz w:val="52"/>
          <w:szCs w:val="44"/>
          <w:vertAlign w:val="superscript"/>
        </w:rPr>
        <w:t>TM</w:t>
      </w:r>
    </w:p>
    <w:p w:rsidRPr="00A15370" w:rsidR="00FD1A42" w:rsidP="00FD1A42" w:rsidRDefault="00FD1A42" w14:paraId="1591E76E" w14:textId="77777777">
      <w:pPr>
        <w:pStyle w:val="NormalWeb"/>
        <w:jc w:val="center"/>
        <w:rPr>
          <w:rFonts w:ascii="Lora" w:hAnsi="Lora"/>
        </w:rPr>
      </w:pPr>
    </w:p>
    <w:p w:rsidRPr="009B3FEC" w:rsidR="00FD1A42" w:rsidP="009B3FEC" w:rsidRDefault="004E7C98" w14:paraId="196812F2" w14:textId="6479C007">
      <w:pPr>
        <w:pStyle w:val="NormalWeb"/>
        <w:jc w:val="center"/>
        <w:rPr>
          <w:rFonts w:ascii="Aptos" w:hAnsi="Aptos"/>
        </w:rPr>
      </w:pPr>
      <w:r w:rsidRPr="004E7C98">
        <w:rPr>
          <w:rFonts w:ascii="Aptos" w:hAnsi="Aptos"/>
          <w:highlight w:val="yellow"/>
        </w:rPr>
        <w:t>Month</w:t>
      </w:r>
      <w:r w:rsidRPr="004E7C98" w:rsidR="009B3FEC">
        <w:rPr>
          <w:rFonts w:ascii="Aptos" w:hAnsi="Aptos"/>
          <w:highlight w:val="yellow"/>
        </w:rPr>
        <w:t>, 2026</w:t>
      </w:r>
    </w:p>
    <w:p w:rsidRPr="00A15370" w:rsidR="00FD1A42" w:rsidP="00FD1A42" w:rsidRDefault="009B3FEC" w14:paraId="48AB994B" w14:textId="4A5BE6AC">
      <w:pPr>
        <w:pStyle w:val="NormalWeb"/>
        <w:jc w:val="center"/>
        <w:rPr>
          <w:rFonts w:ascii="Aptos" w:hAnsi="Aptos"/>
          <w:color w:val="2B2B2C"/>
        </w:rPr>
      </w:pPr>
      <w:r>
        <w:rPr>
          <w:rFonts w:ascii="Aptos" w:hAnsi="Aptos"/>
          <w:color w:val="2B2B2C"/>
        </w:rPr>
        <w:t>Prepared for:</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35"/>
        <w:gridCol w:w="2835"/>
      </w:tblGrid>
      <w:tr w:rsidR="00CF4ECE" w:rsidTr="05A4C4E1" w14:paraId="04814E42" w14:textId="77777777">
        <w:trPr>
          <w:jc w:val="center"/>
        </w:trPr>
        <w:tc>
          <w:tcPr>
            <w:tcW w:w="2835" w:type="dxa"/>
            <w:tcMar>
              <w:left w:w="0" w:type="dxa"/>
              <w:right w:w="0" w:type="dxa"/>
            </w:tcMar>
            <w:vAlign w:val="center"/>
          </w:tcPr>
          <w:p w:rsidR="00CF4ECE" w:rsidP="00CF4ECE" w:rsidRDefault="6A1FD560" w14:paraId="59624157" w14:textId="040A682B">
            <w:pPr>
              <w:pStyle w:val="NormalWeb"/>
              <w:jc w:val="center"/>
              <w:rPr>
                <w:rFonts w:ascii="Aptos" w:hAnsi="Aptos"/>
                <w:b/>
                <w:bCs/>
                <w:color w:val="2B2B2C"/>
              </w:rPr>
            </w:pPr>
            <w:r w:rsidRPr="004C6B11">
              <w:rPr>
                <w:rFonts w:ascii="Aptos" w:hAnsi="Aptos"/>
                <w:b/>
                <w:bCs/>
                <w:color w:val="2B2B2C"/>
                <w:highlight w:val="yellow"/>
              </w:rPr>
              <w:t>Client 1</w:t>
            </w:r>
          </w:p>
        </w:tc>
        <w:tc>
          <w:tcPr>
            <w:tcW w:w="2835" w:type="dxa"/>
            <w:tcMar>
              <w:left w:w="0" w:type="dxa"/>
              <w:right w:w="0" w:type="dxa"/>
            </w:tcMar>
            <w:vAlign w:val="center"/>
          </w:tcPr>
          <w:p w:rsidRPr="004C6B11" w:rsidR="00CF4ECE" w:rsidP="00CF4ECE" w:rsidRDefault="6A1FD560" w14:paraId="29718ED5" w14:textId="7581C1F9">
            <w:pPr>
              <w:pStyle w:val="NormalWeb"/>
              <w:jc w:val="center"/>
              <w:rPr>
                <w:rFonts w:ascii="Aptos" w:hAnsi="Aptos"/>
                <w:b/>
                <w:bCs/>
                <w:color w:val="2B2B2C"/>
                <w:highlight w:val="yellow"/>
              </w:rPr>
            </w:pPr>
            <w:r w:rsidRPr="004C6B11">
              <w:rPr>
                <w:rFonts w:ascii="Aptos" w:hAnsi="Aptos"/>
                <w:b/>
                <w:bCs/>
                <w:color w:val="2B2B2C"/>
                <w:highlight w:val="yellow"/>
              </w:rPr>
              <w:t xml:space="preserve">Client </w:t>
            </w:r>
            <w:r w:rsidRPr="004C6B11" w:rsidR="009B3FEC">
              <w:rPr>
                <w:rFonts w:ascii="Aptos" w:hAnsi="Aptos"/>
                <w:b/>
                <w:bCs/>
                <w:color w:val="2B2B2C"/>
                <w:highlight w:val="yellow"/>
              </w:rPr>
              <w:t>2</w:t>
            </w:r>
          </w:p>
        </w:tc>
      </w:tr>
    </w:tbl>
    <w:p w:rsidR="009B3FEC" w:rsidP="009B3FEC" w:rsidRDefault="009B3FEC" w14:paraId="4EEF6CA9" w14:textId="77777777">
      <w:pPr>
        <w:jc w:val="center"/>
        <w:rPr>
          <w:rFonts w:ascii="Lora" w:hAnsi="Lora" w:cs="Times New Roman (Body CS)"/>
          <w:color w:val="032B58"/>
          <w:spacing w:val="50"/>
          <w:sz w:val="18"/>
          <w:szCs w:val="18"/>
        </w:rPr>
      </w:pPr>
    </w:p>
    <w:p w:rsidR="009B3FEC" w:rsidP="009B3FEC" w:rsidRDefault="009B3FEC" w14:paraId="74CCC3C8" w14:textId="77777777">
      <w:pPr>
        <w:jc w:val="center"/>
        <w:rPr>
          <w:rFonts w:ascii="Lora" w:hAnsi="Lora" w:cs="Times New Roman (Body CS)"/>
          <w:color w:val="032B58"/>
          <w:spacing w:val="50"/>
          <w:sz w:val="18"/>
          <w:szCs w:val="18"/>
        </w:rPr>
      </w:pPr>
    </w:p>
    <w:p w:rsidR="009B3FEC" w:rsidP="009B3FEC" w:rsidRDefault="009B3FEC" w14:paraId="002E645C" w14:textId="77777777">
      <w:pPr>
        <w:jc w:val="center"/>
        <w:rPr>
          <w:rFonts w:ascii="Lora" w:hAnsi="Lora" w:cs="Times New Roman (Body CS)"/>
          <w:color w:val="032B58"/>
          <w:spacing w:val="50"/>
          <w:sz w:val="18"/>
          <w:szCs w:val="18"/>
        </w:rPr>
      </w:pPr>
    </w:p>
    <w:p w:rsidR="00FD1A42" w:rsidP="002B4C62" w:rsidRDefault="00FD1A42" w14:paraId="3020D33D" w14:textId="77777777">
      <w:pPr>
        <w:pStyle w:val="Heading1"/>
        <w:rPr>
          <w:rStyle w:val="Strong"/>
          <w:b w:val="0"/>
          <w:bCs/>
        </w:rPr>
      </w:pPr>
    </w:p>
    <w:p w:rsidR="00367356" w:rsidP="00367356" w:rsidRDefault="00367356" w14:paraId="72072C39" w14:textId="77777777"/>
    <w:p w:rsidRPr="00367356" w:rsidR="00367356" w:rsidP="00367356" w:rsidRDefault="00367356" w14:paraId="47EAB4DD" w14:textId="77777777"/>
    <w:p w:rsidRPr="00A15370" w:rsidR="00FD1A42" w:rsidP="00FD1A42" w:rsidRDefault="00FD1A42" w14:paraId="76548C0C" w14:textId="77777777"/>
    <w:p w:rsidRPr="00A15370" w:rsidR="00FD1A42" w:rsidP="00FD1A42" w:rsidRDefault="00FD1A42" w14:paraId="248D8DBD" w14:textId="77777777"/>
    <w:p w:rsidRPr="00A15370" w:rsidR="00FD1A42" w:rsidP="00FD1A42" w:rsidRDefault="00FD1A42" w14:paraId="65835C5B" w14:textId="77777777"/>
    <w:p w:rsidR="009B3FEC" w:rsidP="009B3FEC" w:rsidRDefault="009B3FEC" w14:paraId="0293F3D6" w14:textId="77777777">
      <w:r>
        <w:br w:type="page"/>
      </w:r>
    </w:p>
    <w:p w:rsidR="009B3FEC" w:rsidP="002B4C62" w:rsidRDefault="009B3FEC" w14:paraId="18436249" w14:textId="5614A9EC">
      <w:pPr>
        <w:pStyle w:val="Heading1"/>
      </w:pPr>
      <w:r w:rsidRPr="00F66504">
        <w:t>Letter from our CEO</w:t>
      </w:r>
    </w:p>
    <w:p w:rsidRPr="00A15370" w:rsidR="00671B6D" w:rsidP="00671B6D" w:rsidRDefault="00671B6D" w14:paraId="62FD1BBE" w14:textId="77777777">
      <w:pPr>
        <w:pStyle w:val="NormalWeb"/>
        <w:rPr>
          <w:color w:val="C7A96C"/>
        </w:rPr>
      </w:pPr>
      <w:r w:rsidRPr="00A15370">
        <w:rPr>
          <w:color w:val="C7A96C"/>
        </w:rPr>
        <w:t>———————————————————————————————————————</w:t>
      </w:r>
    </w:p>
    <w:p w:rsidRPr="0033189A" w:rsidR="009B3FEC" w:rsidP="009B3FEC" w:rsidRDefault="009B3FEC" w14:paraId="6C1E5346" w14:textId="33F42541">
      <w:pPr>
        <w:rPr>
          <w:rFonts w:ascii="Aptos" w:hAnsi="Aptos" w:cs="Poppins"/>
        </w:rPr>
      </w:pPr>
      <w:r>
        <w:rPr>
          <w:rFonts w:cs="Poppins"/>
        </w:rPr>
        <w:br/>
      </w:r>
      <w:r w:rsidRPr="0033189A">
        <w:rPr>
          <w:rFonts w:ascii="Aptos" w:hAnsi="Aptos" w:cs="Poppins"/>
        </w:rPr>
        <w:t xml:space="preserve">Dear </w:t>
      </w:r>
      <w:r w:rsidRPr="0033189A">
        <w:rPr>
          <w:rFonts w:ascii="Aptos" w:hAnsi="Aptos" w:cs="Poppins"/>
          <w:highlight w:val="yellow"/>
        </w:rPr>
        <w:t>Client 1</w:t>
      </w:r>
      <w:r w:rsidRPr="0033189A">
        <w:rPr>
          <w:rFonts w:ascii="Aptos" w:hAnsi="Aptos" w:cs="Poppins"/>
        </w:rPr>
        <w:t xml:space="preserve">, </w:t>
      </w:r>
      <w:r w:rsidRPr="0033189A">
        <w:rPr>
          <w:rFonts w:ascii="Aptos" w:hAnsi="Aptos" w:cs="Poppins"/>
          <w:highlight w:val="yellow"/>
        </w:rPr>
        <w:t>Client 2</w:t>
      </w:r>
      <w:r w:rsidRPr="0033189A">
        <w:rPr>
          <w:rFonts w:ascii="Aptos" w:hAnsi="Aptos" w:cs="Poppins"/>
        </w:rPr>
        <w:t xml:space="preserve"> &amp; family,</w:t>
      </w:r>
    </w:p>
    <w:p w:rsidRPr="0033189A" w:rsidR="009B3FEC" w:rsidP="009B3FEC" w:rsidRDefault="009B3FEC" w14:paraId="626D8C94" w14:textId="77777777">
      <w:pPr>
        <w:rPr>
          <w:rFonts w:ascii="Aptos" w:hAnsi="Aptos" w:cs="Poppins"/>
        </w:rPr>
      </w:pPr>
    </w:p>
    <w:p w:rsidRPr="0033189A" w:rsidR="009B3FEC" w:rsidP="009B3FEC" w:rsidRDefault="009B3FEC" w14:paraId="60A2FC67" w14:textId="77777777">
      <w:pPr>
        <w:rPr>
          <w:rFonts w:ascii="Aptos" w:hAnsi="Aptos" w:cs="Poppins"/>
        </w:rPr>
      </w:pPr>
      <w:r w:rsidRPr="0033189A">
        <w:rPr>
          <w:rFonts w:ascii="Aptos" w:hAnsi="Aptos" w:cs="Poppins"/>
        </w:rPr>
        <w:t>Welcome to RFL Wealth Management.</w:t>
      </w:r>
    </w:p>
    <w:p w:rsidRPr="0033189A" w:rsidR="009B3FEC" w:rsidP="009B3FEC" w:rsidRDefault="009B3FEC" w14:paraId="63DDD692" w14:textId="77777777">
      <w:pPr>
        <w:rPr>
          <w:rFonts w:ascii="Aptos" w:hAnsi="Aptos" w:cs="Poppins"/>
        </w:rPr>
      </w:pPr>
    </w:p>
    <w:p w:rsidRPr="0033189A" w:rsidR="009B3FEC" w:rsidP="009B3FEC" w:rsidRDefault="009B3FEC" w14:paraId="67B9F89F" w14:textId="77777777">
      <w:pPr>
        <w:rPr>
          <w:rFonts w:ascii="Aptos" w:hAnsi="Aptos" w:cs="Poppins"/>
        </w:rPr>
      </w:pPr>
      <w:r w:rsidRPr="0033189A">
        <w:rPr>
          <w:rFonts w:ascii="Aptos" w:hAnsi="Aptos" w:cs="Poppins"/>
        </w:rPr>
        <w:t>Thank you for placing your trust in our team.</w:t>
      </w:r>
    </w:p>
    <w:p w:rsidRPr="0033189A" w:rsidR="009B3FEC" w:rsidP="009B3FEC" w:rsidRDefault="009B3FEC" w14:paraId="7B2843A9" w14:textId="77777777">
      <w:pPr>
        <w:rPr>
          <w:rFonts w:ascii="Aptos" w:hAnsi="Aptos" w:cs="Poppins"/>
        </w:rPr>
      </w:pPr>
    </w:p>
    <w:p w:rsidRPr="0033189A" w:rsidR="009B3FEC" w:rsidP="009B3FEC" w:rsidRDefault="009B3FEC" w14:paraId="6483D99B" w14:textId="77777777">
      <w:pPr>
        <w:rPr>
          <w:rFonts w:ascii="Aptos" w:hAnsi="Aptos" w:cs="Poppins"/>
        </w:rPr>
      </w:pPr>
      <w:r w:rsidRPr="0033189A">
        <w:rPr>
          <w:rFonts w:ascii="Aptos" w:hAnsi="Aptos" w:cs="Poppins"/>
        </w:rPr>
        <w:t>The purpose of this Initial Financial Life Plan™ is to provide clarity around where you are today, where you would like to go, and the strategies available to help you get there.</w:t>
      </w:r>
    </w:p>
    <w:p w:rsidRPr="0033189A" w:rsidR="009B3FEC" w:rsidP="009B3FEC" w:rsidRDefault="009B3FEC" w14:paraId="13136EB5" w14:textId="77777777">
      <w:pPr>
        <w:rPr>
          <w:rFonts w:ascii="Aptos" w:hAnsi="Aptos" w:cs="Poppins"/>
        </w:rPr>
      </w:pPr>
    </w:p>
    <w:p w:rsidRPr="0033189A" w:rsidR="009B3FEC" w:rsidP="009B3FEC" w:rsidRDefault="009B3FEC" w14:paraId="313FF417" w14:textId="77777777">
      <w:pPr>
        <w:rPr>
          <w:rFonts w:ascii="Aptos" w:hAnsi="Aptos" w:cs="Poppins"/>
        </w:rPr>
      </w:pPr>
      <w:r w:rsidRPr="0033189A">
        <w:rPr>
          <w:rFonts w:ascii="Aptos" w:hAnsi="Aptos" w:cs="Poppins"/>
        </w:rPr>
        <w:t>Over the following pages, you will see the opportunities we have identified, the recommendations we believe will have the greatest impact, and the roadmap we will use to move forward together.</w:t>
      </w:r>
    </w:p>
    <w:p w:rsidRPr="0033189A" w:rsidR="009B3FEC" w:rsidP="009B3FEC" w:rsidRDefault="009B3FEC" w14:paraId="4A5E9FAD" w14:textId="77777777">
      <w:pPr>
        <w:rPr>
          <w:rFonts w:ascii="Aptos" w:hAnsi="Aptos" w:cs="Poppins"/>
        </w:rPr>
      </w:pPr>
    </w:p>
    <w:p w:rsidRPr="0033189A" w:rsidR="009B3FEC" w:rsidP="009B3FEC" w:rsidRDefault="009B3FEC" w14:paraId="7D83D597" w14:textId="77777777">
      <w:pPr>
        <w:rPr>
          <w:rFonts w:ascii="Aptos" w:hAnsi="Aptos" w:cs="Poppins"/>
        </w:rPr>
      </w:pPr>
      <w:r w:rsidRPr="0033189A">
        <w:rPr>
          <w:rFonts w:ascii="Aptos" w:hAnsi="Aptos" w:cs="Poppins"/>
        </w:rPr>
        <w:t>While the details of your plan may evolve over time, our commitment to helping you build a Rich, Fulfilling Life™ remains unchanged.</w:t>
      </w:r>
    </w:p>
    <w:p w:rsidRPr="0033189A" w:rsidR="009B3FEC" w:rsidP="009B3FEC" w:rsidRDefault="009B3FEC" w14:paraId="1CC19A6B" w14:textId="77777777">
      <w:pPr>
        <w:rPr>
          <w:rFonts w:ascii="Aptos" w:hAnsi="Aptos" w:cs="Poppins"/>
        </w:rPr>
      </w:pPr>
    </w:p>
    <w:p w:rsidRPr="0033189A" w:rsidR="009B3FEC" w:rsidP="009B3FEC" w:rsidRDefault="009B3FEC" w14:paraId="45A60DBF" w14:textId="77777777">
      <w:pPr>
        <w:rPr>
          <w:rFonts w:ascii="Aptos" w:hAnsi="Aptos" w:cs="Poppins"/>
        </w:rPr>
      </w:pPr>
      <w:r w:rsidRPr="0033189A">
        <w:rPr>
          <w:rFonts w:ascii="Aptos" w:hAnsi="Aptos" w:cs="Poppins"/>
        </w:rPr>
        <w:t>We look forward to helping you turn these opportunities into reality.</w:t>
      </w:r>
    </w:p>
    <w:p w:rsidRPr="0033189A" w:rsidR="009B3FEC" w:rsidP="009B3FEC" w:rsidRDefault="009B3FEC" w14:paraId="246DB83E" w14:textId="77777777">
      <w:pPr>
        <w:rPr>
          <w:rFonts w:ascii="Aptos" w:hAnsi="Aptos" w:cs="Poppins"/>
        </w:rPr>
      </w:pPr>
    </w:p>
    <w:p w:rsidRPr="0033189A" w:rsidR="009B3FEC" w:rsidP="009B3FEC" w:rsidRDefault="009B3FEC" w14:paraId="1C4DA68C" w14:textId="77777777">
      <w:pPr>
        <w:rPr>
          <w:rFonts w:ascii="Aptos" w:hAnsi="Aptos" w:cs="Poppins"/>
        </w:rPr>
      </w:pPr>
    </w:p>
    <w:p w:rsidRPr="0033189A" w:rsidR="009B3FEC" w:rsidP="009B3FEC" w:rsidRDefault="009B3FEC" w14:paraId="61720A14" w14:textId="77777777">
      <w:pPr>
        <w:rPr>
          <w:rFonts w:ascii="Aptos" w:hAnsi="Aptos" w:cs="Poppins"/>
        </w:rPr>
      </w:pPr>
    </w:p>
    <w:p w:rsidRPr="0033189A" w:rsidR="009B3FEC" w:rsidP="009B3FEC" w:rsidRDefault="009B3FEC" w14:paraId="0E6A3706" w14:textId="77777777">
      <w:pPr>
        <w:rPr>
          <w:rFonts w:ascii="Aptos" w:hAnsi="Aptos" w:cs="Poppins"/>
        </w:rPr>
      </w:pPr>
      <w:r w:rsidRPr="0033189A">
        <w:rPr>
          <w:rFonts w:ascii="Aptos" w:hAnsi="Aptos" w:cs="Poppins"/>
        </w:rPr>
        <w:t>Sincerely,</w:t>
      </w:r>
    </w:p>
    <w:p w:rsidRPr="0033189A" w:rsidR="009B3FEC" w:rsidP="009B3FEC" w:rsidRDefault="009B3FEC" w14:paraId="3366501A" w14:textId="77777777">
      <w:pPr>
        <w:rPr>
          <w:rFonts w:ascii="Aptos" w:hAnsi="Aptos" w:cs="Poppins"/>
        </w:rPr>
      </w:pPr>
    </w:p>
    <w:p w:rsidR="009B3FEC" w:rsidP="009B3FEC" w:rsidRDefault="009B3FEC" w14:paraId="249DEDDC" w14:textId="701B413F">
      <w:pPr>
        <w:rPr>
          <w:rFonts w:cs="Poppins"/>
        </w:rPr>
      </w:pPr>
    </w:p>
    <w:p w:rsidRPr="009B3FEC" w:rsidR="009B3FEC" w:rsidP="009B3FEC" w:rsidRDefault="009B3FEC" w14:paraId="7F148A66" w14:textId="520E5C1F">
      <w:pPr>
        <w:rPr>
          <w:rFonts w:ascii="Edwardian Script ITC" w:hAnsi="Edwardian Script ITC" w:eastAsia="Brush Script MT" w:cs="Brush Script MT"/>
          <w:b/>
          <w:bCs/>
          <w:sz w:val="44"/>
          <w:szCs w:val="44"/>
        </w:rPr>
      </w:pPr>
      <w:r w:rsidRPr="009B3FEC">
        <w:rPr>
          <w:rFonts w:ascii="Edwardian Script ITC" w:hAnsi="Edwardian Script ITC" w:eastAsia="Brush Script MT" w:cs="Brush Script MT"/>
          <w:b/>
          <w:bCs/>
          <w:sz w:val="44"/>
          <w:szCs w:val="44"/>
        </w:rPr>
        <w:t>Saad Nadeem</w:t>
      </w:r>
    </w:p>
    <w:p w:rsidR="009B3FEC" w:rsidP="009B3FEC" w:rsidRDefault="009B3FEC" w14:paraId="6D6AAE01" w14:textId="77777777">
      <w:pPr>
        <w:rPr>
          <w:rFonts w:cs="Poppins"/>
        </w:rPr>
      </w:pPr>
    </w:p>
    <w:p w:rsidRPr="0033189A" w:rsidR="009B3FEC" w:rsidP="009B3FEC" w:rsidRDefault="00671B6D" w14:paraId="7E7264F2" w14:textId="7D2418E4">
      <w:pPr>
        <w:rPr>
          <w:rFonts w:ascii="Aptos" w:hAnsi="Aptos" w:cs="Poppins"/>
        </w:rPr>
      </w:pPr>
      <w:r>
        <w:rPr>
          <w:rFonts w:cs="Poppins"/>
        </w:rPr>
        <w:br/>
      </w:r>
      <w:r w:rsidRPr="0033189A" w:rsidR="009B3FEC">
        <w:rPr>
          <w:rFonts w:ascii="Aptos" w:hAnsi="Aptos" w:cs="Poppins"/>
        </w:rPr>
        <w:t>Saad Nadeem</w:t>
      </w:r>
    </w:p>
    <w:p w:rsidRPr="0033189A" w:rsidR="009B3FEC" w:rsidP="009B3FEC" w:rsidRDefault="009B3FEC" w14:paraId="059785D6" w14:textId="77777777">
      <w:pPr>
        <w:rPr>
          <w:rFonts w:ascii="Aptos" w:hAnsi="Aptos" w:cs="Poppins"/>
        </w:rPr>
      </w:pPr>
      <w:r w:rsidRPr="0033189A">
        <w:rPr>
          <w:rFonts w:ascii="Aptos" w:hAnsi="Aptos" w:cs="Poppins"/>
        </w:rPr>
        <w:t>RFL Wealth Management</w:t>
      </w:r>
    </w:p>
    <w:p w:rsidRPr="0033189A" w:rsidR="009B3FEC" w:rsidRDefault="009B3FEC" w14:paraId="38E047B7" w14:textId="20F62834">
      <w:pPr>
        <w:spacing w:after="160" w:line="278" w:lineRule="auto"/>
        <w:rPr>
          <w:rFonts w:ascii="Aptos" w:hAnsi="Aptos"/>
        </w:rPr>
      </w:pPr>
      <w:r w:rsidRPr="0033189A">
        <w:rPr>
          <w:rFonts w:ascii="Aptos" w:hAnsi="Aptos"/>
        </w:rPr>
        <w:br w:type="page"/>
      </w:r>
    </w:p>
    <w:p w:rsidR="00671B6D" w:rsidP="002B4C62" w:rsidRDefault="00671B6D" w14:paraId="1F84F330" w14:textId="77777777">
      <w:pPr>
        <w:pStyle w:val="Heading1"/>
        <w:rPr>
          <w:rStyle w:val="Strong"/>
          <w:rFonts w:cs="Times New Roman (Body CS)"/>
          <w:b w:val="0"/>
          <w:bCs/>
          <w:sz w:val="32"/>
          <w:szCs w:val="32"/>
        </w:rPr>
      </w:pPr>
    </w:p>
    <w:p w:rsidRPr="00A15370" w:rsidR="00840B31" w:rsidP="002B4C62" w:rsidRDefault="00840B31" w14:paraId="39EEA648" w14:textId="270FD04C">
      <w:pPr>
        <w:pStyle w:val="Heading1"/>
      </w:pPr>
      <w:r w:rsidRPr="00A15370">
        <w:rPr>
          <w:rStyle w:val="Strong"/>
          <w:rFonts w:cs="Times New Roman (Body CS)"/>
          <w:b w:val="0"/>
          <w:sz w:val="32"/>
          <w:szCs w:val="32"/>
        </w:rPr>
        <w:t xml:space="preserve">Your </w:t>
      </w:r>
      <w:r w:rsidR="00671B6D">
        <w:rPr>
          <w:rStyle w:val="Strong"/>
          <w:rFonts w:cs="Times New Roman (Body CS)"/>
          <w:b w:val="0"/>
          <w:bCs/>
          <w:sz w:val="32"/>
          <w:szCs w:val="32"/>
        </w:rPr>
        <w:t>Dedicated</w:t>
      </w:r>
      <w:r w:rsidRPr="00A15370">
        <w:rPr>
          <w:rStyle w:val="Strong"/>
          <w:rFonts w:cs="Times New Roman (Body CS)"/>
          <w:b w:val="0"/>
          <w:sz w:val="32"/>
          <w:szCs w:val="32"/>
        </w:rPr>
        <w:t xml:space="preserve"> Team</w:t>
      </w:r>
    </w:p>
    <w:p w:rsidRPr="00F63B99" w:rsidR="00F63B99" w:rsidP="00671B6D" w:rsidRDefault="00F63B99" w14:paraId="2F789BFD" w14:textId="7B879797">
      <w:pPr>
        <w:pStyle w:val="NormalWeb"/>
        <w:rPr>
          <w:color w:val="C7A96C"/>
        </w:rPr>
      </w:pPr>
      <w:r w:rsidRPr="00A15370">
        <w:rPr>
          <w:color w:val="C7A96C"/>
        </w:rPr>
        <w:t>———————————————————————————————————————</w:t>
      </w:r>
    </w:p>
    <w:p w:rsidRPr="00671B6D" w:rsidR="00671B6D" w:rsidP="00671B6D" w:rsidRDefault="00671B6D" w14:paraId="6D5F6F4E" w14:textId="7070B910">
      <w:pPr>
        <w:pStyle w:val="NormalWeb"/>
        <w:rPr>
          <w:rFonts w:ascii="Aptos" w:hAnsi="Aptos"/>
        </w:rPr>
      </w:pPr>
      <w:r w:rsidRPr="00671B6D">
        <w:rPr>
          <w:rFonts w:ascii="Aptos" w:hAnsi="Aptos"/>
        </w:rPr>
        <w:t>Throughout your planning journey, you will have access to a team of specialists dedicated to helping you implement and maintain your financial plan.</w:t>
      </w:r>
    </w:p>
    <w:p w:rsidRPr="00671B6D" w:rsidR="00671B6D" w:rsidP="00671B6D" w:rsidRDefault="00671B6D" w14:paraId="013DE306" w14:textId="77777777">
      <w:pPr>
        <w:pStyle w:val="NormalWeb"/>
        <w:rPr>
          <w:rFonts w:ascii="Aptos" w:hAnsi="Aptos"/>
        </w:rPr>
      </w:pPr>
      <w:r w:rsidRPr="00671B6D">
        <w:rPr>
          <w:rFonts w:ascii="Aptos" w:hAnsi="Aptos"/>
        </w:rPr>
        <w:t>Whether you have questions, require support, or need assistance navigating the next steps, our team is here to help.</w:t>
      </w:r>
    </w:p>
    <w:p w:rsidRPr="00A15370" w:rsidR="00840B31" w:rsidP="00840B31" w:rsidRDefault="00840B31" w14:paraId="5AA46CEA" w14:textId="77777777">
      <w:r w:rsidRPr="00A15370">
        <w:rPr>
          <w:rFonts w:cs="Poppins"/>
          <w:noProof/>
        </w:rPr>
        <w:drawing>
          <wp:inline distT="0" distB="0" distL="0" distR="0" wp14:anchorId="70F327BE" wp14:editId="3B48A2F4">
            <wp:extent cx="5943600" cy="5018058"/>
            <wp:effectExtent l="0" t="0" r="6350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FD1A42" w:rsidRDefault="00FD1A42" w14:paraId="4D13241B" w14:textId="77777777"/>
    <w:p w:rsidR="00840B31" w:rsidP="008575E1" w:rsidRDefault="00840B31" w14:paraId="3F4B6BBD" w14:textId="77777777">
      <w:pPr>
        <w:rPr>
          <w:b/>
          <w:bCs/>
        </w:rPr>
      </w:pPr>
    </w:p>
    <w:p w:rsidR="001A0115" w:rsidRDefault="001A0115" w14:paraId="60BCF571"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1A0115" w:rsidRDefault="001A0115" w14:paraId="2100B0B3"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93758B" w:rsidP="002B4C62" w:rsidRDefault="00671B6D" w14:paraId="1C477BAE" w14:textId="4C20CA60">
      <w:pPr>
        <w:pStyle w:val="Heading1"/>
      </w:pPr>
      <w:r>
        <w:t>Profile</w:t>
      </w:r>
    </w:p>
    <w:p w:rsidRPr="00A15370" w:rsidR="00F63B99" w:rsidP="00F63B99" w:rsidRDefault="00F63B99" w14:paraId="1BCF7551" w14:textId="77777777">
      <w:pPr>
        <w:pStyle w:val="NormalWeb"/>
        <w:rPr>
          <w:color w:val="C7A96C"/>
        </w:rPr>
      </w:pPr>
      <w:r w:rsidRPr="00A15370">
        <w:rPr>
          <w:color w:val="C7A96C"/>
        </w:rPr>
        <w:t>———————————————————————————————————————</w:t>
      </w:r>
    </w:p>
    <w:p w:rsidRPr="00CF1D40" w:rsidR="00321B3D" w:rsidP="00321B3D" w:rsidRDefault="00671B6D" w14:paraId="66512486" w14:textId="506ADB97">
      <w:pPr>
        <w:rPr>
          <w:rFonts w:ascii="Aptos" w:hAnsi="Aptos"/>
          <w:color w:val="032B58"/>
          <w:sz w:val="28"/>
          <w:szCs w:val="28"/>
        </w:rPr>
      </w:pPr>
      <w:r w:rsidRPr="00CF1D40">
        <w:rPr>
          <w:rFonts w:ascii="Aptos" w:hAnsi="Aptos"/>
          <w:color w:val="032B58"/>
          <w:sz w:val="28"/>
          <w:szCs w:val="28"/>
        </w:rPr>
        <w:t>Household Overview</w:t>
      </w:r>
    </w:p>
    <w:p w:rsidRPr="00CF1D40" w:rsidR="00321B3D" w:rsidP="00321B3D" w:rsidRDefault="00321B3D" w14:paraId="0EBE0C00" w14:textId="77777777">
      <w:pPr>
        <w:rPr>
          <w:rFonts w:ascii="Aptos" w:hAnsi="Aptos"/>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5386"/>
      </w:tblGrid>
      <w:tr w:rsidRPr="00CF1D40" w:rsidR="00321B3D" w:rsidTr="00321B3D" w14:paraId="4F48D1D7" w14:textId="77777777">
        <w:trPr>
          <w:tblHeader/>
          <w:tblCellSpacing w:w="15" w:type="dxa"/>
        </w:trPr>
        <w:tc>
          <w:tcPr>
            <w:tcW w:w="3783" w:type="dxa"/>
            <w:tcBorders>
              <w:bottom w:val="single" w:color="auto" w:sz="4" w:space="0"/>
            </w:tcBorders>
            <w:vAlign w:val="center"/>
            <w:hideMark/>
          </w:tcPr>
          <w:p w:rsidRPr="00CF1D40" w:rsidR="00321B3D" w:rsidP="00321B3D" w:rsidRDefault="00321B3D" w14:paraId="51F314A7" w14:textId="77777777">
            <w:pPr>
              <w:rPr>
                <w:rFonts w:ascii="Aptos" w:hAnsi="Aptos"/>
                <w:b/>
                <w:bCs/>
                <w:color w:val="032B58"/>
              </w:rPr>
            </w:pPr>
            <w:r w:rsidRPr="00CF1D40">
              <w:rPr>
                <w:rFonts w:ascii="Aptos" w:hAnsi="Aptos"/>
                <w:b/>
                <w:bCs/>
                <w:color w:val="032B58"/>
              </w:rPr>
              <w:t>Category</w:t>
            </w:r>
          </w:p>
        </w:tc>
        <w:tc>
          <w:tcPr>
            <w:tcW w:w="5341" w:type="dxa"/>
            <w:tcBorders>
              <w:bottom w:val="single" w:color="auto" w:sz="4" w:space="0"/>
            </w:tcBorders>
            <w:vAlign w:val="center"/>
            <w:hideMark/>
          </w:tcPr>
          <w:p w:rsidRPr="00CF1D40" w:rsidR="00321B3D" w:rsidP="00321B3D" w:rsidRDefault="00671B6D" w14:paraId="756C1AB0" w14:textId="07E0A216">
            <w:pPr>
              <w:rPr>
                <w:rFonts w:ascii="Aptos" w:hAnsi="Aptos"/>
                <w:b/>
                <w:bCs/>
                <w:color w:val="032B58"/>
              </w:rPr>
            </w:pPr>
            <w:r w:rsidRPr="00CF1D40">
              <w:rPr>
                <w:rFonts w:ascii="Aptos" w:hAnsi="Aptos"/>
                <w:b/>
                <w:bCs/>
                <w:color w:val="032B58"/>
              </w:rPr>
              <w:t>Details</w:t>
            </w:r>
          </w:p>
        </w:tc>
      </w:tr>
      <w:tr w:rsidRPr="00CF1D40" w:rsidR="00321B3D" w:rsidTr="00321B3D" w14:paraId="0B869F63" w14:textId="77777777">
        <w:trPr>
          <w:tblCellSpacing w:w="15" w:type="dxa"/>
        </w:trPr>
        <w:tc>
          <w:tcPr>
            <w:tcW w:w="3783" w:type="dxa"/>
            <w:tcBorders>
              <w:top w:val="single" w:color="auto" w:sz="4" w:space="0"/>
              <w:bottom w:val="single" w:color="auto" w:sz="4" w:space="0"/>
            </w:tcBorders>
            <w:vAlign w:val="center"/>
            <w:hideMark/>
          </w:tcPr>
          <w:p w:rsidRPr="00CF1D40" w:rsidR="00321B3D" w:rsidP="00CF1D40" w:rsidRDefault="00671B6D" w14:paraId="566B9FBE" w14:textId="3057C0AB">
            <w:pPr>
              <w:spacing w:before="240" w:after="240"/>
              <w:rPr>
                <w:rFonts w:ascii="Aptos" w:hAnsi="Aptos"/>
              </w:rPr>
            </w:pPr>
            <w:r w:rsidRPr="00CF1D40">
              <w:rPr>
                <w:rFonts w:ascii="Aptos" w:hAnsi="Aptos"/>
              </w:rPr>
              <w:t>Family</w:t>
            </w:r>
          </w:p>
          <w:p w:rsidRPr="00CF1D40" w:rsidR="00321B3D" w:rsidP="00CF1D40" w:rsidRDefault="00321B3D" w14:paraId="37A70158" w14:textId="75156194">
            <w:pPr>
              <w:spacing w:before="240" w:after="240"/>
              <w:rPr>
                <w:rFonts w:ascii="Aptos" w:hAnsi="Aptos"/>
              </w:rPr>
            </w:pPr>
          </w:p>
        </w:tc>
        <w:tc>
          <w:tcPr>
            <w:tcW w:w="5341" w:type="dxa"/>
            <w:tcBorders>
              <w:top w:val="single" w:color="auto" w:sz="4" w:space="0"/>
              <w:bottom w:val="single" w:color="auto" w:sz="4" w:space="0"/>
            </w:tcBorders>
            <w:vAlign w:val="center"/>
            <w:hideMark/>
          </w:tcPr>
          <w:p w:rsidRPr="00CF1D40" w:rsidR="00321B3D" w:rsidP="00CF1D40" w:rsidRDefault="00321B3D" w14:paraId="1CEB5773" w14:textId="6A8099FC">
            <w:pPr>
              <w:spacing w:before="240" w:after="240"/>
              <w:rPr>
                <w:rFonts w:ascii="Aptos" w:hAnsi="Aptos"/>
              </w:rPr>
            </w:pPr>
            <w:r w:rsidRPr="00CF1D40">
              <w:rPr>
                <w:rFonts w:ascii="Aptos" w:hAnsi="Aptos"/>
                <w:highlight w:val="yellow"/>
              </w:rPr>
              <w:t>Client &amp; Client</w:t>
            </w:r>
          </w:p>
        </w:tc>
      </w:tr>
      <w:tr w:rsidRPr="00CF1D40" w:rsidR="00321B3D" w:rsidTr="00321B3D" w14:paraId="4D74100D" w14:textId="77777777">
        <w:trPr>
          <w:tblCellSpacing w:w="15" w:type="dxa"/>
        </w:trPr>
        <w:tc>
          <w:tcPr>
            <w:tcW w:w="3783" w:type="dxa"/>
            <w:vAlign w:val="center"/>
            <w:hideMark/>
          </w:tcPr>
          <w:p w:rsidRPr="00CF1D40" w:rsidR="00321B3D" w:rsidP="00CF1D40" w:rsidRDefault="00321B3D" w14:paraId="3AF580E2" w14:textId="31873A1C">
            <w:pPr>
              <w:spacing w:before="240" w:after="240"/>
              <w:rPr>
                <w:rFonts w:ascii="Aptos" w:hAnsi="Aptos"/>
              </w:rPr>
            </w:pPr>
            <w:r w:rsidRPr="00CF1D40">
              <w:rPr>
                <w:rFonts w:ascii="Aptos" w:hAnsi="Aptos"/>
              </w:rPr>
              <w:t>Corporation</w:t>
            </w:r>
          </w:p>
          <w:p w:rsidRPr="00CF1D40" w:rsidR="00321B3D" w:rsidP="00CF1D40" w:rsidRDefault="00321B3D" w14:paraId="469D4CD1" w14:textId="1557DBEF">
            <w:pPr>
              <w:spacing w:before="240" w:after="240"/>
              <w:rPr>
                <w:rFonts w:ascii="Aptos" w:hAnsi="Aptos"/>
              </w:rPr>
            </w:pPr>
          </w:p>
        </w:tc>
        <w:tc>
          <w:tcPr>
            <w:tcW w:w="5341" w:type="dxa"/>
            <w:vAlign w:val="center"/>
            <w:hideMark/>
          </w:tcPr>
          <w:p w:rsidRPr="00CF1D40" w:rsidR="00321B3D" w:rsidP="00CF1D40" w:rsidRDefault="00321B3D" w14:paraId="1B98BC14" w14:textId="77777777">
            <w:pPr>
              <w:spacing w:before="240" w:after="240"/>
              <w:rPr>
                <w:rFonts w:ascii="Aptos" w:hAnsi="Aptos"/>
              </w:rPr>
            </w:pPr>
            <w:r w:rsidRPr="0033189A">
              <w:rPr>
                <w:rFonts w:ascii="Aptos" w:hAnsi="Aptos"/>
                <w:highlight w:val="yellow"/>
              </w:rPr>
              <w:t>MPC</w:t>
            </w:r>
          </w:p>
        </w:tc>
      </w:tr>
      <w:tr w:rsidRPr="00CF1D40" w:rsidR="00321B3D" w:rsidTr="00321B3D" w14:paraId="50EC0426" w14:textId="77777777">
        <w:trPr>
          <w:tblCellSpacing w:w="15" w:type="dxa"/>
        </w:trPr>
        <w:tc>
          <w:tcPr>
            <w:tcW w:w="3783" w:type="dxa"/>
            <w:tcBorders>
              <w:top w:val="single" w:color="auto" w:sz="4" w:space="0"/>
              <w:bottom w:val="single" w:color="auto" w:sz="4" w:space="0"/>
            </w:tcBorders>
            <w:vAlign w:val="center"/>
            <w:hideMark/>
          </w:tcPr>
          <w:p w:rsidRPr="00CF1D40" w:rsidR="00321B3D" w:rsidP="00CF1D40" w:rsidRDefault="00321B3D" w14:paraId="71A6ABF9" w14:textId="2BCD23C8">
            <w:pPr>
              <w:spacing w:before="240" w:after="240"/>
              <w:rPr>
                <w:rFonts w:ascii="Aptos" w:hAnsi="Aptos"/>
              </w:rPr>
            </w:pPr>
            <w:r w:rsidRPr="00CF1D40">
              <w:rPr>
                <w:rFonts w:ascii="Aptos" w:hAnsi="Aptos"/>
              </w:rPr>
              <w:t>Retirement Goal</w:t>
            </w:r>
          </w:p>
          <w:p w:rsidRPr="00CF1D40" w:rsidR="00321B3D" w:rsidP="00CF1D40" w:rsidRDefault="00321B3D" w14:paraId="789892D1" w14:textId="6D41E20E">
            <w:pPr>
              <w:spacing w:before="240" w:after="240"/>
              <w:rPr>
                <w:rFonts w:ascii="Aptos" w:hAnsi="Aptos"/>
              </w:rPr>
            </w:pPr>
          </w:p>
        </w:tc>
        <w:tc>
          <w:tcPr>
            <w:tcW w:w="5341" w:type="dxa"/>
            <w:tcBorders>
              <w:top w:val="single" w:color="auto" w:sz="4" w:space="0"/>
              <w:bottom w:val="single" w:color="auto" w:sz="4" w:space="0"/>
            </w:tcBorders>
            <w:vAlign w:val="center"/>
            <w:hideMark/>
          </w:tcPr>
          <w:p w:rsidRPr="00CF1D40" w:rsidR="00321B3D" w:rsidP="00CF1D40" w:rsidRDefault="00321B3D" w14:paraId="104562CD" w14:textId="5190B654">
            <w:pPr>
              <w:spacing w:before="240" w:after="240"/>
              <w:rPr>
                <w:rFonts w:ascii="Aptos" w:hAnsi="Aptos"/>
              </w:rPr>
            </w:pPr>
            <w:r w:rsidRPr="00CF1D40">
              <w:rPr>
                <w:rFonts w:ascii="Aptos" w:hAnsi="Aptos"/>
              </w:rPr>
              <w:t xml:space="preserve">Age </w:t>
            </w:r>
            <w:r w:rsidRPr="00CF1D40">
              <w:rPr>
                <w:rFonts w:ascii="Aptos" w:hAnsi="Aptos"/>
                <w:highlight w:val="yellow"/>
              </w:rPr>
              <w:t>00</w:t>
            </w:r>
          </w:p>
        </w:tc>
      </w:tr>
      <w:tr w:rsidRPr="00CF1D40" w:rsidR="00321B3D" w:rsidTr="00321B3D" w14:paraId="4B90AC7B" w14:textId="77777777">
        <w:trPr>
          <w:tblCellSpacing w:w="15" w:type="dxa"/>
        </w:trPr>
        <w:tc>
          <w:tcPr>
            <w:tcW w:w="3783" w:type="dxa"/>
            <w:vAlign w:val="center"/>
            <w:hideMark/>
          </w:tcPr>
          <w:p w:rsidRPr="00CF1D40" w:rsidR="00321B3D" w:rsidP="00CF1D40" w:rsidRDefault="00321B3D" w14:paraId="5ABA1098" w14:textId="77E280CD">
            <w:pPr>
              <w:spacing w:before="240" w:after="240"/>
              <w:rPr>
                <w:rFonts w:ascii="Aptos" w:hAnsi="Aptos"/>
              </w:rPr>
            </w:pPr>
            <w:r w:rsidRPr="00CF1D40">
              <w:rPr>
                <w:rFonts w:ascii="Aptos" w:hAnsi="Aptos"/>
              </w:rPr>
              <w:t>Monthly Savings Capacity</w:t>
            </w:r>
          </w:p>
          <w:p w:rsidRPr="00CF1D40" w:rsidR="00321B3D" w:rsidP="00CF1D40" w:rsidRDefault="00321B3D" w14:paraId="0968100F" w14:textId="126721AA">
            <w:pPr>
              <w:spacing w:before="240" w:after="240"/>
              <w:rPr>
                <w:rFonts w:ascii="Aptos" w:hAnsi="Aptos"/>
              </w:rPr>
            </w:pPr>
          </w:p>
        </w:tc>
        <w:tc>
          <w:tcPr>
            <w:tcW w:w="5341" w:type="dxa"/>
            <w:vAlign w:val="center"/>
            <w:hideMark/>
          </w:tcPr>
          <w:p w:rsidRPr="00CF1D40" w:rsidR="00321B3D" w:rsidP="00CF1D40" w:rsidRDefault="00321B3D" w14:paraId="783CB24A" w14:textId="785817BF">
            <w:pPr>
              <w:spacing w:before="240" w:after="240"/>
              <w:rPr>
                <w:rFonts w:ascii="Aptos" w:hAnsi="Aptos"/>
              </w:rPr>
            </w:pPr>
            <w:r w:rsidRPr="00CF1D40">
              <w:rPr>
                <w:rFonts w:ascii="Aptos" w:hAnsi="Aptos"/>
                <w:highlight w:val="yellow"/>
              </w:rPr>
              <w:t>$00,000</w:t>
            </w:r>
          </w:p>
        </w:tc>
      </w:tr>
      <w:tr w:rsidRPr="00CF1D40" w:rsidR="00321B3D" w:rsidTr="00321B3D" w14:paraId="09020946" w14:textId="77777777">
        <w:trPr>
          <w:tblCellSpacing w:w="15" w:type="dxa"/>
        </w:trPr>
        <w:tc>
          <w:tcPr>
            <w:tcW w:w="3783" w:type="dxa"/>
            <w:tcBorders>
              <w:top w:val="single" w:color="auto" w:sz="4" w:space="0"/>
              <w:bottom w:val="single" w:color="auto" w:sz="4" w:space="0"/>
            </w:tcBorders>
            <w:vAlign w:val="center"/>
            <w:hideMark/>
          </w:tcPr>
          <w:p w:rsidRPr="00CF1D40" w:rsidR="00321B3D" w:rsidP="00CF1D40" w:rsidRDefault="00321B3D" w14:paraId="776DDF4D" w14:textId="47742DCF">
            <w:pPr>
              <w:spacing w:before="240" w:after="240"/>
              <w:rPr>
                <w:rFonts w:ascii="Aptos" w:hAnsi="Aptos"/>
              </w:rPr>
            </w:pPr>
            <w:r w:rsidRPr="00CF1D40">
              <w:rPr>
                <w:rFonts w:ascii="Aptos" w:hAnsi="Aptos"/>
              </w:rPr>
              <w:t>Primary Planning Concerns</w:t>
            </w:r>
          </w:p>
          <w:p w:rsidRPr="00CF1D40" w:rsidR="00321B3D" w:rsidP="00CF1D40" w:rsidRDefault="00321B3D" w14:paraId="0835BE3B" w14:textId="1FC3EAB2">
            <w:pPr>
              <w:spacing w:before="240" w:after="240"/>
              <w:rPr>
                <w:rFonts w:ascii="Aptos" w:hAnsi="Aptos"/>
              </w:rPr>
            </w:pPr>
          </w:p>
        </w:tc>
        <w:tc>
          <w:tcPr>
            <w:tcW w:w="5341" w:type="dxa"/>
            <w:tcBorders>
              <w:top w:val="single" w:color="auto" w:sz="4" w:space="0"/>
              <w:bottom w:val="single" w:color="auto" w:sz="4" w:space="0"/>
            </w:tcBorders>
            <w:vAlign w:val="center"/>
            <w:hideMark/>
          </w:tcPr>
          <w:p w:rsidRPr="00CF1D40" w:rsidR="00321B3D" w:rsidP="00CF1D40" w:rsidRDefault="00321B3D" w14:paraId="10CFA538" w14:textId="77777777">
            <w:pPr>
              <w:spacing w:before="240" w:after="240"/>
              <w:rPr>
                <w:rFonts w:ascii="Aptos" w:hAnsi="Aptos"/>
              </w:rPr>
            </w:pPr>
            <w:r w:rsidRPr="00CF1D40">
              <w:rPr>
                <w:rFonts w:ascii="Aptos" w:hAnsi="Aptos"/>
                <w:highlight w:val="yellow"/>
              </w:rPr>
              <w:t>Retirement, Tax Efficiency, Education, Protection</w:t>
            </w:r>
          </w:p>
        </w:tc>
      </w:tr>
    </w:tbl>
    <w:p w:rsidR="00FD1A42" w:rsidRDefault="00FD1A42" w14:paraId="7668F557" w14:textId="77777777"/>
    <w:p w:rsidRPr="00CF1D40" w:rsidR="00671B6D" w:rsidRDefault="00671B6D" w14:paraId="7B4245F3" w14:textId="77777777">
      <w:pPr>
        <w:spacing w:after="160" w:line="278" w:lineRule="auto"/>
        <w:rPr>
          <w:rFonts w:ascii="Aptos" w:hAnsi="Aptos"/>
        </w:rPr>
      </w:pPr>
    </w:p>
    <w:p w:rsidRPr="002B4C62" w:rsidR="00671B6D" w:rsidP="00671B6D" w:rsidRDefault="00671B6D" w14:paraId="78C32AC3" w14:textId="77777777">
      <w:pPr>
        <w:rPr>
          <w:rFonts w:ascii="Aptos" w:hAnsi="Aptos"/>
          <w:b/>
          <w:bCs/>
          <w:color w:val="032B58"/>
        </w:rPr>
      </w:pPr>
      <w:r w:rsidRPr="002B4C62">
        <w:rPr>
          <w:rFonts w:ascii="Aptos" w:hAnsi="Aptos"/>
          <w:b/>
          <w:bCs/>
          <w:color w:val="032B58"/>
        </w:rPr>
        <w:t>Planner Observation</w:t>
      </w:r>
    </w:p>
    <w:p w:rsidRPr="00CF1D40" w:rsidR="00671B6D" w:rsidP="00671B6D" w:rsidRDefault="004C6B11" w14:paraId="724C80BC" w14:textId="12F9C210">
      <w:pPr>
        <w:pStyle w:val="NormalWeb"/>
        <w:rPr>
          <w:rFonts w:ascii="Aptos" w:hAnsi="Aptos"/>
        </w:rPr>
      </w:pPr>
      <w:r w:rsidRPr="00CF1D40">
        <w:rPr>
          <w:rFonts w:ascii="Aptos" w:hAnsi="Aptos"/>
          <w:highlight w:val="yellow"/>
        </w:rPr>
        <w:t>Client</w:t>
      </w:r>
      <w:r w:rsidRPr="00CF1D40" w:rsidR="00671B6D">
        <w:rPr>
          <w:rFonts w:ascii="Aptos" w:hAnsi="Aptos"/>
        </w:rPr>
        <w:t xml:space="preserve"> and </w:t>
      </w:r>
      <w:r w:rsidRPr="00CF1D40">
        <w:rPr>
          <w:rFonts w:ascii="Aptos" w:hAnsi="Aptos"/>
          <w:highlight w:val="yellow"/>
        </w:rPr>
        <w:t>Client</w:t>
      </w:r>
      <w:r w:rsidRPr="00CF1D40" w:rsidR="00671B6D">
        <w:rPr>
          <w:rFonts w:ascii="Aptos" w:hAnsi="Aptos"/>
        </w:rPr>
        <w:t xml:space="preserve"> are in a strong financial position with significant savings capacity and multiple planning opportunities available through both their personal and corporate assets.</w:t>
      </w:r>
    </w:p>
    <w:p w:rsidRPr="00CF1D40" w:rsidR="00671B6D" w:rsidP="00671B6D" w:rsidRDefault="00671B6D" w14:paraId="7BF39CE9" w14:textId="4F0E4945">
      <w:pPr>
        <w:pStyle w:val="NormalWeb"/>
        <w:rPr>
          <w:rFonts w:ascii="Aptos" w:hAnsi="Aptos"/>
        </w:rPr>
      </w:pPr>
      <w:r w:rsidRPr="00CF1D40">
        <w:rPr>
          <w:rFonts w:ascii="Aptos" w:hAnsi="Aptos"/>
        </w:rPr>
        <w:t xml:space="preserve">The primary objective of this plan is to transform today's </w:t>
      </w:r>
      <w:r w:rsidRPr="00CF1D40" w:rsidR="004F2E66">
        <w:rPr>
          <w:rFonts w:ascii="Aptos" w:hAnsi="Aptos"/>
        </w:rPr>
        <w:t>Client</w:t>
      </w:r>
      <w:r w:rsidRPr="00CF1D40">
        <w:rPr>
          <w:rFonts w:ascii="Aptos" w:hAnsi="Aptos"/>
        </w:rPr>
        <w:t xml:space="preserve"> flow into long-term retirement income, tax efficiency, family protection, and legacy value.</w:t>
      </w:r>
    </w:p>
    <w:p w:rsidR="00321B3D" w:rsidRDefault="00321B3D" w14:paraId="73081FB2" w14:textId="56439F47">
      <w:pPr>
        <w:spacing w:after="160" w:line="278" w:lineRule="auto"/>
      </w:pPr>
      <w:r>
        <w:rPr>
          <w:rFonts w:ascii="Aptos" w:hAnsi="Aptos"/>
        </w:rPr>
        <w:br w:type="page"/>
      </w:r>
    </w:p>
    <w:p w:rsidR="00671B6D" w:rsidP="002B4C62" w:rsidRDefault="00671B6D" w14:paraId="20CCF334" w14:textId="77777777">
      <w:pPr>
        <w:pStyle w:val="Heading1"/>
        <w:rPr>
          <w:rFonts w:ascii="Times New Roman" w:hAnsi="Times New Roman"/>
          <w:color w:val="auto"/>
        </w:rPr>
      </w:pPr>
      <w:r>
        <w:t>Your Priorities</w:t>
      </w:r>
    </w:p>
    <w:p w:rsidRPr="00A15370" w:rsidR="00F63B99" w:rsidP="00F63B99" w:rsidRDefault="00F63B99" w14:paraId="33F59789" w14:textId="77777777">
      <w:pPr>
        <w:pStyle w:val="NormalWeb"/>
        <w:rPr>
          <w:color w:val="C7A96C"/>
        </w:rPr>
      </w:pPr>
      <w:r w:rsidRPr="00A15370">
        <w:rPr>
          <w:color w:val="C7A96C"/>
        </w:rPr>
        <w:t>———————————————————————————————————————</w:t>
      </w:r>
    </w:p>
    <w:p w:rsidR="00671B6D" w:rsidP="00671B6D" w:rsidRDefault="00671B6D" w14:paraId="4C370B25" w14:textId="6FC34466">
      <w:pPr>
        <w:pStyle w:val="NormalWeb"/>
        <w:rPr>
          <w:rFonts w:ascii="Aptos" w:hAnsi="Aptos"/>
        </w:rPr>
      </w:pPr>
      <w:r w:rsidRPr="00671B6D">
        <w:rPr>
          <w:rFonts w:ascii="Aptos" w:hAnsi="Aptos"/>
        </w:rPr>
        <w:t>Every recommendation throughout this plan has been designed to support one or more of the following objectives.</w:t>
      </w:r>
    </w:p>
    <w:tbl>
      <w:tblPr>
        <w:tblW w:w="0" w:type="auto"/>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828"/>
        <w:gridCol w:w="5244"/>
      </w:tblGrid>
      <w:tr w:rsidRPr="00CF1D40" w:rsidR="00671B6D" w:rsidTr="00671B6D" w14:paraId="1CD90BC4" w14:textId="77777777">
        <w:trPr>
          <w:tblHeader/>
          <w:tblCellSpacing w:w="15" w:type="dxa"/>
        </w:trPr>
        <w:tc>
          <w:tcPr>
            <w:tcW w:w="3783" w:type="dxa"/>
            <w:vAlign w:val="center"/>
            <w:hideMark/>
          </w:tcPr>
          <w:p w:rsidRPr="00CF1D40" w:rsidR="00671B6D" w:rsidP="00671B6D" w:rsidRDefault="00671B6D" w14:paraId="615EA325" w14:textId="77777777">
            <w:pPr>
              <w:rPr>
                <w:rFonts w:ascii="Aptos" w:hAnsi="Aptos"/>
                <w:b/>
                <w:bCs/>
                <w:color w:val="032B58"/>
              </w:rPr>
            </w:pPr>
            <w:r w:rsidRPr="00CF1D40">
              <w:rPr>
                <w:rFonts w:ascii="Aptos" w:hAnsi="Aptos"/>
                <w:b/>
                <w:bCs/>
                <w:color w:val="032B58"/>
              </w:rPr>
              <w:t>Priority</w:t>
            </w:r>
          </w:p>
        </w:tc>
        <w:tc>
          <w:tcPr>
            <w:tcW w:w="5199" w:type="dxa"/>
            <w:vAlign w:val="center"/>
            <w:hideMark/>
          </w:tcPr>
          <w:p w:rsidRPr="00CF1D40" w:rsidR="00671B6D" w:rsidP="00671B6D" w:rsidRDefault="00671B6D" w14:paraId="06A5AC8B" w14:textId="73983B5A">
            <w:pPr>
              <w:rPr>
                <w:rFonts w:ascii="Aptos" w:hAnsi="Aptos"/>
                <w:b/>
                <w:bCs/>
                <w:color w:val="032B58"/>
              </w:rPr>
            </w:pPr>
            <w:r w:rsidRPr="00CF1D40">
              <w:rPr>
                <w:rFonts w:ascii="Aptos" w:hAnsi="Aptos"/>
                <w:b/>
                <w:bCs/>
                <w:color w:val="032B58"/>
              </w:rPr>
              <w:t>Desired Outcome</w:t>
            </w:r>
          </w:p>
        </w:tc>
      </w:tr>
    </w:tbl>
    <w:p w:rsidRPr="00CF1D40" w:rsidR="00671B6D" w:rsidP="00671B6D" w:rsidRDefault="00671B6D" w14:paraId="4DA52BAE" w14:textId="77777777">
      <w:pPr>
        <w:rPr>
          <w:rFonts w:ascii="Aptos" w:hAnsi="Aptos"/>
          <w:vanish/>
        </w:rPr>
      </w:pPr>
    </w:p>
    <w:tbl>
      <w:tblPr>
        <w:tblW w:w="0" w:type="auto"/>
        <w:tblCellSpacing w:w="15" w:type="dxa"/>
        <w:tblBorders>
          <w:top w:val="single" w:color="auto" w:sz="4" w:space="0"/>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2B4C62" w14:paraId="03113A5D" w14:textId="77777777">
        <w:trPr>
          <w:tblCellSpacing w:w="15" w:type="dxa"/>
        </w:trPr>
        <w:tc>
          <w:tcPr>
            <w:tcW w:w="3924" w:type="dxa"/>
            <w:vAlign w:val="center"/>
            <w:hideMark/>
          </w:tcPr>
          <w:p w:rsidRPr="00CF1D40" w:rsidR="00671B6D" w:rsidP="00671B6D" w:rsidRDefault="00CF1D40" w14:paraId="54898501" w14:textId="7C171193">
            <w:pPr>
              <w:spacing w:before="240" w:after="240"/>
              <w:rPr>
                <w:rFonts w:ascii="Aptos" w:hAnsi="Aptos"/>
              </w:rPr>
            </w:pPr>
            <w:r>
              <w:rPr>
                <w:rFonts w:ascii="Aptos" w:hAnsi="Aptos"/>
              </w:rPr>
              <w:t>R</w:t>
            </w:r>
            <w:r w:rsidRPr="00CF1D40" w:rsidR="00671B6D">
              <w:rPr>
                <w:rFonts w:ascii="Aptos" w:hAnsi="Aptos"/>
              </w:rPr>
              <w:t>etirement</w:t>
            </w:r>
          </w:p>
        </w:tc>
        <w:tc>
          <w:tcPr>
            <w:tcW w:w="5058" w:type="dxa"/>
            <w:vAlign w:val="center"/>
            <w:hideMark/>
          </w:tcPr>
          <w:p w:rsidRPr="00CF1D40" w:rsidR="00671B6D" w:rsidP="00671B6D" w:rsidRDefault="00671B6D" w14:paraId="3AC06C8D" w14:textId="674BA064">
            <w:pPr>
              <w:spacing w:before="240" w:after="240"/>
              <w:rPr>
                <w:rFonts w:ascii="Aptos" w:hAnsi="Aptos"/>
              </w:rPr>
            </w:pPr>
            <w:r w:rsidRPr="00CF1D40">
              <w:rPr>
                <w:rFonts w:ascii="Aptos" w:hAnsi="Aptos"/>
              </w:rPr>
              <w:t xml:space="preserve">Create financial independence by age </w:t>
            </w:r>
            <w:r w:rsidRPr="0033189A" w:rsidR="0033189A">
              <w:rPr>
                <w:rFonts w:ascii="Aptos" w:hAnsi="Aptos"/>
                <w:highlight w:val="yellow"/>
              </w:rPr>
              <w:t>0</w:t>
            </w:r>
            <w:r w:rsidRPr="00CF1D40">
              <w:rPr>
                <w:rFonts w:ascii="Aptos" w:hAnsi="Aptos"/>
                <w:highlight w:val="yellow"/>
              </w:rPr>
              <w:t>0</w:t>
            </w:r>
          </w:p>
        </w:tc>
      </w:tr>
    </w:tbl>
    <w:p w:rsidRPr="00CF1D40" w:rsidR="00671B6D" w:rsidP="00671B6D" w:rsidRDefault="00671B6D" w14:paraId="46F8ACCB" w14:textId="77777777">
      <w:pPr>
        <w:spacing w:before="240" w:after="240"/>
        <w:rPr>
          <w:rFonts w:ascii="Aptos" w:hAnsi="Aptos"/>
          <w:vanish/>
        </w:rPr>
      </w:pPr>
    </w:p>
    <w:tbl>
      <w:tblPr>
        <w:tblW w:w="0" w:type="auto"/>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1FA12F4C" w14:textId="77777777">
        <w:trPr>
          <w:tblCellSpacing w:w="15" w:type="dxa"/>
        </w:trPr>
        <w:tc>
          <w:tcPr>
            <w:tcW w:w="3924" w:type="dxa"/>
            <w:vAlign w:val="center"/>
            <w:hideMark/>
          </w:tcPr>
          <w:p w:rsidRPr="00CF1D40" w:rsidR="00671B6D" w:rsidP="00671B6D" w:rsidRDefault="00671B6D" w14:paraId="4D09CBA1" w14:textId="77777777">
            <w:pPr>
              <w:spacing w:before="240" w:after="240"/>
              <w:rPr>
                <w:rFonts w:ascii="Aptos" w:hAnsi="Aptos"/>
              </w:rPr>
            </w:pPr>
            <w:r w:rsidRPr="00CF1D40">
              <w:rPr>
                <w:rFonts w:ascii="Aptos" w:hAnsi="Aptos"/>
              </w:rPr>
              <w:t>Tax Efficiency</w:t>
            </w:r>
          </w:p>
        </w:tc>
        <w:tc>
          <w:tcPr>
            <w:tcW w:w="5058" w:type="dxa"/>
            <w:vAlign w:val="center"/>
            <w:hideMark/>
          </w:tcPr>
          <w:p w:rsidRPr="00CF1D40" w:rsidR="00671B6D" w:rsidP="00671B6D" w:rsidRDefault="00671B6D" w14:paraId="0BD5AED7" w14:textId="77777777">
            <w:pPr>
              <w:spacing w:before="240" w:after="240"/>
              <w:rPr>
                <w:rFonts w:ascii="Aptos" w:hAnsi="Aptos"/>
              </w:rPr>
            </w:pPr>
            <w:r w:rsidRPr="00CF1D40">
              <w:rPr>
                <w:rFonts w:ascii="Aptos" w:hAnsi="Aptos"/>
              </w:rPr>
              <w:t>Reduce lifetime taxation wherever possible</w:t>
            </w:r>
          </w:p>
        </w:tc>
      </w:tr>
    </w:tbl>
    <w:p w:rsidRPr="00CF1D40" w:rsidR="00671B6D" w:rsidP="00671B6D" w:rsidRDefault="00671B6D" w14:paraId="05A02B23" w14:textId="77777777">
      <w:pPr>
        <w:spacing w:before="240" w:after="240"/>
        <w:rPr>
          <w:rFonts w:ascii="Aptos" w:hAnsi="Aptos"/>
          <w:vanish/>
        </w:rPr>
      </w:pPr>
    </w:p>
    <w:tbl>
      <w:tblPr>
        <w:tblW w:w="9072" w:type="dxa"/>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797DA0F1" w14:textId="77777777">
        <w:trPr>
          <w:tblCellSpacing w:w="15" w:type="dxa"/>
        </w:trPr>
        <w:tc>
          <w:tcPr>
            <w:tcW w:w="3924" w:type="dxa"/>
            <w:vAlign w:val="center"/>
            <w:hideMark/>
          </w:tcPr>
          <w:p w:rsidRPr="00CF1D40" w:rsidR="00671B6D" w:rsidP="00671B6D" w:rsidRDefault="00671B6D" w14:paraId="6CA39DDA" w14:textId="77777777">
            <w:pPr>
              <w:spacing w:before="240" w:after="240"/>
              <w:rPr>
                <w:rFonts w:ascii="Aptos" w:hAnsi="Aptos"/>
              </w:rPr>
            </w:pPr>
            <w:r w:rsidRPr="00CF1D40">
              <w:rPr>
                <w:rFonts w:ascii="Aptos" w:hAnsi="Aptos"/>
              </w:rPr>
              <w:t>Family</w:t>
            </w:r>
          </w:p>
        </w:tc>
        <w:tc>
          <w:tcPr>
            <w:tcW w:w="5058" w:type="dxa"/>
            <w:vAlign w:val="center"/>
            <w:hideMark/>
          </w:tcPr>
          <w:p w:rsidRPr="00CF1D40" w:rsidR="00671B6D" w:rsidP="00671B6D" w:rsidRDefault="00671B6D" w14:paraId="5BEBA09D" w14:textId="48E407FC">
            <w:pPr>
              <w:spacing w:before="240" w:after="240"/>
              <w:rPr>
                <w:rFonts w:ascii="Aptos" w:hAnsi="Aptos"/>
              </w:rPr>
            </w:pPr>
            <w:r w:rsidRPr="00CF1D40">
              <w:rPr>
                <w:rFonts w:ascii="Aptos" w:hAnsi="Aptos"/>
              </w:rPr>
              <w:t xml:space="preserve">Fully fund </w:t>
            </w:r>
            <w:r w:rsidRPr="00CF1D40" w:rsidR="004C6B11">
              <w:rPr>
                <w:rFonts w:ascii="Aptos" w:hAnsi="Aptos"/>
                <w:highlight w:val="yellow"/>
              </w:rPr>
              <w:t>Child</w:t>
            </w:r>
            <w:r w:rsidRPr="00CF1D40">
              <w:rPr>
                <w:rFonts w:ascii="Aptos" w:hAnsi="Aptos"/>
              </w:rPr>
              <w:t xml:space="preserve"> and </w:t>
            </w:r>
            <w:r w:rsidRPr="00CF1D40" w:rsidR="004C6B11">
              <w:rPr>
                <w:rFonts w:ascii="Aptos" w:hAnsi="Aptos"/>
                <w:highlight w:val="yellow"/>
              </w:rPr>
              <w:t>Child’s</w:t>
            </w:r>
            <w:r w:rsidRPr="00CF1D40">
              <w:rPr>
                <w:rFonts w:ascii="Aptos" w:hAnsi="Aptos"/>
              </w:rPr>
              <w:t xml:space="preserve"> post-secondary education</w:t>
            </w:r>
          </w:p>
        </w:tc>
      </w:tr>
    </w:tbl>
    <w:p w:rsidRPr="00CF1D40" w:rsidR="00671B6D" w:rsidP="00671B6D" w:rsidRDefault="00671B6D" w14:paraId="63942BB2" w14:textId="77777777">
      <w:pPr>
        <w:spacing w:before="240" w:after="240"/>
        <w:rPr>
          <w:rFonts w:ascii="Aptos" w:hAnsi="Aptos"/>
          <w:vanish/>
        </w:rPr>
      </w:pPr>
    </w:p>
    <w:tbl>
      <w:tblPr>
        <w:tblW w:w="0" w:type="auto"/>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6F8CB780" w14:textId="77777777">
        <w:trPr>
          <w:tblCellSpacing w:w="15" w:type="dxa"/>
        </w:trPr>
        <w:tc>
          <w:tcPr>
            <w:tcW w:w="3924" w:type="dxa"/>
            <w:vAlign w:val="center"/>
            <w:hideMark/>
          </w:tcPr>
          <w:p w:rsidRPr="00CF1D40" w:rsidR="00671B6D" w:rsidP="00671B6D" w:rsidRDefault="00671B6D" w14:paraId="465D25F4" w14:textId="77777777">
            <w:pPr>
              <w:spacing w:before="240" w:after="240"/>
              <w:rPr>
                <w:rFonts w:ascii="Aptos" w:hAnsi="Aptos"/>
              </w:rPr>
            </w:pPr>
            <w:r w:rsidRPr="00CF1D40">
              <w:rPr>
                <w:rFonts w:ascii="Aptos" w:hAnsi="Aptos"/>
              </w:rPr>
              <w:t>Protection</w:t>
            </w:r>
          </w:p>
        </w:tc>
        <w:tc>
          <w:tcPr>
            <w:tcW w:w="5058" w:type="dxa"/>
            <w:vAlign w:val="center"/>
            <w:hideMark/>
          </w:tcPr>
          <w:p w:rsidRPr="00CF1D40" w:rsidR="00671B6D" w:rsidP="00671B6D" w:rsidRDefault="00671B6D" w14:paraId="7E85D6C1" w14:textId="77777777">
            <w:pPr>
              <w:spacing w:before="240" w:after="240"/>
              <w:rPr>
                <w:rFonts w:ascii="Aptos" w:hAnsi="Aptos"/>
              </w:rPr>
            </w:pPr>
            <w:r w:rsidRPr="00CF1D40">
              <w:rPr>
                <w:rFonts w:ascii="Aptos" w:hAnsi="Aptos"/>
              </w:rPr>
              <w:t>Protect income, family, and future plans</w:t>
            </w:r>
          </w:p>
        </w:tc>
      </w:tr>
    </w:tbl>
    <w:p w:rsidRPr="00CF1D40" w:rsidR="00671B6D" w:rsidP="00671B6D" w:rsidRDefault="00671B6D" w14:paraId="0468A06A" w14:textId="77777777">
      <w:pPr>
        <w:spacing w:before="240" w:after="240"/>
        <w:rPr>
          <w:rFonts w:ascii="Aptos" w:hAnsi="Aptos"/>
          <w:vanish/>
        </w:rPr>
      </w:pPr>
    </w:p>
    <w:tbl>
      <w:tblPr>
        <w:tblW w:w="9072" w:type="dxa"/>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5578BCDD" w14:textId="77777777">
        <w:trPr>
          <w:tblCellSpacing w:w="15" w:type="dxa"/>
        </w:trPr>
        <w:tc>
          <w:tcPr>
            <w:tcW w:w="3924" w:type="dxa"/>
            <w:vAlign w:val="center"/>
            <w:hideMark/>
          </w:tcPr>
          <w:p w:rsidRPr="00CF1D40" w:rsidR="00671B6D" w:rsidP="00671B6D" w:rsidRDefault="00671B6D" w14:paraId="3CDEC02D" w14:textId="77777777">
            <w:pPr>
              <w:spacing w:before="240" w:after="240"/>
              <w:rPr>
                <w:rFonts w:ascii="Aptos" w:hAnsi="Aptos"/>
              </w:rPr>
            </w:pPr>
            <w:r w:rsidRPr="00CF1D40">
              <w:rPr>
                <w:rFonts w:ascii="Aptos" w:hAnsi="Aptos"/>
              </w:rPr>
              <w:t>Flexibility</w:t>
            </w:r>
          </w:p>
        </w:tc>
        <w:tc>
          <w:tcPr>
            <w:tcW w:w="5058" w:type="dxa"/>
            <w:vAlign w:val="center"/>
            <w:hideMark/>
          </w:tcPr>
          <w:p w:rsidRPr="00CF1D40" w:rsidR="00671B6D" w:rsidP="00671B6D" w:rsidRDefault="00671B6D" w14:paraId="487F44A1" w14:textId="77777777">
            <w:pPr>
              <w:spacing w:before="240" w:after="240"/>
              <w:rPr>
                <w:rFonts w:ascii="Aptos" w:hAnsi="Aptos"/>
              </w:rPr>
            </w:pPr>
            <w:r w:rsidRPr="00CF1D40">
              <w:rPr>
                <w:rFonts w:ascii="Aptos" w:hAnsi="Aptos"/>
              </w:rPr>
              <w:t>Maintain access to capital for future opportunities</w:t>
            </w:r>
          </w:p>
        </w:tc>
      </w:tr>
    </w:tbl>
    <w:p w:rsidRPr="00CF1D40" w:rsidR="00671B6D" w:rsidP="00671B6D" w:rsidRDefault="00671B6D" w14:paraId="13F2451A" w14:textId="77777777">
      <w:pPr>
        <w:spacing w:before="240" w:after="240"/>
        <w:rPr>
          <w:rFonts w:ascii="Aptos" w:hAnsi="Aptos"/>
          <w:vanish/>
        </w:rPr>
      </w:pPr>
    </w:p>
    <w:tbl>
      <w:tblPr>
        <w:tblW w:w="0" w:type="auto"/>
        <w:tblCellSpacing w:w="15" w:type="dxa"/>
        <w:tblBorders>
          <w:bottom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5061A2DC" w14:textId="77777777">
        <w:trPr>
          <w:tblCellSpacing w:w="15" w:type="dxa"/>
        </w:trPr>
        <w:tc>
          <w:tcPr>
            <w:tcW w:w="3924" w:type="dxa"/>
            <w:vAlign w:val="center"/>
            <w:hideMark/>
          </w:tcPr>
          <w:p w:rsidRPr="00CF1D40" w:rsidR="00671B6D" w:rsidP="00671B6D" w:rsidRDefault="00671B6D" w14:paraId="5051AF9D" w14:textId="77777777">
            <w:pPr>
              <w:spacing w:before="240" w:after="240"/>
              <w:rPr>
                <w:rFonts w:ascii="Aptos" w:hAnsi="Aptos"/>
              </w:rPr>
            </w:pPr>
            <w:r w:rsidRPr="00CF1D40">
              <w:rPr>
                <w:rFonts w:ascii="Aptos" w:hAnsi="Aptos"/>
              </w:rPr>
              <w:t>Legacy</w:t>
            </w:r>
          </w:p>
        </w:tc>
        <w:tc>
          <w:tcPr>
            <w:tcW w:w="5058" w:type="dxa"/>
            <w:vAlign w:val="center"/>
            <w:hideMark/>
          </w:tcPr>
          <w:p w:rsidRPr="00CF1D40" w:rsidR="00671B6D" w:rsidP="00671B6D" w:rsidRDefault="00671B6D" w14:paraId="68CB0A93" w14:textId="77777777">
            <w:pPr>
              <w:spacing w:before="240" w:after="240"/>
              <w:rPr>
                <w:rFonts w:ascii="Aptos" w:hAnsi="Aptos"/>
              </w:rPr>
            </w:pPr>
            <w:r w:rsidRPr="00CF1D40">
              <w:rPr>
                <w:rFonts w:ascii="Aptos" w:hAnsi="Aptos"/>
              </w:rPr>
              <w:t>Transfer wealth efficiently to future generations</w:t>
            </w:r>
          </w:p>
        </w:tc>
      </w:tr>
    </w:tbl>
    <w:p w:rsidR="00671B6D" w:rsidP="00671B6D" w:rsidRDefault="00671B6D" w14:paraId="5D5CB5D5" w14:textId="4069EA84">
      <w:pPr>
        <w:pStyle w:val="NormalWeb"/>
        <w:rPr>
          <w:rFonts w:ascii="Aptos" w:hAnsi="Aptos"/>
        </w:rPr>
      </w:pPr>
    </w:p>
    <w:p w:rsidR="00671B6D" w:rsidRDefault="00671B6D" w14:paraId="3A56AC09" w14:textId="77777777">
      <w:pPr>
        <w:spacing w:after="160" w:line="278" w:lineRule="auto"/>
      </w:pPr>
      <w:r>
        <w:rPr>
          <w:rFonts w:ascii="Aptos" w:hAnsi="Aptos"/>
        </w:rPr>
        <w:br w:type="page"/>
      </w:r>
    </w:p>
    <w:p w:rsidR="00671B6D" w:rsidP="002B4C62" w:rsidRDefault="00671B6D" w14:paraId="38E16DC9" w14:textId="2A12A632">
      <w:pPr>
        <w:pStyle w:val="Heading1"/>
      </w:pPr>
      <w:r>
        <w:t>What Success Looks Like</w:t>
      </w:r>
    </w:p>
    <w:p w:rsidRPr="00CF1D40" w:rsidR="00F63B99" w:rsidP="00F63B99" w:rsidRDefault="00F63B99" w14:paraId="7E6C2F58" w14:textId="4ADD53FD">
      <w:pPr>
        <w:pStyle w:val="NormalWeb"/>
        <w:rPr>
          <w:rFonts w:ascii="Aptos" w:hAnsi="Aptos"/>
          <w:color w:val="C7A96C"/>
        </w:rPr>
      </w:pPr>
      <w:r w:rsidRPr="00CF1D40">
        <w:rPr>
          <w:rFonts w:ascii="Aptos" w:hAnsi="Aptos"/>
          <w:color w:val="C7A96C"/>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Pr="00CF1D40" w:rsidR="00671B6D" w:rsidTr="00671B6D" w14:paraId="37948211" w14:textId="77777777">
        <w:trPr>
          <w:tblHeader/>
          <w:tblCellSpacing w:w="15" w:type="dxa"/>
        </w:trPr>
        <w:tc>
          <w:tcPr>
            <w:tcW w:w="3924" w:type="dxa"/>
            <w:tcBorders>
              <w:bottom w:val="single" w:color="auto" w:sz="4" w:space="0"/>
            </w:tcBorders>
            <w:vAlign w:val="center"/>
            <w:hideMark/>
          </w:tcPr>
          <w:p w:rsidRPr="00CF1D40" w:rsidR="00671B6D" w:rsidP="00671B6D" w:rsidRDefault="00671B6D" w14:paraId="3B3D9BD3" w14:textId="77777777">
            <w:pPr>
              <w:rPr>
                <w:rFonts w:ascii="Aptos" w:hAnsi="Aptos"/>
                <w:b/>
                <w:bCs/>
              </w:rPr>
            </w:pPr>
            <w:r w:rsidRPr="00CF1D40">
              <w:rPr>
                <w:rFonts w:ascii="Aptos" w:hAnsi="Aptos"/>
                <w:b/>
                <w:bCs/>
              </w:rPr>
              <w:t>Area</w:t>
            </w:r>
          </w:p>
        </w:tc>
        <w:tc>
          <w:tcPr>
            <w:tcW w:w="5058" w:type="dxa"/>
            <w:tcBorders>
              <w:bottom w:val="single" w:color="auto" w:sz="4" w:space="0"/>
            </w:tcBorders>
            <w:vAlign w:val="center"/>
            <w:hideMark/>
          </w:tcPr>
          <w:p w:rsidRPr="00CF1D40" w:rsidR="00671B6D" w:rsidP="00671B6D" w:rsidRDefault="00671B6D" w14:paraId="458FC565" w14:textId="77777777">
            <w:pPr>
              <w:rPr>
                <w:rFonts w:ascii="Aptos" w:hAnsi="Aptos"/>
                <w:b/>
                <w:bCs/>
              </w:rPr>
            </w:pPr>
            <w:r w:rsidRPr="00CF1D40">
              <w:rPr>
                <w:rFonts w:ascii="Aptos" w:hAnsi="Aptos"/>
                <w:b/>
                <w:bCs/>
              </w:rPr>
              <w:t>Outcome</w:t>
            </w:r>
          </w:p>
        </w:tc>
      </w:tr>
      <w:tr w:rsidRPr="00CF1D40" w:rsidR="00671B6D" w:rsidTr="002B4C62" w14:paraId="0922503D" w14:textId="77777777">
        <w:trPr>
          <w:tblCellSpacing w:w="15" w:type="dxa"/>
        </w:trPr>
        <w:tc>
          <w:tcPr>
            <w:tcW w:w="3924" w:type="dxa"/>
            <w:tcBorders>
              <w:top w:val="single" w:color="auto" w:sz="4" w:space="0"/>
            </w:tcBorders>
            <w:vAlign w:val="center"/>
            <w:hideMark/>
          </w:tcPr>
          <w:p w:rsidRPr="00CF1D40" w:rsidR="00671B6D" w:rsidP="00671B6D" w:rsidRDefault="00671B6D" w14:paraId="574E9FDD" w14:textId="77777777">
            <w:pPr>
              <w:spacing w:before="240" w:after="240"/>
              <w:rPr>
                <w:rFonts w:ascii="Aptos" w:hAnsi="Aptos"/>
              </w:rPr>
            </w:pPr>
            <w:r w:rsidRPr="00CF1D40">
              <w:rPr>
                <w:rFonts w:ascii="Aptos" w:hAnsi="Aptos"/>
              </w:rPr>
              <w:t>Retirement Income</w:t>
            </w:r>
          </w:p>
        </w:tc>
        <w:tc>
          <w:tcPr>
            <w:tcW w:w="5058" w:type="dxa"/>
            <w:tcBorders>
              <w:top w:val="single" w:color="auto" w:sz="4" w:space="0"/>
            </w:tcBorders>
            <w:vAlign w:val="center"/>
            <w:hideMark/>
          </w:tcPr>
          <w:p w:rsidRPr="00CF1D40" w:rsidR="00671B6D" w:rsidP="00671B6D" w:rsidRDefault="00671B6D" w14:paraId="7E57CB61" w14:textId="21FC9BCA">
            <w:pPr>
              <w:spacing w:before="240" w:after="240"/>
              <w:rPr>
                <w:rFonts w:ascii="Aptos" w:hAnsi="Aptos"/>
              </w:rPr>
            </w:pPr>
            <w:r w:rsidRPr="00CF1D40">
              <w:rPr>
                <w:rFonts w:ascii="Aptos" w:hAnsi="Aptos"/>
                <w:highlight w:val="yellow"/>
              </w:rPr>
              <w:t>$</w:t>
            </w:r>
            <w:r w:rsidRPr="00CF1D40" w:rsidR="004C6B11">
              <w:rPr>
                <w:rFonts w:ascii="Aptos" w:hAnsi="Aptos"/>
                <w:highlight w:val="yellow"/>
              </w:rPr>
              <w:t>0</w:t>
            </w:r>
            <w:r w:rsidRPr="00CF1D40">
              <w:rPr>
                <w:rFonts w:ascii="Aptos" w:hAnsi="Aptos"/>
                <w:highlight w:val="yellow"/>
              </w:rPr>
              <w:t>,0</w:t>
            </w:r>
            <w:r w:rsidRPr="00CF1D40" w:rsidR="004C6B11">
              <w:rPr>
                <w:rFonts w:ascii="Aptos" w:hAnsi="Aptos"/>
                <w:highlight w:val="yellow"/>
              </w:rPr>
              <w:t>00</w:t>
            </w:r>
            <w:r w:rsidRPr="00CF1D40">
              <w:rPr>
                <w:rFonts w:ascii="Aptos" w:hAnsi="Aptos"/>
                <w:highlight w:val="yellow"/>
              </w:rPr>
              <w:t>,</w:t>
            </w:r>
            <w:r w:rsidRPr="00CF1D40" w:rsidR="004C6B11">
              <w:rPr>
                <w:rFonts w:ascii="Aptos" w:hAnsi="Aptos"/>
                <w:highlight w:val="yellow"/>
              </w:rPr>
              <w:t>000</w:t>
            </w:r>
            <w:r w:rsidRPr="00CF1D40">
              <w:rPr>
                <w:rFonts w:ascii="Aptos" w:hAnsi="Aptos"/>
                <w:highlight w:val="yellow"/>
              </w:rPr>
              <w:t xml:space="preserve"> annually</w:t>
            </w:r>
          </w:p>
        </w:tc>
      </w:tr>
      <w:tr w:rsidRPr="00CF1D40" w:rsidR="00671B6D" w:rsidTr="002B4C62" w14:paraId="12DAECCA" w14:textId="77777777">
        <w:trPr>
          <w:tblCellSpacing w:w="15" w:type="dxa"/>
        </w:trPr>
        <w:tc>
          <w:tcPr>
            <w:tcW w:w="3924" w:type="dxa"/>
            <w:tcBorders>
              <w:top w:val="single" w:color="auto" w:sz="4" w:space="0"/>
              <w:bottom w:val="single" w:color="auto" w:sz="4" w:space="0"/>
            </w:tcBorders>
            <w:vAlign w:val="center"/>
            <w:hideMark/>
          </w:tcPr>
          <w:p w:rsidRPr="00CF1D40" w:rsidR="00671B6D" w:rsidP="00671B6D" w:rsidRDefault="00671B6D" w14:paraId="046CDB5A" w14:textId="77777777">
            <w:pPr>
              <w:spacing w:before="240" w:after="240"/>
              <w:rPr>
                <w:rFonts w:ascii="Aptos" w:hAnsi="Aptos"/>
              </w:rPr>
            </w:pPr>
            <w:r w:rsidRPr="00CF1D40">
              <w:rPr>
                <w:rFonts w:ascii="Aptos" w:hAnsi="Aptos"/>
              </w:rPr>
              <w:t>Tax-Free Income</w:t>
            </w:r>
          </w:p>
        </w:tc>
        <w:tc>
          <w:tcPr>
            <w:tcW w:w="5058" w:type="dxa"/>
            <w:tcBorders>
              <w:top w:val="single" w:color="auto" w:sz="4" w:space="0"/>
              <w:bottom w:val="single" w:color="auto" w:sz="4" w:space="0"/>
            </w:tcBorders>
            <w:vAlign w:val="center"/>
            <w:hideMark/>
          </w:tcPr>
          <w:p w:rsidRPr="00CF1D40" w:rsidR="00671B6D" w:rsidP="00671B6D" w:rsidRDefault="00671B6D" w14:paraId="5F27BF18" w14:textId="1D0F8CFE">
            <w:pPr>
              <w:spacing w:before="240" w:after="240"/>
              <w:rPr>
                <w:rFonts w:ascii="Aptos" w:hAnsi="Aptos"/>
              </w:rPr>
            </w:pPr>
            <w:r w:rsidRPr="00CF1D40">
              <w:rPr>
                <w:rFonts w:ascii="Aptos" w:hAnsi="Aptos"/>
                <w:highlight w:val="yellow"/>
              </w:rPr>
              <w:t>$</w:t>
            </w:r>
            <w:r w:rsidRPr="00CF1D40" w:rsidR="004F2E66">
              <w:rPr>
                <w:rFonts w:ascii="Aptos" w:hAnsi="Aptos"/>
                <w:highlight w:val="yellow"/>
              </w:rPr>
              <w:t>000,000</w:t>
            </w:r>
            <w:r w:rsidRPr="00CF1D40">
              <w:rPr>
                <w:rFonts w:ascii="Aptos" w:hAnsi="Aptos"/>
                <w:highlight w:val="yellow"/>
              </w:rPr>
              <w:t xml:space="preserve"> annually</w:t>
            </w:r>
          </w:p>
        </w:tc>
      </w:tr>
      <w:tr w:rsidRPr="00CF1D40" w:rsidR="00671B6D" w:rsidTr="002B4C62" w14:paraId="62913E53" w14:textId="77777777">
        <w:trPr>
          <w:tblCellSpacing w:w="15" w:type="dxa"/>
        </w:trPr>
        <w:tc>
          <w:tcPr>
            <w:tcW w:w="3924" w:type="dxa"/>
            <w:tcBorders>
              <w:bottom w:val="single" w:color="auto" w:sz="4" w:space="0"/>
            </w:tcBorders>
            <w:vAlign w:val="center"/>
            <w:hideMark/>
          </w:tcPr>
          <w:p w:rsidRPr="00CF1D40" w:rsidR="00671B6D" w:rsidP="00671B6D" w:rsidRDefault="00671B6D" w14:paraId="73BAB887" w14:textId="77777777">
            <w:pPr>
              <w:spacing w:before="240" w:after="240"/>
              <w:rPr>
                <w:rFonts w:ascii="Aptos" w:hAnsi="Aptos"/>
              </w:rPr>
            </w:pPr>
            <w:r w:rsidRPr="00CF1D40">
              <w:rPr>
                <w:rFonts w:ascii="Aptos" w:hAnsi="Aptos"/>
              </w:rPr>
              <w:t>Education Funding</w:t>
            </w:r>
          </w:p>
        </w:tc>
        <w:tc>
          <w:tcPr>
            <w:tcW w:w="5058" w:type="dxa"/>
            <w:tcBorders>
              <w:bottom w:val="single" w:color="auto" w:sz="4" w:space="0"/>
            </w:tcBorders>
            <w:vAlign w:val="center"/>
            <w:hideMark/>
          </w:tcPr>
          <w:p w:rsidRPr="00CF1D40" w:rsidR="00671B6D" w:rsidP="00671B6D" w:rsidRDefault="00671B6D" w14:paraId="5D460741" w14:textId="77777777">
            <w:pPr>
              <w:spacing w:before="240" w:after="240"/>
              <w:rPr>
                <w:rFonts w:ascii="Aptos" w:hAnsi="Aptos"/>
              </w:rPr>
            </w:pPr>
            <w:r w:rsidRPr="00CF1D40">
              <w:rPr>
                <w:rFonts w:ascii="Aptos" w:hAnsi="Aptos"/>
              </w:rPr>
              <w:t>Fully funded</w:t>
            </w:r>
          </w:p>
        </w:tc>
      </w:tr>
      <w:tr w:rsidRPr="00CF1D40" w:rsidR="00671B6D" w:rsidTr="00671B6D" w14:paraId="466E135F" w14:textId="77777777">
        <w:trPr>
          <w:tblCellSpacing w:w="15" w:type="dxa"/>
        </w:trPr>
        <w:tc>
          <w:tcPr>
            <w:tcW w:w="3924" w:type="dxa"/>
            <w:tcBorders>
              <w:bottom w:val="single" w:color="auto" w:sz="4" w:space="0"/>
            </w:tcBorders>
            <w:vAlign w:val="center"/>
            <w:hideMark/>
          </w:tcPr>
          <w:p w:rsidRPr="00CF1D40" w:rsidR="00671B6D" w:rsidP="00671B6D" w:rsidRDefault="00671B6D" w14:paraId="7910DDB3" w14:textId="77777777">
            <w:pPr>
              <w:spacing w:before="240" w:after="240"/>
              <w:rPr>
                <w:rFonts w:ascii="Aptos" w:hAnsi="Aptos"/>
              </w:rPr>
            </w:pPr>
            <w:r w:rsidRPr="00CF1D40">
              <w:rPr>
                <w:rFonts w:ascii="Aptos" w:hAnsi="Aptos"/>
              </w:rPr>
              <w:t>Access To Capital</w:t>
            </w:r>
          </w:p>
        </w:tc>
        <w:tc>
          <w:tcPr>
            <w:tcW w:w="5058" w:type="dxa"/>
            <w:tcBorders>
              <w:bottom w:val="single" w:color="auto" w:sz="4" w:space="0"/>
            </w:tcBorders>
            <w:vAlign w:val="center"/>
            <w:hideMark/>
          </w:tcPr>
          <w:p w:rsidRPr="00CF1D40" w:rsidR="00671B6D" w:rsidP="00671B6D" w:rsidRDefault="00671B6D" w14:paraId="17161D48" w14:textId="26EEFE13">
            <w:pPr>
              <w:spacing w:before="240" w:after="240"/>
              <w:rPr>
                <w:rFonts w:ascii="Aptos" w:hAnsi="Aptos"/>
              </w:rPr>
            </w:pP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M+ available</w:t>
            </w:r>
          </w:p>
        </w:tc>
      </w:tr>
      <w:tr w:rsidRPr="00CF1D40" w:rsidR="00671B6D" w:rsidTr="00671B6D" w14:paraId="6BB52F3B" w14:textId="77777777">
        <w:trPr>
          <w:tblCellSpacing w:w="15" w:type="dxa"/>
        </w:trPr>
        <w:tc>
          <w:tcPr>
            <w:tcW w:w="3924" w:type="dxa"/>
            <w:tcBorders>
              <w:bottom w:val="single" w:color="auto" w:sz="4" w:space="0"/>
            </w:tcBorders>
            <w:vAlign w:val="center"/>
            <w:hideMark/>
          </w:tcPr>
          <w:p w:rsidRPr="00CF1D40" w:rsidR="00671B6D" w:rsidP="00671B6D" w:rsidRDefault="00671B6D" w14:paraId="07E9F08B" w14:textId="77777777">
            <w:pPr>
              <w:spacing w:before="240" w:after="240"/>
              <w:rPr>
                <w:rFonts w:ascii="Aptos" w:hAnsi="Aptos"/>
              </w:rPr>
            </w:pPr>
            <w:r w:rsidRPr="00CF1D40">
              <w:rPr>
                <w:rFonts w:ascii="Aptos" w:hAnsi="Aptos"/>
              </w:rPr>
              <w:t>Estate Value</w:t>
            </w:r>
          </w:p>
        </w:tc>
        <w:tc>
          <w:tcPr>
            <w:tcW w:w="5058" w:type="dxa"/>
            <w:tcBorders>
              <w:bottom w:val="single" w:color="auto" w:sz="4" w:space="0"/>
            </w:tcBorders>
            <w:vAlign w:val="center"/>
            <w:hideMark/>
          </w:tcPr>
          <w:p w:rsidRPr="00CF1D40" w:rsidR="00671B6D" w:rsidP="00671B6D" w:rsidRDefault="00671B6D" w14:paraId="34BDAD7C" w14:textId="0D24C212">
            <w:pPr>
              <w:spacing w:before="240" w:after="240"/>
              <w:rPr>
                <w:rFonts w:ascii="Aptos" w:hAnsi="Aptos"/>
              </w:rPr>
            </w:pPr>
            <w:r w:rsidRPr="00CF1D40">
              <w:rPr>
                <w:rFonts w:ascii="Aptos" w:hAnsi="Aptos"/>
                <w:highlight w:val="yellow"/>
              </w:rPr>
              <w:t>$</w:t>
            </w:r>
            <w:r w:rsidRPr="00CF1D40" w:rsidR="004F2E66">
              <w:rPr>
                <w:rFonts w:ascii="Aptos" w:hAnsi="Aptos"/>
                <w:highlight w:val="yellow"/>
              </w:rPr>
              <w:t>00</w:t>
            </w: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M+</w:t>
            </w:r>
          </w:p>
        </w:tc>
      </w:tr>
    </w:tbl>
    <w:p w:rsidR="00671B6D" w:rsidRDefault="00671B6D" w14:paraId="25A099F1" w14:textId="0FFCC434">
      <w:pPr>
        <w:spacing w:after="160" w:line="278" w:lineRule="auto"/>
        <w:rPr>
          <w:rFonts w:ascii="Lora" w:hAnsi="Lora" w:cs="Times New Roman (Headings CS)" w:eastAsiaTheme="majorEastAsia"/>
          <w:color w:val="032C58"/>
          <w:spacing w:val="30"/>
          <w:sz w:val="28"/>
          <w:szCs w:val="36"/>
        </w:rPr>
      </w:pPr>
    </w:p>
    <w:p w:rsidRPr="002B4C62" w:rsidR="00F63B99" w:rsidP="00F63B99" w:rsidRDefault="00F63B99" w14:paraId="455FDD76" w14:textId="77777777">
      <w:pPr>
        <w:rPr>
          <w:rFonts w:ascii="Aptos" w:hAnsi="Aptos"/>
          <w:b/>
          <w:bCs/>
          <w:color w:val="032B58"/>
        </w:rPr>
      </w:pPr>
      <w:r w:rsidRPr="002B4C62">
        <w:rPr>
          <w:rFonts w:ascii="Aptos" w:hAnsi="Aptos"/>
          <w:b/>
          <w:bCs/>
          <w:color w:val="032B58"/>
        </w:rPr>
        <w:t>Planner Observation</w:t>
      </w:r>
    </w:p>
    <w:p w:rsidRPr="00CF1D40" w:rsidR="00F63B99" w:rsidP="00F63B99" w:rsidRDefault="00F63B99" w14:paraId="09BFCBDE" w14:textId="77777777">
      <w:pPr>
        <w:pStyle w:val="NormalWeb"/>
        <w:rPr>
          <w:rFonts w:ascii="Aptos" w:hAnsi="Aptos"/>
        </w:rPr>
      </w:pPr>
      <w:r w:rsidRPr="00CF1D40">
        <w:rPr>
          <w:rFonts w:ascii="Aptos" w:hAnsi="Aptos"/>
        </w:rPr>
        <w:t>The opportunity is not simply to accumulate assets.</w:t>
      </w:r>
    </w:p>
    <w:p w:rsidRPr="00CF1D40" w:rsidR="00F63B99" w:rsidP="00F63B99" w:rsidRDefault="00F63B99" w14:paraId="1DFCA884" w14:textId="77777777">
      <w:pPr>
        <w:pStyle w:val="NormalWeb"/>
        <w:rPr>
          <w:rFonts w:ascii="Aptos" w:hAnsi="Aptos"/>
        </w:rPr>
      </w:pPr>
      <w:r w:rsidRPr="00CF1D40">
        <w:rPr>
          <w:rFonts w:ascii="Aptos" w:hAnsi="Aptos"/>
        </w:rPr>
        <w:t>The opportunity is to create a coordinated structure that supports every major financial goal simultaneously.</w:t>
      </w:r>
    </w:p>
    <w:p w:rsidRPr="00CF1D40" w:rsidR="00F63B99" w:rsidRDefault="00F63B99" w14:paraId="35EB7611" w14:textId="2A70BD0F">
      <w:pPr>
        <w:spacing w:after="160" w:line="278" w:lineRule="auto"/>
        <w:rPr>
          <w:rFonts w:ascii="Aptos" w:hAnsi="Aptos" w:cs="Times New Roman (Headings CS)" w:eastAsiaTheme="majorEastAsia"/>
          <w:color w:val="032C58"/>
          <w:spacing w:val="30"/>
          <w:sz w:val="28"/>
          <w:szCs w:val="36"/>
        </w:rPr>
      </w:pPr>
      <w:r w:rsidRPr="00CF1D40">
        <w:rPr>
          <w:rFonts w:ascii="Aptos" w:hAnsi="Aptos" w:cs="Times New Roman (Headings CS)" w:eastAsiaTheme="majorEastAsia"/>
          <w:color w:val="032C58"/>
          <w:spacing w:val="30"/>
          <w:sz w:val="28"/>
          <w:szCs w:val="36"/>
        </w:rPr>
        <w:br w:type="page"/>
      </w:r>
    </w:p>
    <w:p w:rsidR="00215660" w:rsidP="002B4C62" w:rsidRDefault="00215660" w14:paraId="77DBF509" w14:textId="00750DD7">
      <w:pPr>
        <w:pStyle w:val="Heading1"/>
        <w:rPr>
          <w:rFonts w:ascii="Times New Roman" w:hAnsi="Times New Roman"/>
          <w:color w:val="auto"/>
        </w:rPr>
      </w:pPr>
      <w:r>
        <w:t>Your Recommended Strategy</w:t>
      </w:r>
    </w:p>
    <w:p w:rsidRPr="00F63B99" w:rsidR="00F63B99" w:rsidP="00F63B99" w:rsidRDefault="00F63B99" w14:paraId="61EFE92B" w14:textId="77777777">
      <w:pPr>
        <w:pStyle w:val="NormalWeb"/>
        <w:rPr>
          <w:color w:val="C7A96C"/>
        </w:rPr>
      </w:pPr>
      <w:r w:rsidRPr="00A15370">
        <w:rPr>
          <w:color w:val="C7A96C"/>
        </w:rPr>
        <w:t>———————————————————————————————————————</w:t>
      </w:r>
    </w:p>
    <w:p w:rsidRPr="002B4C62" w:rsidR="00215660" w:rsidP="00215660" w:rsidRDefault="00215660" w14:paraId="485AB610" w14:textId="2AEE6E1B">
      <w:pPr>
        <w:pStyle w:val="Heading2"/>
        <w:rPr>
          <w:rFonts w:ascii="Aptos" w:hAnsi="Aptos"/>
          <w:color w:val="032B58"/>
          <w:sz w:val="24"/>
          <w:szCs w:val="28"/>
        </w:rPr>
      </w:pPr>
      <w:r w:rsidRPr="002B4C62">
        <w:rPr>
          <w:rFonts w:ascii="Aptos" w:hAnsi="Aptos"/>
          <w:color w:val="032B58"/>
          <w:sz w:val="24"/>
          <w:szCs w:val="28"/>
        </w:rPr>
        <w:t>Retirement Buckets</w:t>
      </w:r>
    </w:p>
    <w:p w:rsidRPr="00CF1D40" w:rsidR="00F63B99" w:rsidP="00F63B99" w:rsidRDefault="00F63B99" w14:paraId="3E27D625" w14:textId="77777777">
      <w:pPr>
        <w:pStyle w:val="NormalWeb"/>
        <w:rPr>
          <w:rFonts w:ascii="Aptos" w:hAnsi="Aptos"/>
        </w:rPr>
      </w:pPr>
      <w:r w:rsidRPr="00CF1D40">
        <w:rPr>
          <w:rFonts w:ascii="Aptos" w:hAnsi="Aptos"/>
        </w:rPr>
        <w:t>Your retirement income will be generated from multiple sources rather than relying on a single account or investment strategy.</w:t>
      </w:r>
    </w:p>
    <w:p w:rsidRPr="00CF1D40" w:rsidR="00F63B99" w:rsidP="00F63B99" w:rsidRDefault="00F63B99" w14:paraId="4FA42BCC" w14:textId="179D53F2">
      <w:pPr>
        <w:pStyle w:val="NormalWeb"/>
        <w:rPr>
          <w:rFonts w:ascii="Aptos" w:hAnsi="Aptos"/>
        </w:rPr>
      </w:pPr>
      <w:r w:rsidRPr="00CF1D40">
        <w:rPr>
          <w:rFonts w:ascii="Aptos" w:hAnsi="Aptos"/>
        </w:rPr>
        <w:t>This approach creates greater flexibility, tax efficiency, and stability throughout retirement.</w:t>
      </w:r>
    </w:p>
    <w:p w:rsidRPr="00215660" w:rsidR="00215660" w:rsidP="00215660" w:rsidRDefault="00215660" w14:paraId="7B98C0B6" w14:textId="77777777"/>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02"/>
        <w:gridCol w:w="2977"/>
        <w:gridCol w:w="2835"/>
      </w:tblGrid>
      <w:tr w:rsidRPr="00F63B99" w:rsidR="00F63B99" w:rsidTr="00F63B99" w14:paraId="365FD1ED" w14:textId="77777777">
        <w:trPr>
          <w:tblHeader/>
          <w:tblCellSpacing w:w="15" w:type="dxa"/>
        </w:trPr>
        <w:tc>
          <w:tcPr>
            <w:tcW w:w="3357" w:type="dxa"/>
            <w:tcBorders>
              <w:bottom w:val="single" w:color="auto" w:sz="4" w:space="0"/>
            </w:tcBorders>
            <w:vAlign w:val="center"/>
            <w:hideMark/>
          </w:tcPr>
          <w:p w:rsidRPr="00F63B99" w:rsidR="00F63B99" w:rsidP="00F63B99" w:rsidRDefault="00F63B99" w14:paraId="18F374FC" w14:textId="1802DA87">
            <w:pPr>
              <w:rPr>
                <w:rFonts w:ascii="Aptos" w:hAnsi="Aptos"/>
                <w:b/>
                <w:bCs/>
                <w:color w:val="032B58"/>
              </w:rPr>
            </w:pPr>
            <w:r w:rsidRPr="00F63B99">
              <w:rPr>
                <w:rFonts w:ascii="Aptos" w:hAnsi="Aptos"/>
                <w:b/>
                <w:bCs/>
                <w:color w:val="032B58"/>
              </w:rPr>
              <w:t>Retirement Bucket</w:t>
            </w:r>
          </w:p>
        </w:tc>
        <w:tc>
          <w:tcPr>
            <w:tcW w:w="2947" w:type="dxa"/>
            <w:tcBorders>
              <w:bottom w:val="single" w:color="auto" w:sz="4" w:space="0"/>
            </w:tcBorders>
            <w:vAlign w:val="center"/>
            <w:hideMark/>
          </w:tcPr>
          <w:p w:rsidRPr="00F63B99" w:rsidR="00F63B99" w:rsidP="00F63B99" w:rsidRDefault="00F63B99" w14:paraId="4EDBB2C6" w14:textId="77777777">
            <w:pPr>
              <w:rPr>
                <w:rFonts w:ascii="Aptos" w:hAnsi="Aptos"/>
                <w:b/>
                <w:bCs/>
                <w:color w:val="032B58"/>
              </w:rPr>
            </w:pPr>
            <w:r w:rsidRPr="00F63B99">
              <w:rPr>
                <w:rFonts w:ascii="Aptos" w:hAnsi="Aptos"/>
                <w:b/>
                <w:bCs/>
                <w:color w:val="032B58"/>
              </w:rPr>
              <w:t>Monthly Contribution</w:t>
            </w:r>
          </w:p>
        </w:tc>
        <w:tc>
          <w:tcPr>
            <w:tcW w:w="2790" w:type="dxa"/>
            <w:tcBorders>
              <w:bottom w:val="single" w:color="auto" w:sz="4" w:space="0"/>
            </w:tcBorders>
            <w:vAlign w:val="center"/>
            <w:hideMark/>
          </w:tcPr>
          <w:p w:rsidRPr="00F63B99" w:rsidR="00F63B99" w:rsidP="00F63B99" w:rsidRDefault="00F63B99" w14:paraId="5D663DDB" w14:textId="77777777">
            <w:pPr>
              <w:rPr>
                <w:rFonts w:ascii="Aptos" w:hAnsi="Aptos"/>
                <w:b/>
                <w:bCs/>
                <w:color w:val="032B58"/>
              </w:rPr>
            </w:pPr>
            <w:r w:rsidRPr="00F63B99">
              <w:rPr>
                <w:rFonts w:ascii="Aptos" w:hAnsi="Aptos"/>
                <w:b/>
                <w:bCs/>
                <w:color w:val="032B58"/>
              </w:rPr>
              <w:t>What It Delivers</w:t>
            </w:r>
          </w:p>
        </w:tc>
      </w:tr>
      <w:tr w:rsidRPr="00CF1D40" w:rsidR="00F63B99" w:rsidTr="00F63B99" w14:paraId="0809FCCC" w14:textId="77777777">
        <w:trPr>
          <w:tblCellSpacing w:w="15" w:type="dxa"/>
        </w:trPr>
        <w:tc>
          <w:tcPr>
            <w:tcW w:w="3357" w:type="dxa"/>
            <w:tcBorders>
              <w:top w:val="single" w:color="auto" w:sz="4" w:space="0"/>
              <w:bottom w:val="single" w:color="auto" w:sz="4" w:space="0"/>
            </w:tcBorders>
            <w:vAlign w:val="center"/>
            <w:hideMark/>
          </w:tcPr>
          <w:p w:rsidRPr="00CF1D40" w:rsidR="00F63B99" w:rsidP="00F63B99" w:rsidRDefault="00F63B99" w14:paraId="150542FF" w14:textId="77777777">
            <w:pPr>
              <w:spacing w:before="240" w:after="240"/>
              <w:rPr>
                <w:rFonts w:ascii="Aptos" w:hAnsi="Aptos"/>
              </w:rPr>
            </w:pPr>
            <w:r w:rsidRPr="00CF1D40">
              <w:rPr>
                <w:rFonts w:ascii="Aptos" w:hAnsi="Aptos"/>
              </w:rPr>
              <w:t>Government Bucket</w:t>
            </w:r>
          </w:p>
        </w:tc>
        <w:tc>
          <w:tcPr>
            <w:tcW w:w="2947" w:type="dxa"/>
            <w:tcBorders>
              <w:top w:val="single" w:color="auto" w:sz="4" w:space="0"/>
              <w:bottom w:val="single" w:color="auto" w:sz="4" w:space="0"/>
            </w:tcBorders>
            <w:vAlign w:val="center"/>
            <w:hideMark/>
          </w:tcPr>
          <w:p w:rsidRPr="00CF1D40" w:rsidR="00F63B99" w:rsidP="00F63B99" w:rsidRDefault="00F63B99" w14:paraId="05E7F892" w14:textId="77777777">
            <w:pPr>
              <w:spacing w:before="240" w:after="240"/>
              <w:rPr>
                <w:rFonts w:ascii="Aptos" w:hAnsi="Aptos"/>
              </w:rPr>
            </w:pPr>
            <w:r w:rsidRPr="00CF1D40">
              <w:rPr>
                <w:rFonts w:ascii="Aptos" w:hAnsi="Aptos"/>
              </w:rPr>
              <w:t>N/A</w:t>
            </w:r>
          </w:p>
        </w:tc>
        <w:tc>
          <w:tcPr>
            <w:tcW w:w="2790" w:type="dxa"/>
            <w:tcBorders>
              <w:top w:val="single" w:color="auto" w:sz="4" w:space="0"/>
              <w:bottom w:val="single" w:color="auto" w:sz="4" w:space="0"/>
            </w:tcBorders>
            <w:vAlign w:val="center"/>
            <w:hideMark/>
          </w:tcPr>
          <w:p w:rsidRPr="00CF1D40" w:rsidR="00F63B99" w:rsidP="00F63B99" w:rsidRDefault="00F63B99" w14:paraId="2F37BAE7" w14:textId="5E7DF1DC">
            <w:pPr>
              <w:spacing w:before="240" w:after="240"/>
              <w:rPr>
                <w:rFonts w:ascii="Aptos" w:hAnsi="Aptos"/>
              </w:rPr>
            </w:pPr>
            <w:r w:rsidRPr="00CF1D40">
              <w:rPr>
                <w:rFonts w:ascii="Aptos" w:hAnsi="Aptos"/>
                <w:highlight w:val="yellow"/>
              </w:rPr>
              <w:t>$</w:t>
            </w:r>
            <w:r w:rsidRPr="00CF1D40" w:rsidR="004F2E66">
              <w:rPr>
                <w:rFonts w:ascii="Aptos" w:hAnsi="Aptos"/>
                <w:highlight w:val="yellow"/>
              </w:rPr>
              <w:t>00,000</w:t>
            </w:r>
            <w:r w:rsidRPr="00CF1D40">
              <w:rPr>
                <w:rFonts w:ascii="Aptos" w:hAnsi="Aptos"/>
              </w:rPr>
              <w:t>/year</w:t>
            </w:r>
          </w:p>
        </w:tc>
      </w:tr>
      <w:tr w:rsidRPr="00CF1D40" w:rsidR="00F63B99" w:rsidTr="00F63B99" w14:paraId="0901E040" w14:textId="77777777">
        <w:trPr>
          <w:tblCellSpacing w:w="15" w:type="dxa"/>
        </w:trPr>
        <w:tc>
          <w:tcPr>
            <w:tcW w:w="3357" w:type="dxa"/>
            <w:tcBorders>
              <w:bottom w:val="single" w:color="auto" w:sz="4" w:space="0"/>
            </w:tcBorders>
            <w:vAlign w:val="center"/>
            <w:hideMark/>
          </w:tcPr>
          <w:p w:rsidRPr="00CF1D40" w:rsidR="00F63B99" w:rsidP="00F63B99" w:rsidRDefault="00F63B99" w14:paraId="0233DF87" w14:textId="77777777">
            <w:pPr>
              <w:spacing w:before="240" w:after="240"/>
              <w:rPr>
                <w:rFonts w:ascii="Aptos" w:hAnsi="Aptos"/>
              </w:rPr>
            </w:pPr>
            <w:r w:rsidRPr="00CF1D40">
              <w:rPr>
                <w:rFonts w:ascii="Aptos" w:hAnsi="Aptos"/>
              </w:rPr>
              <w:t>Personal Savings Bucket</w:t>
            </w:r>
          </w:p>
        </w:tc>
        <w:tc>
          <w:tcPr>
            <w:tcW w:w="2947" w:type="dxa"/>
            <w:tcBorders>
              <w:bottom w:val="single" w:color="auto" w:sz="4" w:space="0"/>
            </w:tcBorders>
            <w:vAlign w:val="center"/>
            <w:hideMark/>
          </w:tcPr>
          <w:p w:rsidRPr="00CF1D40" w:rsidR="00F63B99" w:rsidP="00F63B99" w:rsidRDefault="00F63B99" w14:paraId="1B12E11D" w14:textId="72B03090">
            <w:pPr>
              <w:spacing w:before="240" w:after="240"/>
              <w:rPr>
                <w:rFonts w:ascii="Aptos" w:hAnsi="Aptos"/>
              </w:rPr>
            </w:pP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w:t>
            </w:r>
            <w:r w:rsidRPr="00CF1D40" w:rsidR="004F2E66">
              <w:rPr>
                <w:rFonts w:ascii="Aptos" w:hAnsi="Aptos"/>
                <w:highlight w:val="yellow"/>
              </w:rPr>
              <w:t>00</w:t>
            </w:r>
          </w:p>
        </w:tc>
        <w:tc>
          <w:tcPr>
            <w:tcW w:w="2790" w:type="dxa"/>
            <w:tcBorders>
              <w:bottom w:val="single" w:color="auto" w:sz="4" w:space="0"/>
            </w:tcBorders>
            <w:vAlign w:val="center"/>
            <w:hideMark/>
          </w:tcPr>
          <w:p w:rsidRPr="00CF1D40" w:rsidR="00F63B99" w:rsidP="00F63B99" w:rsidRDefault="00F63B99" w14:paraId="3E52C950" w14:textId="06A7958C">
            <w:pPr>
              <w:spacing w:before="240" w:after="240"/>
              <w:rPr>
                <w:rFonts w:ascii="Aptos" w:hAnsi="Aptos"/>
              </w:rPr>
            </w:pPr>
            <w:r w:rsidRPr="00CF1D40">
              <w:rPr>
                <w:rFonts w:ascii="Aptos" w:hAnsi="Aptos"/>
              </w:rPr>
              <w:t>$</w:t>
            </w:r>
            <w:r w:rsidRPr="00CF1D40" w:rsidR="004F2E66">
              <w:rPr>
                <w:rFonts w:ascii="Aptos" w:hAnsi="Aptos"/>
                <w:highlight w:val="yellow"/>
              </w:rPr>
              <w:t>000,000</w:t>
            </w:r>
            <w:r w:rsidRPr="00CF1D40">
              <w:rPr>
                <w:rFonts w:ascii="Aptos" w:hAnsi="Aptos"/>
              </w:rPr>
              <w:t>/year</w:t>
            </w:r>
          </w:p>
        </w:tc>
      </w:tr>
      <w:tr w:rsidRPr="00CF1D40" w:rsidR="00F63B99" w:rsidTr="00F63B99" w14:paraId="532392B0" w14:textId="77777777">
        <w:trPr>
          <w:tblCellSpacing w:w="15" w:type="dxa"/>
        </w:trPr>
        <w:tc>
          <w:tcPr>
            <w:tcW w:w="3357" w:type="dxa"/>
            <w:vAlign w:val="center"/>
            <w:hideMark/>
          </w:tcPr>
          <w:p w:rsidRPr="00CF1D40" w:rsidR="00F63B99" w:rsidP="00F63B99" w:rsidRDefault="00F63B99" w14:paraId="2804B717" w14:textId="706528E5">
            <w:pPr>
              <w:spacing w:before="240" w:after="240"/>
              <w:rPr>
                <w:rFonts w:ascii="Aptos" w:hAnsi="Aptos"/>
              </w:rPr>
            </w:pPr>
            <w:r w:rsidRPr="00CF1D40">
              <w:rPr>
                <w:rFonts w:ascii="Aptos" w:hAnsi="Aptos"/>
              </w:rPr>
              <w:t>Corporate Liquid Bucket</w:t>
            </w:r>
          </w:p>
        </w:tc>
        <w:tc>
          <w:tcPr>
            <w:tcW w:w="2947" w:type="dxa"/>
            <w:vAlign w:val="center"/>
            <w:hideMark/>
          </w:tcPr>
          <w:p w:rsidRPr="00CF1D40" w:rsidR="00F63B99" w:rsidP="00F63B99" w:rsidRDefault="00F63B99" w14:paraId="57F0BDE7" w14:textId="73467BF9">
            <w:pPr>
              <w:spacing w:before="240" w:after="240"/>
              <w:rPr>
                <w:rFonts w:ascii="Aptos" w:hAnsi="Aptos"/>
              </w:rPr>
            </w:pP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0,000</w:t>
            </w:r>
          </w:p>
        </w:tc>
        <w:tc>
          <w:tcPr>
            <w:tcW w:w="2790" w:type="dxa"/>
            <w:vAlign w:val="center"/>
            <w:hideMark/>
          </w:tcPr>
          <w:p w:rsidRPr="00CF1D40" w:rsidR="00F63B99" w:rsidP="00F63B99" w:rsidRDefault="00F63B99" w14:paraId="49B22ADF" w14:textId="3D57A988">
            <w:pPr>
              <w:spacing w:before="240" w:after="240"/>
              <w:rPr>
                <w:rFonts w:ascii="Aptos" w:hAnsi="Aptos"/>
              </w:rPr>
            </w:pPr>
            <w:r w:rsidRPr="00CF1D40">
              <w:rPr>
                <w:rFonts w:ascii="Aptos" w:hAnsi="Aptos"/>
                <w:highlight w:val="yellow"/>
              </w:rPr>
              <w:t>$</w:t>
            </w:r>
            <w:r w:rsidRPr="00CF1D40" w:rsidR="004F2E66">
              <w:rPr>
                <w:rFonts w:ascii="Aptos" w:hAnsi="Aptos"/>
                <w:highlight w:val="yellow"/>
              </w:rPr>
              <w:t>000,000</w:t>
            </w:r>
            <w:r w:rsidRPr="00CF1D40">
              <w:rPr>
                <w:rFonts w:ascii="Aptos" w:hAnsi="Aptos"/>
              </w:rPr>
              <w:t>/year</w:t>
            </w:r>
          </w:p>
        </w:tc>
      </w:tr>
      <w:tr w:rsidRPr="00CF1D40" w:rsidR="00F63B99" w:rsidTr="00F63B99" w14:paraId="1B1C08FA" w14:textId="77777777">
        <w:trPr>
          <w:tblCellSpacing w:w="15" w:type="dxa"/>
        </w:trPr>
        <w:tc>
          <w:tcPr>
            <w:tcW w:w="3357" w:type="dxa"/>
            <w:tcBorders>
              <w:top w:val="single" w:color="auto" w:sz="4" w:space="0"/>
              <w:bottom w:val="single" w:color="auto" w:sz="4" w:space="0"/>
            </w:tcBorders>
            <w:vAlign w:val="center"/>
            <w:hideMark/>
          </w:tcPr>
          <w:p w:rsidRPr="00CF1D40" w:rsidR="00F63B99" w:rsidP="00F63B99" w:rsidRDefault="00F63B99" w14:paraId="16BF5670" w14:textId="7BA8026E">
            <w:pPr>
              <w:spacing w:before="240" w:after="240"/>
              <w:rPr>
                <w:rFonts w:ascii="Aptos" w:hAnsi="Aptos"/>
              </w:rPr>
            </w:pPr>
            <w:r w:rsidRPr="00CF1D40">
              <w:rPr>
                <w:rFonts w:ascii="Aptos" w:hAnsi="Aptos"/>
              </w:rPr>
              <w:t>Corporate Fixed Bucket</w:t>
            </w:r>
          </w:p>
        </w:tc>
        <w:tc>
          <w:tcPr>
            <w:tcW w:w="2947" w:type="dxa"/>
            <w:tcBorders>
              <w:top w:val="single" w:color="auto" w:sz="4" w:space="0"/>
              <w:bottom w:val="single" w:color="auto" w:sz="4" w:space="0"/>
            </w:tcBorders>
            <w:vAlign w:val="center"/>
            <w:hideMark/>
          </w:tcPr>
          <w:p w:rsidRPr="00CF1D40" w:rsidR="00F63B99" w:rsidP="00F63B99" w:rsidRDefault="00F63B99" w14:paraId="4563BAC3" w14:textId="45871211">
            <w:pPr>
              <w:spacing w:before="240" w:after="240"/>
              <w:rPr>
                <w:rFonts w:ascii="Aptos" w:hAnsi="Aptos"/>
              </w:rPr>
            </w:pPr>
            <w:r w:rsidRPr="00CF1D40">
              <w:rPr>
                <w:rFonts w:ascii="Aptos" w:hAnsi="Aptos"/>
                <w:highlight w:val="yellow"/>
              </w:rPr>
              <w:t>$</w:t>
            </w:r>
            <w:r w:rsidRPr="00CF1D40" w:rsidR="004F2E66">
              <w:rPr>
                <w:rFonts w:ascii="Aptos" w:hAnsi="Aptos"/>
                <w:highlight w:val="yellow"/>
              </w:rPr>
              <w:t>0</w:t>
            </w:r>
            <w:r w:rsidRPr="00CF1D40">
              <w:rPr>
                <w:rFonts w:ascii="Aptos" w:hAnsi="Aptos"/>
                <w:highlight w:val="yellow"/>
              </w:rPr>
              <w:t>0,</w:t>
            </w:r>
            <w:r w:rsidRPr="00CF1D40" w:rsidR="004F2E66">
              <w:rPr>
                <w:rFonts w:ascii="Aptos" w:hAnsi="Aptos"/>
                <w:highlight w:val="yellow"/>
              </w:rPr>
              <w:t>0</w:t>
            </w:r>
            <w:r w:rsidRPr="00CF1D40">
              <w:rPr>
                <w:rFonts w:ascii="Aptos" w:hAnsi="Aptos"/>
                <w:highlight w:val="yellow"/>
              </w:rPr>
              <w:t>00</w:t>
            </w:r>
          </w:p>
        </w:tc>
        <w:tc>
          <w:tcPr>
            <w:tcW w:w="2790" w:type="dxa"/>
            <w:tcBorders>
              <w:top w:val="single" w:color="auto" w:sz="4" w:space="0"/>
              <w:bottom w:val="single" w:color="auto" w:sz="4" w:space="0"/>
            </w:tcBorders>
            <w:vAlign w:val="center"/>
            <w:hideMark/>
          </w:tcPr>
          <w:p w:rsidRPr="00CF1D40" w:rsidR="00F63B99" w:rsidP="00F63B99" w:rsidRDefault="00F63B99" w14:paraId="1E00ADE6" w14:textId="5A72A5DD">
            <w:pPr>
              <w:spacing w:before="240" w:after="240"/>
              <w:rPr>
                <w:rFonts w:ascii="Aptos" w:hAnsi="Aptos"/>
              </w:rPr>
            </w:pPr>
            <w:r w:rsidRPr="00CF1D40">
              <w:rPr>
                <w:rFonts w:ascii="Aptos" w:hAnsi="Aptos"/>
                <w:highlight w:val="yellow"/>
              </w:rPr>
              <w:t>$</w:t>
            </w:r>
            <w:r w:rsidRPr="00CF1D40" w:rsidR="004F2E66">
              <w:rPr>
                <w:rFonts w:ascii="Aptos" w:hAnsi="Aptos"/>
                <w:highlight w:val="yellow"/>
              </w:rPr>
              <w:t>000,000</w:t>
            </w:r>
            <w:r w:rsidRPr="00CF1D40">
              <w:rPr>
                <w:rFonts w:ascii="Aptos" w:hAnsi="Aptos"/>
              </w:rPr>
              <w:t>/year</w:t>
            </w:r>
          </w:p>
        </w:tc>
      </w:tr>
      <w:tr w:rsidRPr="00CF1D40" w:rsidR="00F63B99" w:rsidTr="00F63B99" w14:paraId="024A5796" w14:textId="77777777">
        <w:trPr>
          <w:tblCellSpacing w:w="15" w:type="dxa"/>
        </w:trPr>
        <w:tc>
          <w:tcPr>
            <w:tcW w:w="3357" w:type="dxa"/>
            <w:vAlign w:val="center"/>
            <w:hideMark/>
          </w:tcPr>
          <w:p w:rsidRPr="00CF1D40" w:rsidR="00F63B99" w:rsidP="00F63B99" w:rsidRDefault="00F63B99" w14:paraId="1D91300C" w14:textId="77777777">
            <w:pPr>
              <w:spacing w:before="240" w:after="240"/>
              <w:rPr>
                <w:rFonts w:ascii="Aptos" w:hAnsi="Aptos"/>
              </w:rPr>
            </w:pPr>
            <w:r w:rsidRPr="00CF1D40">
              <w:rPr>
                <w:rFonts w:ascii="Aptos" w:hAnsi="Aptos"/>
                <w:b/>
                <w:bCs/>
              </w:rPr>
              <w:t>Total</w:t>
            </w:r>
          </w:p>
        </w:tc>
        <w:tc>
          <w:tcPr>
            <w:tcW w:w="2947" w:type="dxa"/>
            <w:vAlign w:val="center"/>
            <w:hideMark/>
          </w:tcPr>
          <w:p w:rsidRPr="00CF1D40" w:rsidR="00F63B99" w:rsidP="00F63B99" w:rsidRDefault="00F63B99" w14:paraId="65ECEBF0" w14:textId="17FF308D">
            <w:pPr>
              <w:spacing w:before="240" w:after="240"/>
              <w:rPr>
                <w:rFonts w:ascii="Aptos" w:hAnsi="Aptos"/>
              </w:rPr>
            </w:pPr>
            <w:r w:rsidRPr="00CF1D40">
              <w:rPr>
                <w:rFonts w:ascii="Aptos" w:hAnsi="Aptos"/>
                <w:b/>
                <w:bCs/>
                <w:highlight w:val="yellow"/>
              </w:rPr>
              <w:t>$</w:t>
            </w:r>
            <w:r w:rsidRPr="00CF1D40" w:rsidR="004F2E66">
              <w:rPr>
                <w:rFonts w:ascii="Aptos" w:hAnsi="Aptos"/>
                <w:b/>
                <w:bCs/>
                <w:highlight w:val="yellow"/>
              </w:rPr>
              <w:t>00</w:t>
            </w:r>
            <w:r w:rsidRPr="00CF1D40">
              <w:rPr>
                <w:rFonts w:ascii="Aptos" w:hAnsi="Aptos"/>
                <w:b/>
                <w:bCs/>
                <w:highlight w:val="yellow"/>
              </w:rPr>
              <w:t>,0</w:t>
            </w:r>
            <w:r w:rsidRPr="00CF1D40" w:rsidR="004F2E66">
              <w:rPr>
                <w:rFonts w:ascii="Aptos" w:hAnsi="Aptos"/>
                <w:b/>
                <w:bCs/>
                <w:highlight w:val="yellow"/>
              </w:rPr>
              <w:t>00</w:t>
            </w:r>
          </w:p>
        </w:tc>
        <w:tc>
          <w:tcPr>
            <w:tcW w:w="2790" w:type="dxa"/>
            <w:vAlign w:val="center"/>
            <w:hideMark/>
          </w:tcPr>
          <w:p w:rsidRPr="00CF1D40" w:rsidR="00F63B99" w:rsidP="00F63B99" w:rsidRDefault="00F63B99" w14:paraId="4D243D23" w14:textId="5A219A72">
            <w:pPr>
              <w:spacing w:before="240" w:after="240"/>
              <w:rPr>
                <w:rFonts w:ascii="Aptos" w:hAnsi="Aptos"/>
                <w:b/>
                <w:bCs/>
              </w:rPr>
            </w:pPr>
            <w:r w:rsidRPr="00CF1D40">
              <w:rPr>
                <w:rFonts w:ascii="Aptos" w:hAnsi="Aptos"/>
                <w:b/>
                <w:bCs/>
                <w:highlight w:val="yellow"/>
              </w:rPr>
              <w:t>$</w:t>
            </w:r>
            <w:r w:rsidRPr="00CF1D40" w:rsidR="004F2E66">
              <w:rPr>
                <w:rFonts w:ascii="Aptos" w:hAnsi="Aptos"/>
                <w:b/>
                <w:bCs/>
                <w:highlight w:val="yellow"/>
              </w:rPr>
              <w:t>0,000,000</w:t>
            </w:r>
            <w:r w:rsidRPr="00CF1D40">
              <w:rPr>
                <w:rFonts w:ascii="Aptos" w:hAnsi="Aptos"/>
                <w:b/>
                <w:bCs/>
              </w:rPr>
              <w:t>/year</w:t>
            </w:r>
          </w:p>
        </w:tc>
      </w:tr>
    </w:tbl>
    <w:p w:rsidR="00215660" w:rsidP="00215660" w:rsidRDefault="00215660" w14:paraId="7B16855C" w14:textId="77777777">
      <w:pPr>
        <w:pStyle w:val="Heading2"/>
      </w:pPr>
    </w:p>
    <w:p w:rsidRPr="002B4C62" w:rsidR="00F63B99" w:rsidP="00F63B99" w:rsidRDefault="00F63B99" w14:paraId="5D991313" w14:textId="77777777">
      <w:pPr>
        <w:rPr>
          <w:rFonts w:ascii="Aptos" w:hAnsi="Aptos"/>
        </w:rPr>
      </w:pPr>
      <w:r w:rsidRPr="002B4C62">
        <w:rPr>
          <w:rFonts w:ascii="Aptos" w:hAnsi="Aptos"/>
        </w:rPr>
        <w:t>Each bucket serves a unique purpose.</w:t>
      </w:r>
    </w:p>
    <w:p w:rsidRPr="002B4C62" w:rsidR="00F63B99" w:rsidP="00F63B99" w:rsidRDefault="00F63B99" w14:paraId="042CE17F" w14:textId="77777777">
      <w:pPr>
        <w:rPr>
          <w:rFonts w:ascii="Aptos" w:hAnsi="Aptos"/>
        </w:rPr>
      </w:pPr>
    </w:p>
    <w:p w:rsidRPr="002B4C62" w:rsidR="00F63B99" w:rsidP="00F63B99" w:rsidRDefault="00F63B99" w14:paraId="547DA6DB" w14:textId="77777777">
      <w:pPr>
        <w:rPr>
          <w:rFonts w:ascii="Aptos" w:hAnsi="Aptos"/>
        </w:rPr>
      </w:pPr>
      <w:r w:rsidRPr="002B4C62">
        <w:rPr>
          <w:rFonts w:ascii="Aptos" w:hAnsi="Aptos"/>
        </w:rPr>
        <w:t>Some create predictable retirement income.</w:t>
      </w:r>
      <w:r w:rsidRPr="002B4C62">
        <w:rPr>
          <w:rFonts w:ascii="Aptos" w:hAnsi="Aptos"/>
        </w:rPr>
        <w:br/>
      </w:r>
      <w:r w:rsidRPr="002B4C62">
        <w:rPr>
          <w:rFonts w:ascii="Aptos" w:hAnsi="Aptos"/>
        </w:rPr>
        <w:t>Some provide flexibility and liquidity.</w:t>
      </w:r>
      <w:r w:rsidRPr="002B4C62">
        <w:rPr>
          <w:rFonts w:ascii="Aptos" w:hAnsi="Aptos"/>
        </w:rPr>
        <w:br/>
      </w:r>
      <w:r w:rsidRPr="002B4C62">
        <w:rPr>
          <w:rFonts w:ascii="Aptos" w:hAnsi="Aptos"/>
        </w:rPr>
        <w:t>Some reduce taxation.</w:t>
      </w:r>
      <w:r w:rsidRPr="002B4C62">
        <w:rPr>
          <w:rFonts w:ascii="Aptos" w:hAnsi="Aptos"/>
        </w:rPr>
        <w:br/>
      </w:r>
      <w:r w:rsidRPr="002B4C62">
        <w:rPr>
          <w:rFonts w:ascii="Aptos" w:hAnsi="Aptos"/>
        </w:rPr>
        <w:t>Some support legacy planning.</w:t>
      </w:r>
    </w:p>
    <w:p w:rsidRPr="002B4C62" w:rsidR="00F63B99" w:rsidP="00F63B99" w:rsidRDefault="00F63B99" w14:paraId="75E91822" w14:textId="77777777">
      <w:pPr>
        <w:rPr>
          <w:rFonts w:ascii="Aptos" w:hAnsi="Aptos"/>
        </w:rPr>
      </w:pPr>
    </w:p>
    <w:p w:rsidRPr="002B4C62" w:rsidR="00F63B99" w:rsidP="00F63B99" w:rsidRDefault="00F63B99" w14:paraId="73770010" w14:textId="77777777">
      <w:pPr>
        <w:rPr>
          <w:rFonts w:ascii="Aptos" w:hAnsi="Aptos"/>
        </w:rPr>
      </w:pPr>
      <w:r w:rsidRPr="002B4C62">
        <w:rPr>
          <w:rFonts w:ascii="Aptos" w:hAnsi="Aptos"/>
        </w:rPr>
        <w:t>Together, they form the foundation of your Rich, Fulfilling Life™ strategy.</w:t>
      </w:r>
    </w:p>
    <w:p w:rsidRPr="00CF1D40" w:rsidR="005400C3" w:rsidRDefault="005400C3" w14:paraId="411E1F3E" w14:textId="5408DC68">
      <w:pPr>
        <w:rPr>
          <w:rFonts w:ascii="Aptos" w:hAnsi="Aptos"/>
        </w:rPr>
      </w:pPr>
    </w:p>
    <w:p w:rsidR="002B4C62" w:rsidRDefault="002B4C62" w14:paraId="69A5CCCB"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215660" w:rsidP="002B4C62" w:rsidRDefault="00215660" w14:paraId="227D81CD" w14:textId="24083353">
      <w:pPr>
        <w:pStyle w:val="Heading1"/>
        <w:rPr>
          <w:rFonts w:ascii="Times New Roman" w:hAnsi="Times New Roman"/>
          <w:color w:val="auto"/>
        </w:rPr>
      </w:pPr>
      <w:r>
        <w:t>Your Income Alignment Strategy</w:t>
      </w:r>
    </w:p>
    <w:p w:rsidRPr="00F63B99" w:rsidR="00F63B99" w:rsidP="00F63B99" w:rsidRDefault="00F63B99" w14:paraId="756E5295" w14:textId="77777777">
      <w:pPr>
        <w:pStyle w:val="NormalWeb"/>
        <w:rPr>
          <w:color w:val="C7A96C"/>
        </w:rPr>
      </w:pPr>
      <w:r w:rsidRPr="00A15370">
        <w:rPr>
          <w:color w:val="C7A96C"/>
        </w:rPr>
        <w:t>———————————————————————————————————————</w:t>
      </w:r>
    </w:p>
    <w:p w:rsidRPr="00F63B99" w:rsidR="00F63B99" w:rsidP="00F63B99" w:rsidRDefault="00F63B99" w14:paraId="79969EF1" w14:textId="77777777">
      <w:pPr>
        <w:pStyle w:val="NormalWeb"/>
        <w:rPr>
          <w:rFonts w:ascii="Aptos" w:hAnsi="Aptos"/>
        </w:rPr>
      </w:pPr>
      <w:r w:rsidRPr="00F63B99">
        <w:rPr>
          <w:rFonts w:ascii="Aptos" w:hAnsi="Aptos"/>
        </w:rPr>
        <w:t>Your income structure plays an important role in supporting your retirement, tax planning, and long-term wealth-building objectives.</w:t>
      </w:r>
    </w:p>
    <w:p w:rsidR="00F63B99" w:rsidP="00215660" w:rsidRDefault="00F63B99" w14:paraId="6A43286D" w14:textId="18AE7931">
      <w:pPr>
        <w:pStyle w:val="NormalWeb"/>
        <w:rPr>
          <w:rFonts w:ascii="Aptos" w:hAnsi="Aptos"/>
        </w:rPr>
      </w:pPr>
      <w:r w:rsidRPr="00F63B99">
        <w:rPr>
          <w:rFonts w:ascii="Aptos" w:hAnsi="Aptos"/>
        </w:rPr>
        <w:t>Based on our analysis, we recommend maintaining a salary structure that maximizes planning opportunities while providing flexibility for future adjustments.</w:t>
      </w:r>
    </w:p>
    <w:p w:rsidRPr="002B4C62" w:rsidR="00215660" w:rsidP="00215660" w:rsidRDefault="00215660" w14:paraId="43E96280" w14:textId="0D86DF45">
      <w:pPr>
        <w:pStyle w:val="NormalWeb"/>
        <w:rPr>
          <w:rFonts w:ascii="Aptos" w:hAnsi="Aptos"/>
          <w:b/>
          <w:bCs/>
          <w:color w:val="032B58"/>
        </w:rPr>
      </w:pPr>
      <w:r w:rsidRPr="002B4C62">
        <w:rPr>
          <w:rFonts w:ascii="Aptos" w:hAnsi="Aptos"/>
          <w:b/>
          <w:bCs/>
          <w:color w:val="032B58"/>
        </w:rPr>
        <w:t xml:space="preserve">Recommended </w:t>
      </w:r>
      <w:r w:rsidRPr="002B4C62" w:rsidR="00F63B99">
        <w:rPr>
          <w:rFonts w:ascii="Aptos" w:hAnsi="Aptos"/>
          <w:b/>
          <w:bCs/>
          <w:color w:val="032B58"/>
        </w:rPr>
        <w:t>Income Structure</w:t>
      </w:r>
      <w:r w:rsidRPr="002B4C62">
        <w:rPr>
          <w:rFonts w:ascii="Aptos" w:hAnsi="Aptos"/>
          <w:b/>
          <w:bCs/>
          <w:color w:val="032B5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Pr="0033189A" w:rsidR="00215660" w:rsidTr="00F63B99" w14:paraId="53A9557D" w14:textId="77777777">
        <w:trPr>
          <w:tblHeader/>
          <w:tblCellSpacing w:w="15" w:type="dxa"/>
        </w:trPr>
        <w:tc>
          <w:tcPr>
            <w:tcW w:w="3499" w:type="dxa"/>
            <w:tcBorders>
              <w:bottom w:val="single" w:color="auto" w:sz="4" w:space="0"/>
            </w:tcBorders>
            <w:vAlign w:val="center"/>
            <w:hideMark/>
          </w:tcPr>
          <w:p w:rsidRPr="0033189A" w:rsidR="00215660" w:rsidP="00215660" w:rsidRDefault="00215660" w14:paraId="6B7497D9" w14:textId="77777777">
            <w:pPr>
              <w:rPr>
                <w:rFonts w:ascii="Aptos" w:hAnsi="Aptos"/>
                <w:b/>
                <w:bCs/>
                <w:color w:val="032B58"/>
              </w:rPr>
            </w:pPr>
            <w:r w:rsidRPr="0033189A">
              <w:rPr>
                <w:rFonts w:ascii="Aptos" w:hAnsi="Aptos"/>
                <w:b/>
                <w:bCs/>
                <w:color w:val="032B58"/>
              </w:rPr>
              <w:t>Client</w:t>
            </w:r>
          </w:p>
        </w:tc>
        <w:tc>
          <w:tcPr>
            <w:tcW w:w="5483" w:type="dxa"/>
            <w:tcBorders>
              <w:bottom w:val="single" w:color="auto" w:sz="4" w:space="0"/>
            </w:tcBorders>
            <w:vAlign w:val="center"/>
            <w:hideMark/>
          </w:tcPr>
          <w:p w:rsidRPr="0033189A" w:rsidR="00215660" w:rsidP="00215660" w:rsidRDefault="00215660" w14:paraId="72F24761" w14:textId="77777777">
            <w:pPr>
              <w:rPr>
                <w:rFonts w:ascii="Aptos" w:hAnsi="Aptos"/>
                <w:b/>
                <w:bCs/>
                <w:color w:val="032B58"/>
              </w:rPr>
            </w:pPr>
            <w:r w:rsidRPr="0033189A">
              <w:rPr>
                <w:rFonts w:ascii="Aptos" w:hAnsi="Aptos"/>
                <w:b/>
                <w:bCs/>
                <w:color w:val="032B58"/>
              </w:rPr>
              <w:t>Salary</w:t>
            </w:r>
          </w:p>
        </w:tc>
      </w:tr>
      <w:tr w:rsidRPr="0033189A" w:rsidR="00215660" w:rsidTr="002B4C62" w14:paraId="4409F689" w14:textId="77777777">
        <w:trPr>
          <w:tblCellSpacing w:w="15" w:type="dxa"/>
        </w:trPr>
        <w:tc>
          <w:tcPr>
            <w:tcW w:w="3499" w:type="dxa"/>
            <w:tcBorders>
              <w:bottom w:val="single" w:color="auto" w:sz="4" w:space="0"/>
            </w:tcBorders>
            <w:vAlign w:val="center"/>
            <w:hideMark/>
          </w:tcPr>
          <w:p w:rsidRPr="0033189A" w:rsidR="00215660" w:rsidRDefault="00215660" w14:paraId="74616E6D" w14:textId="77777777">
            <w:pPr>
              <w:rPr>
                <w:rFonts w:ascii="Aptos" w:hAnsi="Aptos"/>
              </w:rPr>
            </w:pPr>
          </w:p>
          <w:p w:rsidRPr="0033189A" w:rsidR="00215660" w:rsidRDefault="004C6B11" w14:paraId="2F8B9034" w14:textId="5388E7B5">
            <w:pPr>
              <w:rPr>
                <w:rFonts w:ascii="Aptos" w:hAnsi="Aptos"/>
                <w:highlight w:val="yellow"/>
              </w:rPr>
            </w:pPr>
            <w:r w:rsidRPr="0033189A">
              <w:rPr>
                <w:rFonts w:ascii="Aptos" w:hAnsi="Aptos"/>
                <w:highlight w:val="yellow"/>
              </w:rPr>
              <w:t>Client</w:t>
            </w:r>
          </w:p>
          <w:p w:rsidRPr="0033189A" w:rsidR="00215660" w:rsidRDefault="00215660" w14:paraId="224182FD" w14:textId="1DF252DB">
            <w:pPr>
              <w:rPr>
                <w:rFonts w:ascii="Aptos" w:hAnsi="Aptos"/>
              </w:rPr>
            </w:pPr>
          </w:p>
        </w:tc>
        <w:tc>
          <w:tcPr>
            <w:tcW w:w="5483" w:type="dxa"/>
            <w:tcBorders>
              <w:bottom w:val="single" w:color="auto" w:sz="4" w:space="0"/>
            </w:tcBorders>
            <w:vAlign w:val="center"/>
            <w:hideMark/>
          </w:tcPr>
          <w:p w:rsidRPr="0033189A" w:rsidR="00215660" w:rsidRDefault="00215660" w14:paraId="464AF0F0" w14:textId="207E6415">
            <w:pPr>
              <w:rPr>
                <w:rFonts w:ascii="Aptos" w:hAnsi="Aptos"/>
              </w:rPr>
            </w:pPr>
            <w:r w:rsidRPr="0033189A">
              <w:rPr>
                <w:rFonts w:ascii="Aptos" w:hAnsi="Aptos"/>
                <w:highlight w:val="yellow"/>
              </w:rPr>
              <w:t>$000,000</w:t>
            </w:r>
          </w:p>
        </w:tc>
      </w:tr>
      <w:tr w:rsidRPr="0033189A" w:rsidR="00215660" w:rsidTr="00F63B99" w14:paraId="5A35DC59" w14:textId="77777777">
        <w:trPr>
          <w:tblCellSpacing w:w="15" w:type="dxa"/>
        </w:trPr>
        <w:tc>
          <w:tcPr>
            <w:tcW w:w="3499" w:type="dxa"/>
            <w:tcBorders>
              <w:bottom w:val="single" w:color="auto" w:sz="4" w:space="0"/>
            </w:tcBorders>
            <w:vAlign w:val="center"/>
            <w:hideMark/>
          </w:tcPr>
          <w:p w:rsidRPr="0033189A" w:rsidR="00215660" w:rsidRDefault="00215660" w14:paraId="4FB95D8B" w14:textId="77777777">
            <w:pPr>
              <w:rPr>
                <w:rFonts w:ascii="Aptos" w:hAnsi="Aptos"/>
              </w:rPr>
            </w:pPr>
          </w:p>
          <w:p w:rsidRPr="0033189A" w:rsidR="00215660" w:rsidRDefault="004C6B11" w14:paraId="4ECF6836" w14:textId="19FB8BE0">
            <w:pPr>
              <w:rPr>
                <w:rFonts w:ascii="Aptos" w:hAnsi="Aptos"/>
              </w:rPr>
            </w:pPr>
            <w:r w:rsidRPr="0033189A">
              <w:rPr>
                <w:rFonts w:ascii="Aptos" w:hAnsi="Aptos"/>
                <w:highlight w:val="yellow"/>
              </w:rPr>
              <w:t>Client</w:t>
            </w:r>
          </w:p>
          <w:p w:rsidRPr="0033189A" w:rsidR="00215660" w:rsidRDefault="00215660" w14:paraId="4D43CD52" w14:textId="1827F39C">
            <w:pPr>
              <w:rPr>
                <w:rFonts w:ascii="Aptos" w:hAnsi="Aptos"/>
              </w:rPr>
            </w:pPr>
          </w:p>
        </w:tc>
        <w:tc>
          <w:tcPr>
            <w:tcW w:w="5483" w:type="dxa"/>
            <w:tcBorders>
              <w:bottom w:val="single" w:color="auto" w:sz="4" w:space="0"/>
            </w:tcBorders>
            <w:vAlign w:val="center"/>
            <w:hideMark/>
          </w:tcPr>
          <w:p w:rsidRPr="0033189A" w:rsidR="00215660" w:rsidRDefault="00215660" w14:paraId="3D289DAD" w14:textId="7D2EBEE5">
            <w:pPr>
              <w:rPr>
                <w:rFonts w:ascii="Aptos" w:hAnsi="Aptos"/>
              </w:rPr>
            </w:pPr>
            <w:r w:rsidRPr="0033189A">
              <w:rPr>
                <w:rFonts w:ascii="Aptos" w:hAnsi="Aptos"/>
                <w:highlight w:val="yellow"/>
              </w:rPr>
              <w:t>$000,000</w:t>
            </w:r>
          </w:p>
        </w:tc>
      </w:tr>
    </w:tbl>
    <w:p w:rsidR="00215660" w:rsidP="002B4C62" w:rsidRDefault="00215660" w14:paraId="6EBD3CE9" w14:textId="77777777">
      <w:pPr>
        <w:pStyle w:val="Heading1"/>
      </w:pPr>
    </w:p>
    <w:p w:rsidRPr="002B4C62" w:rsidR="008242E8" w:rsidP="008242E8" w:rsidRDefault="008242E8" w14:paraId="563D8BFE" w14:textId="77777777">
      <w:pPr>
        <w:rPr>
          <w:rFonts w:ascii="Aptos" w:hAnsi="Aptos"/>
          <w:b/>
          <w:bCs/>
          <w:color w:val="032B58"/>
        </w:rPr>
      </w:pPr>
      <w:r w:rsidRPr="002B4C62">
        <w:rPr>
          <w:rFonts w:ascii="Aptos" w:hAnsi="Aptos"/>
          <w:b/>
          <w:bCs/>
          <w:color w:val="032B58"/>
        </w:rPr>
        <w:t>Why This Matters</w:t>
      </w:r>
    </w:p>
    <w:p w:rsidRPr="00CF1D40" w:rsidR="008242E8" w:rsidP="008242E8" w:rsidRDefault="008242E8" w14:paraId="3A3B109D" w14:textId="77777777">
      <w:pPr>
        <w:rPr>
          <w:rFonts w:ascii="Aptos" w:hAnsi="Aptos"/>
          <w:color w:val="032B58"/>
          <w:sz w:val="28"/>
          <w:szCs w:val="28"/>
        </w:rPr>
      </w:pPr>
    </w:p>
    <w:p w:rsidRPr="00CF1D40" w:rsidR="008242E8" w:rsidP="008242E8" w:rsidRDefault="008242E8" w14:paraId="1230813E" w14:textId="77777777">
      <w:pPr>
        <w:rPr>
          <w:rFonts w:ascii="Aptos" w:hAnsi="Aptos"/>
        </w:rPr>
      </w:pPr>
      <w:r w:rsidRPr="00CF1D40">
        <w:rPr>
          <w:rFonts w:ascii="Aptos" w:hAnsi="Aptos"/>
        </w:rPr>
        <w:t>Maintaining salary income at this level supports:</w:t>
      </w:r>
    </w:p>
    <w:p w:rsidRPr="002B4C62" w:rsidR="008242E8" w:rsidP="002B4C62" w:rsidRDefault="002B4C62" w14:paraId="69DAE590" w14:textId="35F18821">
      <w:pPr>
        <w:pStyle w:val="ListParagraph"/>
        <w:numPr>
          <w:ilvl w:val="0"/>
          <w:numId w:val="39"/>
        </w:numPr>
        <w:rPr>
          <w:rFonts w:ascii="Aptos" w:hAnsi="Aptos"/>
        </w:rPr>
      </w:pPr>
      <w:r w:rsidRPr="002B4C62">
        <w:rPr>
          <w:rFonts w:ascii="Aptos" w:hAnsi="Aptos"/>
        </w:rPr>
        <w:t>P</w:t>
      </w:r>
      <w:r w:rsidRPr="002B4C62" w:rsidR="008242E8">
        <w:rPr>
          <w:rFonts w:ascii="Aptos" w:hAnsi="Aptos"/>
        </w:rPr>
        <w:t>ersonal Pension Plan participation</w:t>
      </w:r>
    </w:p>
    <w:p w:rsidRPr="002B4C62" w:rsidR="008242E8" w:rsidP="002B4C62" w:rsidRDefault="008242E8" w14:paraId="0DA5AE71" w14:textId="2C5E8A6A">
      <w:pPr>
        <w:pStyle w:val="ListParagraph"/>
        <w:numPr>
          <w:ilvl w:val="0"/>
          <w:numId w:val="39"/>
        </w:numPr>
        <w:rPr>
          <w:rFonts w:ascii="Aptos" w:hAnsi="Aptos"/>
        </w:rPr>
      </w:pPr>
      <w:r w:rsidRPr="002B4C62">
        <w:rPr>
          <w:rFonts w:ascii="Aptos" w:hAnsi="Aptos"/>
        </w:rPr>
        <w:t>Consistent retirement savings</w:t>
      </w:r>
    </w:p>
    <w:p w:rsidRPr="002B4C62" w:rsidR="008242E8" w:rsidP="002B4C62" w:rsidRDefault="008242E8" w14:paraId="2821D276" w14:textId="29B0B5B7">
      <w:pPr>
        <w:pStyle w:val="ListParagraph"/>
        <w:numPr>
          <w:ilvl w:val="0"/>
          <w:numId w:val="39"/>
        </w:numPr>
        <w:rPr>
          <w:rFonts w:ascii="Aptos" w:hAnsi="Aptos"/>
        </w:rPr>
      </w:pPr>
      <w:r w:rsidRPr="002B4C62">
        <w:rPr>
          <w:rFonts w:ascii="Aptos" w:hAnsi="Aptos"/>
        </w:rPr>
        <w:t>Future government benefits</w:t>
      </w:r>
    </w:p>
    <w:p w:rsidRPr="002B4C62" w:rsidR="008242E8" w:rsidP="002B4C62" w:rsidRDefault="008242E8" w14:paraId="3493AF31" w14:textId="0F52FC5A">
      <w:pPr>
        <w:pStyle w:val="ListParagraph"/>
        <w:numPr>
          <w:ilvl w:val="0"/>
          <w:numId w:val="39"/>
        </w:numPr>
        <w:rPr>
          <w:rFonts w:ascii="Aptos" w:hAnsi="Aptos"/>
        </w:rPr>
      </w:pPr>
      <w:r w:rsidRPr="002B4C62">
        <w:rPr>
          <w:rFonts w:ascii="Aptos" w:hAnsi="Aptos"/>
        </w:rPr>
        <w:t>Long-term tax planning opportunities</w:t>
      </w:r>
    </w:p>
    <w:p w:rsidRPr="002B4C62" w:rsidR="008242E8" w:rsidP="002B4C62" w:rsidRDefault="008242E8" w14:paraId="20B4B8BA" w14:textId="69245FDB">
      <w:pPr>
        <w:pStyle w:val="ListParagraph"/>
        <w:numPr>
          <w:ilvl w:val="0"/>
          <w:numId w:val="39"/>
        </w:numPr>
        <w:rPr>
          <w:rFonts w:ascii="Aptos" w:hAnsi="Aptos"/>
        </w:rPr>
      </w:pPr>
      <w:r w:rsidRPr="002B4C62">
        <w:rPr>
          <w:rFonts w:ascii="Aptos" w:hAnsi="Aptos"/>
        </w:rPr>
        <w:t>Overall plan stability</w:t>
      </w:r>
    </w:p>
    <w:p w:rsidRPr="00CF1D40" w:rsidR="008242E8" w:rsidP="008242E8" w:rsidRDefault="008242E8" w14:paraId="22AF1DB6" w14:textId="77777777">
      <w:pPr>
        <w:rPr>
          <w:rFonts w:ascii="Aptos" w:hAnsi="Aptos"/>
        </w:rPr>
      </w:pPr>
    </w:p>
    <w:p w:rsidRPr="002B4C62" w:rsidR="008242E8" w:rsidP="008242E8" w:rsidRDefault="008242E8" w14:paraId="65904106" w14:textId="491AFC7E">
      <w:pPr>
        <w:rPr>
          <w:rFonts w:ascii="Aptos" w:hAnsi="Aptos"/>
          <w:b/>
          <w:bCs/>
          <w:color w:val="032B58"/>
        </w:rPr>
      </w:pPr>
      <w:r w:rsidRPr="002B4C62">
        <w:rPr>
          <w:rFonts w:ascii="Aptos" w:hAnsi="Aptos"/>
          <w:b/>
          <w:bCs/>
          <w:color w:val="032B58"/>
        </w:rPr>
        <w:t>Recommendation</w:t>
      </w:r>
    </w:p>
    <w:p w:rsidRPr="00CF1D40" w:rsidR="008242E8" w:rsidP="008242E8" w:rsidRDefault="008242E8" w14:paraId="0390C419" w14:textId="77777777">
      <w:pPr>
        <w:rPr>
          <w:rFonts w:ascii="Aptos" w:hAnsi="Aptos"/>
          <w:color w:val="032B58"/>
          <w:sz w:val="28"/>
          <w:szCs w:val="28"/>
        </w:rPr>
      </w:pPr>
    </w:p>
    <w:p w:rsidRPr="00CF1D40" w:rsidR="008242E8" w:rsidP="008242E8" w:rsidRDefault="008242E8" w14:paraId="6A1B6290" w14:textId="6C440902">
      <w:pPr>
        <w:rPr>
          <w:rFonts w:ascii="Aptos" w:hAnsi="Aptos"/>
        </w:rPr>
      </w:pPr>
      <w:r w:rsidRPr="00CF1D40">
        <w:rPr>
          <w:rFonts w:ascii="Aptos" w:hAnsi="Aptos"/>
        </w:rPr>
        <w:t xml:space="preserve">Continue drawing salary as outlined above and supplement with dividends only when additional </w:t>
      </w:r>
      <w:r w:rsidRPr="00CF1D40" w:rsidR="004F2E66">
        <w:rPr>
          <w:rFonts w:ascii="Aptos" w:hAnsi="Aptos"/>
        </w:rPr>
        <w:t>Client</w:t>
      </w:r>
      <w:r w:rsidRPr="00CF1D40">
        <w:rPr>
          <w:rFonts w:ascii="Aptos" w:hAnsi="Aptos"/>
        </w:rPr>
        <w:t xml:space="preserve"> flow is required.</w:t>
      </w:r>
    </w:p>
    <w:p w:rsidRPr="00CF1D40" w:rsidR="008242E8" w:rsidP="008242E8" w:rsidRDefault="008242E8" w14:paraId="05D2470C" w14:textId="77777777">
      <w:pPr>
        <w:rPr>
          <w:rFonts w:ascii="Aptos" w:hAnsi="Aptos"/>
        </w:rPr>
      </w:pPr>
    </w:p>
    <w:p w:rsidR="008242E8" w:rsidP="008242E8" w:rsidRDefault="008242E8" w14:paraId="5E26588E" w14:textId="77777777"/>
    <w:p w:rsidR="008242E8" w:rsidP="008242E8" w:rsidRDefault="008242E8" w14:paraId="69D583C5" w14:textId="77777777"/>
    <w:p w:rsidR="008242E8" w:rsidP="008242E8" w:rsidRDefault="008242E8" w14:paraId="3C37C55B" w14:textId="77777777"/>
    <w:p w:rsidR="008242E8" w:rsidP="008242E8" w:rsidRDefault="008242E8" w14:paraId="5079CD59" w14:textId="77777777"/>
    <w:p w:rsidR="008242E8" w:rsidP="008242E8" w:rsidRDefault="008242E8" w14:paraId="66FF3FA7" w14:textId="77777777"/>
    <w:p w:rsidR="002B4C62" w:rsidRDefault="002B4C62" w14:paraId="52A7DA25"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8242E8" w:rsidP="002B4C62" w:rsidRDefault="008242E8" w14:paraId="6B1640FA" w14:textId="09DBDC87">
      <w:pPr>
        <w:pStyle w:val="Heading1"/>
      </w:pPr>
      <w:r>
        <w:t>Monthly Savings Allocation</w:t>
      </w:r>
    </w:p>
    <w:p w:rsidRPr="00CF1D40" w:rsidR="002B4C62" w:rsidP="002B4C62" w:rsidRDefault="002B4C62" w14:paraId="4CD0351C" w14:textId="77777777">
      <w:pPr>
        <w:pStyle w:val="NormalWeb"/>
        <w:rPr>
          <w:rFonts w:ascii="Aptos" w:hAnsi="Aptos"/>
          <w:color w:val="C7A96C"/>
        </w:rPr>
      </w:pPr>
      <w:r w:rsidRPr="00CF1D40">
        <w:rPr>
          <w:rFonts w:ascii="Aptos" w:hAnsi="Aptos"/>
          <w:color w:val="C7A96C"/>
        </w:rPr>
        <w:t>———————————————————————————————————————</w:t>
      </w:r>
    </w:p>
    <w:p w:rsidRPr="00CF1D40" w:rsidR="008242E8" w:rsidP="008242E8" w:rsidRDefault="008242E8" w14:paraId="586769B4" w14:textId="77777777">
      <w:pPr>
        <w:rPr>
          <w:rFonts w:ascii="Aptos" w:hAnsi="Aptos"/>
        </w:rPr>
      </w:pPr>
      <w:r w:rsidRPr="00CF1D40">
        <w:rPr>
          <w:rFonts w:ascii="Aptos" w:hAnsi="Aptos"/>
        </w:rPr>
        <w:t>A key component of your plan is ensuring every dollar has a purpose.</w:t>
      </w:r>
    </w:p>
    <w:p w:rsidRPr="00CF1D40" w:rsidR="008242E8" w:rsidP="008242E8" w:rsidRDefault="008242E8" w14:paraId="23037329" w14:textId="77777777">
      <w:pPr>
        <w:rPr>
          <w:rFonts w:ascii="Aptos" w:hAnsi="Aptos"/>
        </w:rPr>
      </w:pPr>
    </w:p>
    <w:p w:rsidRPr="00CF1D40" w:rsidR="008242E8" w:rsidP="008242E8" w:rsidRDefault="008242E8" w14:paraId="124F153B" w14:textId="77777777">
      <w:pPr>
        <w:rPr>
          <w:rFonts w:ascii="Aptos" w:hAnsi="Aptos"/>
        </w:rPr>
      </w:pPr>
      <w:r w:rsidRPr="00CF1D40">
        <w:rPr>
          <w:rFonts w:ascii="Aptos" w:hAnsi="Aptos"/>
        </w:rPr>
        <w:t>The following allocation strategy has been designed to balance retirement income, tax efficiency, flexibility, and family goals.</w:t>
      </w:r>
    </w:p>
    <w:p w:rsidR="008242E8" w:rsidP="008242E8" w:rsidRDefault="008242E8" w14:paraId="61E666FC" w14:textId="77777777"/>
    <w:p w:rsidRPr="002B4C62" w:rsidR="008242E8" w:rsidP="008242E8" w:rsidRDefault="008242E8" w14:paraId="44846C0A" w14:textId="77777777">
      <w:pPr>
        <w:pStyle w:val="Heading2"/>
        <w:rPr>
          <w:rFonts w:ascii="Aptos" w:hAnsi="Aptos"/>
          <w:color w:val="032B58"/>
          <w:sz w:val="24"/>
          <w:szCs w:val="28"/>
        </w:rPr>
      </w:pPr>
      <w:r w:rsidRPr="002B4C62">
        <w:rPr>
          <w:rFonts w:ascii="Aptos" w:hAnsi="Aptos"/>
          <w:color w:val="032B58"/>
          <w:sz w:val="24"/>
          <w:szCs w:val="28"/>
        </w:rPr>
        <w:t>Monthly Savings Allocation</w:t>
      </w:r>
    </w:p>
    <w:p w:rsidRPr="008242E8" w:rsidR="008242E8" w:rsidP="008242E8" w:rsidRDefault="008242E8" w14:paraId="55879DD0"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Pr="00CF1D40" w:rsidR="008242E8" w:rsidTr="008242E8" w14:paraId="2D42F244" w14:textId="77777777">
        <w:trPr>
          <w:tblHeader/>
          <w:tblCellSpacing w:w="15" w:type="dxa"/>
        </w:trPr>
        <w:tc>
          <w:tcPr>
            <w:tcW w:w="3357" w:type="dxa"/>
            <w:tcBorders>
              <w:bottom w:val="single" w:color="auto" w:sz="4" w:space="0"/>
            </w:tcBorders>
            <w:vAlign w:val="center"/>
            <w:hideMark/>
          </w:tcPr>
          <w:p w:rsidRPr="00CF1D40" w:rsidR="008242E8" w:rsidP="008242E8" w:rsidRDefault="008242E8" w14:paraId="27318E5B" w14:textId="77777777">
            <w:pPr>
              <w:rPr>
                <w:rFonts w:ascii="Aptos" w:hAnsi="Aptos"/>
                <w:b/>
                <w:bCs/>
                <w:color w:val="032B58"/>
              </w:rPr>
            </w:pPr>
            <w:r w:rsidRPr="00CF1D40">
              <w:rPr>
                <w:rFonts w:ascii="Aptos" w:hAnsi="Aptos"/>
                <w:b/>
                <w:bCs/>
                <w:color w:val="032B58"/>
              </w:rPr>
              <w:t>Category</w:t>
            </w:r>
          </w:p>
        </w:tc>
        <w:tc>
          <w:tcPr>
            <w:tcW w:w="5625" w:type="dxa"/>
            <w:tcBorders>
              <w:bottom w:val="single" w:color="auto" w:sz="4" w:space="0"/>
            </w:tcBorders>
            <w:vAlign w:val="center"/>
            <w:hideMark/>
          </w:tcPr>
          <w:p w:rsidRPr="00CF1D40" w:rsidR="008242E8" w:rsidP="008242E8" w:rsidRDefault="008242E8" w14:paraId="332F00EA" w14:textId="77777777">
            <w:pPr>
              <w:rPr>
                <w:rFonts w:ascii="Aptos" w:hAnsi="Aptos"/>
                <w:b/>
                <w:bCs/>
                <w:color w:val="032B58"/>
              </w:rPr>
            </w:pPr>
            <w:r w:rsidRPr="00CF1D40">
              <w:rPr>
                <w:rFonts w:ascii="Aptos" w:hAnsi="Aptos"/>
                <w:b/>
                <w:bCs/>
                <w:color w:val="032B58"/>
              </w:rPr>
              <w:t>Monthly Allocation</w:t>
            </w:r>
          </w:p>
        </w:tc>
      </w:tr>
      <w:tr w:rsidRPr="00CF1D40" w:rsidR="008242E8" w:rsidTr="008242E8" w14:paraId="03535DEB" w14:textId="77777777">
        <w:trPr>
          <w:tblCellSpacing w:w="15" w:type="dxa"/>
        </w:trPr>
        <w:tc>
          <w:tcPr>
            <w:tcW w:w="3357" w:type="dxa"/>
            <w:tcBorders>
              <w:bottom w:val="single" w:color="auto" w:sz="4" w:space="0"/>
            </w:tcBorders>
            <w:vAlign w:val="center"/>
            <w:hideMark/>
          </w:tcPr>
          <w:p w:rsidRPr="00CF1D40" w:rsidR="008242E8" w:rsidP="008242E8" w:rsidRDefault="008242E8" w14:paraId="7C54EBB2" w14:textId="77777777">
            <w:pPr>
              <w:spacing w:before="240" w:after="240"/>
              <w:rPr>
                <w:rFonts w:ascii="Aptos" w:hAnsi="Aptos"/>
              </w:rPr>
            </w:pPr>
            <w:r w:rsidRPr="00CF1D40">
              <w:rPr>
                <w:rFonts w:ascii="Aptos" w:hAnsi="Aptos"/>
              </w:rPr>
              <w:t>Personal Savings</w:t>
            </w:r>
          </w:p>
        </w:tc>
        <w:tc>
          <w:tcPr>
            <w:tcW w:w="5625" w:type="dxa"/>
            <w:tcBorders>
              <w:bottom w:val="single" w:color="auto" w:sz="4" w:space="0"/>
            </w:tcBorders>
            <w:vAlign w:val="center"/>
            <w:hideMark/>
          </w:tcPr>
          <w:p w:rsidRPr="00CF1D40" w:rsidR="008242E8" w:rsidP="008242E8" w:rsidRDefault="008242E8" w14:paraId="60E3196D" w14:textId="5F3316D4">
            <w:pPr>
              <w:spacing w:before="240" w:after="240"/>
              <w:rPr>
                <w:rFonts w:ascii="Aptos" w:hAnsi="Aptos"/>
              </w:rPr>
            </w:pPr>
            <w:r w:rsidRPr="00CF1D40">
              <w:rPr>
                <w:rFonts w:ascii="Aptos" w:hAnsi="Aptos"/>
                <w:highlight w:val="yellow"/>
              </w:rPr>
              <w:t>$</w:t>
            </w:r>
            <w:r w:rsidRPr="00CF1D40" w:rsidR="004C6B11">
              <w:rPr>
                <w:rFonts w:ascii="Aptos" w:hAnsi="Aptos"/>
                <w:highlight w:val="yellow"/>
              </w:rPr>
              <w:t>0,000</w:t>
            </w:r>
          </w:p>
        </w:tc>
      </w:tr>
      <w:tr w:rsidRPr="00CF1D40" w:rsidR="008242E8" w:rsidTr="008242E8" w14:paraId="7DEFADBA" w14:textId="77777777">
        <w:trPr>
          <w:tblCellSpacing w:w="15" w:type="dxa"/>
        </w:trPr>
        <w:tc>
          <w:tcPr>
            <w:tcW w:w="3357" w:type="dxa"/>
            <w:tcBorders>
              <w:bottom w:val="single" w:color="auto" w:sz="4" w:space="0"/>
            </w:tcBorders>
            <w:vAlign w:val="center"/>
            <w:hideMark/>
          </w:tcPr>
          <w:p w:rsidRPr="00CF1D40" w:rsidR="008242E8" w:rsidP="008242E8" w:rsidRDefault="008242E8" w14:paraId="3046A264" w14:textId="7772260D">
            <w:pPr>
              <w:spacing w:before="240" w:after="240"/>
              <w:rPr>
                <w:rFonts w:ascii="Aptos" w:hAnsi="Aptos"/>
              </w:rPr>
            </w:pPr>
            <w:r w:rsidRPr="00CF1D40">
              <w:rPr>
                <w:rFonts w:ascii="Aptos" w:hAnsi="Aptos"/>
              </w:rPr>
              <w:t>Corporate Liquid Bucket</w:t>
            </w:r>
          </w:p>
        </w:tc>
        <w:tc>
          <w:tcPr>
            <w:tcW w:w="5625" w:type="dxa"/>
            <w:tcBorders>
              <w:bottom w:val="single" w:color="auto" w:sz="4" w:space="0"/>
            </w:tcBorders>
            <w:vAlign w:val="center"/>
            <w:hideMark/>
          </w:tcPr>
          <w:p w:rsidRPr="00CF1D40" w:rsidR="008242E8" w:rsidP="008242E8" w:rsidRDefault="008242E8" w14:paraId="20D09BA4" w14:textId="7B0605A8">
            <w:pPr>
              <w:spacing w:before="240" w:after="240"/>
              <w:rPr>
                <w:rFonts w:ascii="Aptos" w:hAnsi="Aptos"/>
              </w:rPr>
            </w:pPr>
            <w:r w:rsidRPr="00CF1D40">
              <w:rPr>
                <w:rFonts w:ascii="Aptos" w:hAnsi="Aptos"/>
                <w:highlight w:val="yellow"/>
              </w:rPr>
              <w:t>$</w:t>
            </w:r>
            <w:r w:rsidRPr="00CF1D40" w:rsidR="004C6B11">
              <w:rPr>
                <w:rFonts w:ascii="Aptos" w:hAnsi="Aptos"/>
                <w:highlight w:val="yellow"/>
              </w:rPr>
              <w:t>0</w:t>
            </w:r>
            <w:r w:rsidRPr="00CF1D40">
              <w:rPr>
                <w:rFonts w:ascii="Aptos" w:hAnsi="Aptos"/>
                <w:highlight w:val="yellow"/>
              </w:rPr>
              <w:t>0,000</w:t>
            </w:r>
          </w:p>
        </w:tc>
      </w:tr>
      <w:tr w:rsidRPr="00CF1D40" w:rsidR="008242E8" w:rsidTr="008242E8" w14:paraId="60D31A05" w14:textId="77777777">
        <w:trPr>
          <w:tblCellSpacing w:w="15" w:type="dxa"/>
        </w:trPr>
        <w:tc>
          <w:tcPr>
            <w:tcW w:w="3357" w:type="dxa"/>
            <w:tcBorders>
              <w:bottom w:val="single" w:color="auto" w:sz="4" w:space="0"/>
            </w:tcBorders>
            <w:vAlign w:val="center"/>
            <w:hideMark/>
          </w:tcPr>
          <w:p w:rsidRPr="00CF1D40" w:rsidR="008242E8" w:rsidP="008242E8" w:rsidRDefault="008242E8" w14:paraId="6EE8BFE3" w14:textId="712AB6BB">
            <w:pPr>
              <w:spacing w:before="240" w:after="240"/>
              <w:rPr>
                <w:rFonts w:ascii="Aptos" w:hAnsi="Aptos"/>
              </w:rPr>
            </w:pPr>
            <w:r w:rsidRPr="00CF1D40">
              <w:rPr>
                <w:rFonts w:ascii="Aptos" w:hAnsi="Aptos"/>
              </w:rPr>
              <w:t>Corporate Fixed Bucket</w:t>
            </w:r>
          </w:p>
        </w:tc>
        <w:tc>
          <w:tcPr>
            <w:tcW w:w="5625" w:type="dxa"/>
            <w:tcBorders>
              <w:bottom w:val="single" w:color="auto" w:sz="4" w:space="0"/>
            </w:tcBorders>
            <w:vAlign w:val="center"/>
            <w:hideMark/>
          </w:tcPr>
          <w:p w:rsidRPr="00CF1D40" w:rsidR="008242E8" w:rsidP="008242E8" w:rsidRDefault="008242E8" w14:paraId="72166950" w14:textId="674692F4">
            <w:pPr>
              <w:spacing w:before="240" w:after="240"/>
              <w:rPr>
                <w:rFonts w:ascii="Aptos" w:hAnsi="Aptos"/>
              </w:rPr>
            </w:pPr>
            <w:r w:rsidRPr="00CF1D40">
              <w:rPr>
                <w:rFonts w:ascii="Aptos" w:hAnsi="Aptos"/>
                <w:highlight w:val="yellow"/>
              </w:rPr>
              <w:t>$</w:t>
            </w:r>
            <w:r w:rsidRPr="00CF1D40" w:rsidR="004C6B11">
              <w:rPr>
                <w:rFonts w:ascii="Aptos" w:hAnsi="Aptos"/>
                <w:highlight w:val="yellow"/>
              </w:rPr>
              <w:t>0</w:t>
            </w:r>
            <w:r w:rsidRPr="00CF1D40">
              <w:rPr>
                <w:rFonts w:ascii="Aptos" w:hAnsi="Aptos"/>
                <w:highlight w:val="yellow"/>
              </w:rPr>
              <w:t>0,800</w:t>
            </w:r>
          </w:p>
        </w:tc>
      </w:tr>
      <w:tr w:rsidRPr="00CF1D40" w:rsidR="008242E8" w:rsidTr="008242E8" w14:paraId="1E99FA84" w14:textId="77777777">
        <w:trPr>
          <w:tblCellSpacing w:w="15" w:type="dxa"/>
        </w:trPr>
        <w:tc>
          <w:tcPr>
            <w:tcW w:w="3357" w:type="dxa"/>
            <w:vAlign w:val="center"/>
            <w:hideMark/>
          </w:tcPr>
          <w:p w:rsidRPr="00CF1D40" w:rsidR="008242E8" w:rsidP="008242E8" w:rsidRDefault="008242E8" w14:paraId="1D9A2AAE" w14:textId="77777777">
            <w:pPr>
              <w:spacing w:before="240" w:after="240"/>
              <w:rPr>
                <w:rFonts w:ascii="Aptos" w:hAnsi="Aptos"/>
              </w:rPr>
            </w:pPr>
            <w:r w:rsidRPr="00CF1D40">
              <w:rPr>
                <w:rStyle w:val="Strong"/>
                <w:rFonts w:ascii="Aptos" w:hAnsi="Aptos"/>
              </w:rPr>
              <w:t>Total Monthly Savings</w:t>
            </w:r>
          </w:p>
        </w:tc>
        <w:tc>
          <w:tcPr>
            <w:tcW w:w="5625" w:type="dxa"/>
            <w:vAlign w:val="center"/>
            <w:hideMark/>
          </w:tcPr>
          <w:p w:rsidRPr="00CF1D40" w:rsidR="008242E8" w:rsidP="008242E8" w:rsidRDefault="008242E8" w14:paraId="3E64082A" w14:textId="6955E5B0">
            <w:pPr>
              <w:spacing w:before="240" w:after="240"/>
              <w:rPr>
                <w:rFonts w:ascii="Aptos" w:hAnsi="Aptos"/>
              </w:rPr>
            </w:pPr>
            <w:r w:rsidRPr="00CF1D40">
              <w:rPr>
                <w:rStyle w:val="Strong"/>
                <w:rFonts w:ascii="Aptos" w:hAnsi="Aptos"/>
                <w:highlight w:val="yellow"/>
              </w:rPr>
              <w:t>$</w:t>
            </w:r>
            <w:r w:rsidRPr="00CF1D40" w:rsidR="004C6B11">
              <w:rPr>
                <w:rStyle w:val="Strong"/>
                <w:rFonts w:ascii="Aptos" w:hAnsi="Aptos"/>
                <w:highlight w:val="yellow"/>
              </w:rPr>
              <w:t>00</w:t>
            </w:r>
            <w:r w:rsidRPr="00CF1D40">
              <w:rPr>
                <w:rStyle w:val="Strong"/>
                <w:rFonts w:ascii="Aptos" w:hAnsi="Aptos"/>
                <w:highlight w:val="yellow"/>
              </w:rPr>
              <w:t>,0</w:t>
            </w:r>
            <w:r w:rsidRPr="00CF1D40" w:rsidR="004C6B11">
              <w:rPr>
                <w:rStyle w:val="Strong"/>
                <w:rFonts w:ascii="Aptos" w:hAnsi="Aptos"/>
                <w:highlight w:val="yellow"/>
              </w:rPr>
              <w:t>00</w:t>
            </w:r>
          </w:p>
        </w:tc>
      </w:tr>
    </w:tbl>
    <w:p w:rsidRPr="00CF1D40" w:rsidR="008242E8" w:rsidP="008242E8" w:rsidRDefault="008242E8" w14:paraId="222282DF" w14:textId="77777777">
      <w:pPr>
        <w:pStyle w:val="NormalWeb"/>
        <w:rPr>
          <w:rFonts w:ascii="Aptos" w:hAnsi="Aptos"/>
        </w:rPr>
      </w:pPr>
      <w:r w:rsidRPr="00CF1D40">
        <w:rPr>
          <w:rFonts w:ascii="Aptos" w:hAnsi="Aptos"/>
        </w:rPr>
        <w:t>Different financial goals require different types of capital.</w:t>
      </w:r>
    </w:p>
    <w:p w:rsidRPr="00CF1D40" w:rsidR="008242E8" w:rsidP="008242E8" w:rsidRDefault="008242E8" w14:paraId="210373B0" w14:textId="77777777">
      <w:pPr>
        <w:pStyle w:val="NormalWeb"/>
        <w:rPr>
          <w:rFonts w:ascii="Aptos" w:hAnsi="Aptos"/>
        </w:rPr>
      </w:pPr>
      <w:r w:rsidRPr="00CF1D40">
        <w:rPr>
          <w:rFonts w:ascii="Aptos" w:hAnsi="Aptos"/>
        </w:rPr>
        <w:t>By allocating savings across multiple buckets, we create a plan that remains flexible, tax-efficient, and resilient throughout your lifetime.</w:t>
      </w:r>
    </w:p>
    <w:p w:rsidR="00675DF4" w:rsidP="00675DF4" w:rsidRDefault="00675DF4" w14:paraId="43595E6A" w14:textId="77777777">
      <w:pPr>
        <w:rPr>
          <w:rFonts w:ascii="Aptos" w:hAnsi="Aptos" w:eastAsiaTheme="majorEastAsia"/>
          <w:b/>
          <w:bCs/>
          <w:color w:val="032B58"/>
        </w:rPr>
      </w:pPr>
      <w:r w:rsidRPr="00675DF4">
        <w:rPr>
          <w:rFonts w:ascii="Aptos" w:hAnsi="Aptos" w:eastAsiaTheme="majorEastAsia"/>
          <w:b/>
          <w:bCs/>
          <w:color w:val="032B58"/>
        </w:rPr>
        <w:t>Why Your Monthly Savings Doesn't Equal Retirement Contributions</w:t>
      </w:r>
    </w:p>
    <w:p w:rsidRPr="00675DF4" w:rsidR="00675DF4" w:rsidP="00675DF4" w:rsidRDefault="00675DF4" w14:paraId="10146654" w14:textId="77777777">
      <w:pPr>
        <w:rPr>
          <w:rFonts w:ascii="Aptos" w:hAnsi="Aptos" w:eastAsiaTheme="majorEastAsia"/>
          <w:b/>
          <w:bCs/>
          <w:color w:val="032B58"/>
        </w:rPr>
      </w:pPr>
    </w:p>
    <w:p w:rsidR="00675DF4" w:rsidP="00675DF4" w:rsidRDefault="00675DF4" w14:paraId="00507D02" w14:textId="77777777">
      <w:pPr>
        <w:rPr>
          <w:rFonts w:ascii="Aptos" w:hAnsi="Aptos" w:eastAsiaTheme="majorEastAsia"/>
        </w:rPr>
      </w:pPr>
      <w:r w:rsidRPr="00675DF4">
        <w:rPr>
          <w:rFonts w:ascii="Aptos" w:hAnsi="Aptos" w:eastAsiaTheme="majorEastAsia"/>
        </w:rPr>
        <w:t xml:space="preserve">Not every dollar of monthly savings is allocated toward retirement. </w:t>
      </w:r>
    </w:p>
    <w:p w:rsidR="00675DF4" w:rsidP="00675DF4" w:rsidRDefault="00675DF4" w14:paraId="4829A584" w14:textId="77777777">
      <w:pPr>
        <w:rPr>
          <w:rFonts w:ascii="Aptos" w:hAnsi="Aptos" w:eastAsiaTheme="majorEastAsia"/>
        </w:rPr>
      </w:pPr>
    </w:p>
    <w:p w:rsidR="00675DF4" w:rsidP="00675DF4" w:rsidRDefault="00675DF4" w14:paraId="51BCB86A" w14:textId="45E9895B">
      <w:pPr>
        <w:rPr>
          <w:rFonts w:ascii="Aptos" w:hAnsi="Aptos" w:eastAsiaTheme="majorEastAsia"/>
        </w:rPr>
      </w:pPr>
      <w:r w:rsidRPr="00675DF4">
        <w:rPr>
          <w:rFonts w:ascii="Aptos" w:hAnsi="Aptos" w:eastAsiaTheme="majorEastAsia"/>
        </w:rPr>
        <w:t>Some funds have already been designated toward goals discussed during your planning process,</w:t>
      </w:r>
      <w:r>
        <w:rPr>
          <w:rFonts w:ascii="Aptos" w:hAnsi="Aptos" w:eastAsiaTheme="majorEastAsia"/>
        </w:rPr>
        <w:t xml:space="preserve"> </w:t>
      </w:r>
      <w:r w:rsidRPr="00675DF4">
        <w:rPr>
          <w:rFonts w:ascii="Aptos" w:hAnsi="Aptos" w:eastAsiaTheme="majorEastAsia"/>
        </w:rPr>
        <w:t xml:space="preserve">including debt reduction, education planning, emergency reserves, estate planning, insurance implementation, and other personal priorities. </w:t>
      </w:r>
    </w:p>
    <w:p w:rsidR="00675DF4" w:rsidP="00675DF4" w:rsidRDefault="00675DF4" w14:paraId="047F148E" w14:textId="77777777">
      <w:pPr>
        <w:rPr>
          <w:rFonts w:ascii="Aptos" w:hAnsi="Aptos" w:eastAsiaTheme="majorEastAsia"/>
        </w:rPr>
      </w:pPr>
    </w:p>
    <w:p w:rsidRPr="00675DF4" w:rsidR="00675DF4" w:rsidP="00675DF4" w:rsidRDefault="00675DF4" w14:paraId="332EE298" w14:textId="4FFBA894">
      <w:pPr>
        <w:rPr>
          <w:rFonts w:ascii="Aptos" w:hAnsi="Aptos" w:eastAsiaTheme="majorEastAsia"/>
        </w:rPr>
      </w:pPr>
      <w:r w:rsidRPr="00675DF4">
        <w:rPr>
          <w:rFonts w:ascii="Aptos" w:hAnsi="Aptos" w:eastAsiaTheme="majorEastAsia"/>
        </w:rPr>
        <w:t>As additional planning areas are implemented, these allocations will be incorporated into your complete Financial Life Plan™.</w:t>
      </w:r>
    </w:p>
    <w:p w:rsidR="00BF451A" w:rsidP="008242E8" w:rsidRDefault="00BF451A" w14:paraId="4EF93D3F" w14:textId="1998096D">
      <w:pPr>
        <w:pStyle w:val="NormalWeb"/>
      </w:pPr>
    </w:p>
    <w:p w:rsidR="00BF451A" w:rsidP="00675DF4" w:rsidRDefault="00BF451A" w14:paraId="3938E9A3" w14:textId="2B474F03">
      <w:pPr>
        <w:pStyle w:val="Heading1"/>
      </w:pPr>
      <w:r>
        <w:br w:type="page"/>
      </w:r>
      <w:r>
        <w:t>Government Retirement Benefits</w:t>
      </w:r>
    </w:p>
    <w:p w:rsidRPr="00CF1D40" w:rsidR="002B4C62" w:rsidP="002B4C62" w:rsidRDefault="002B4C62" w14:paraId="1DA0BC25" w14:textId="77777777">
      <w:pPr>
        <w:pStyle w:val="NormalWeb"/>
        <w:rPr>
          <w:rFonts w:ascii="Aptos" w:hAnsi="Aptos"/>
          <w:color w:val="C7A96C"/>
        </w:rPr>
      </w:pPr>
      <w:r w:rsidRPr="00CF1D40">
        <w:rPr>
          <w:rFonts w:ascii="Aptos" w:hAnsi="Aptos"/>
          <w:color w:val="C7A96C"/>
        </w:rPr>
        <w:t>———————————————————————————————————————</w:t>
      </w:r>
    </w:p>
    <w:p w:rsidRPr="00CF1D40" w:rsidR="00BF451A" w:rsidP="00BF451A" w:rsidRDefault="00BF451A" w14:paraId="5767DF51" w14:textId="77777777">
      <w:pPr>
        <w:rPr>
          <w:rFonts w:ascii="Aptos" w:hAnsi="Aptos"/>
        </w:rPr>
      </w:pPr>
      <w:r w:rsidRPr="00CF1D40">
        <w:rPr>
          <w:rFonts w:ascii="Aptos" w:hAnsi="Aptos"/>
        </w:rPr>
        <w:t>Government benefits provide the foundation of your retirement income strategy.</w:t>
      </w:r>
    </w:p>
    <w:p w:rsidRPr="00CF1D40" w:rsidR="00BF451A" w:rsidP="00BF451A" w:rsidRDefault="00BF451A" w14:paraId="0AD380F0" w14:textId="77777777">
      <w:pPr>
        <w:rPr>
          <w:rFonts w:ascii="Aptos" w:hAnsi="Aptos"/>
        </w:rPr>
      </w:pPr>
    </w:p>
    <w:p w:rsidRPr="00CF1D40" w:rsidR="00BF451A" w:rsidP="00BF451A" w:rsidRDefault="00BF451A" w14:paraId="46EEFCBE" w14:textId="2F4B8D1E">
      <w:pPr>
        <w:rPr>
          <w:rFonts w:ascii="Aptos" w:hAnsi="Aptos"/>
        </w:rPr>
      </w:pPr>
      <w:r w:rsidRPr="00CF1D40">
        <w:rPr>
          <w:rFonts w:ascii="Aptos" w:hAnsi="Aptos"/>
        </w:rPr>
        <w:t xml:space="preserve">While these benefits are unlikely to fund retirement on their own, they provide predictable income that complements </w:t>
      </w:r>
      <w:r w:rsidRPr="00CF1D40">
        <w:rPr>
          <w:rFonts w:ascii="Aptos" w:hAnsi="Aptos" w:eastAsiaTheme="minorHAnsi" w:cstheme="minorBidi"/>
          <w:color w:val="2B2B2C"/>
          <w:kern w:val="2"/>
          <w14:ligatures w14:val="standardContextual"/>
        </w:rPr>
        <w:t>your personal and corporate retirement strategies.</w:t>
      </w:r>
    </w:p>
    <w:p w:rsidRPr="00CF1D40" w:rsidR="00BF451A" w:rsidP="00BF451A" w:rsidRDefault="00BF451A" w14:paraId="4B09D5C6" w14:textId="77777777">
      <w:pPr>
        <w:rPr>
          <w:rFonts w:ascii="Aptos" w:hAnsi="Aptos"/>
        </w:rPr>
      </w:pPr>
    </w:p>
    <w:p w:rsidRPr="002B4C62" w:rsidR="00BF451A" w:rsidP="00BF451A" w:rsidRDefault="00BF451A" w14:paraId="582263C6" w14:textId="77777777">
      <w:pPr>
        <w:pStyle w:val="Heading2"/>
        <w:rPr>
          <w:rFonts w:ascii="Aptos" w:hAnsi="Aptos"/>
          <w:color w:val="032B58"/>
          <w:sz w:val="24"/>
          <w:szCs w:val="28"/>
        </w:rPr>
      </w:pPr>
      <w:r w:rsidRPr="002B4C62">
        <w:rPr>
          <w:rFonts w:ascii="Aptos" w:hAnsi="Aptos"/>
          <w:color w:val="032B58"/>
          <w:sz w:val="24"/>
          <w:szCs w:val="28"/>
        </w:rPr>
        <w:t>Canada Pension Plan (CPP)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552"/>
        <w:gridCol w:w="3314"/>
      </w:tblGrid>
      <w:tr w:rsidRPr="002B4C62" w:rsidR="004C6B11" w:rsidTr="004C6B11" w14:paraId="183ED2D1" w14:textId="32A1356E">
        <w:trPr>
          <w:tblHeader/>
          <w:tblCellSpacing w:w="15" w:type="dxa"/>
        </w:trPr>
        <w:tc>
          <w:tcPr>
            <w:tcW w:w="3357" w:type="dxa"/>
            <w:tcBorders>
              <w:bottom w:val="single" w:color="auto" w:sz="4" w:space="0"/>
            </w:tcBorders>
            <w:vAlign w:val="center"/>
            <w:hideMark/>
          </w:tcPr>
          <w:p w:rsidRPr="002B4C62" w:rsidR="004C6B11" w:rsidP="00CF1D40" w:rsidRDefault="004C6B11" w14:paraId="3A5A79D9" w14:textId="77777777">
            <w:pPr>
              <w:spacing w:before="240"/>
              <w:rPr>
                <w:rFonts w:ascii="Aptos" w:hAnsi="Aptos"/>
                <w:b/>
                <w:bCs/>
                <w:color w:val="032B58"/>
              </w:rPr>
            </w:pPr>
            <w:r w:rsidRPr="002B4C62">
              <w:rPr>
                <w:rFonts w:ascii="Aptos" w:hAnsi="Aptos"/>
                <w:b/>
                <w:bCs/>
                <w:color w:val="032B58"/>
              </w:rPr>
              <w:t>Client</w:t>
            </w:r>
          </w:p>
        </w:tc>
        <w:tc>
          <w:tcPr>
            <w:tcW w:w="2522" w:type="dxa"/>
            <w:tcBorders>
              <w:bottom w:val="single" w:color="auto" w:sz="4" w:space="0"/>
            </w:tcBorders>
            <w:vAlign w:val="center"/>
            <w:hideMark/>
          </w:tcPr>
          <w:p w:rsidRPr="002B4C62" w:rsidR="004C6B11" w:rsidP="00CF1D40" w:rsidRDefault="004C6B11" w14:paraId="3C014848" w14:textId="1DEA3F7E">
            <w:pPr>
              <w:spacing w:before="240"/>
              <w:rPr>
                <w:rFonts w:ascii="Aptos" w:hAnsi="Aptos"/>
                <w:b/>
                <w:bCs/>
                <w:color w:val="032B58"/>
              </w:rPr>
            </w:pPr>
            <w:r w:rsidRPr="002B4C62">
              <w:rPr>
                <w:rFonts w:ascii="Aptos" w:hAnsi="Aptos"/>
                <w:b/>
                <w:bCs/>
                <w:color w:val="032B58"/>
              </w:rPr>
              <w:t>CPP</w:t>
            </w:r>
          </w:p>
        </w:tc>
        <w:tc>
          <w:tcPr>
            <w:tcW w:w="3269" w:type="dxa"/>
            <w:tcBorders>
              <w:bottom w:val="single" w:color="auto" w:sz="4" w:space="0"/>
            </w:tcBorders>
          </w:tcPr>
          <w:p w:rsidRPr="002B4C62" w:rsidR="004C6B11" w:rsidP="00CF1D40" w:rsidRDefault="004C6B11" w14:paraId="6D8B7CCC" w14:textId="5031523D">
            <w:pPr>
              <w:spacing w:before="240"/>
              <w:rPr>
                <w:rFonts w:ascii="Aptos" w:hAnsi="Aptos"/>
                <w:b/>
                <w:bCs/>
                <w:color w:val="032B58"/>
              </w:rPr>
            </w:pPr>
            <w:r w:rsidRPr="002B4C62">
              <w:rPr>
                <w:rFonts w:ascii="Aptos" w:hAnsi="Aptos"/>
                <w:b/>
                <w:bCs/>
                <w:color w:val="032B58"/>
              </w:rPr>
              <w:t>OAS</w:t>
            </w:r>
          </w:p>
        </w:tc>
      </w:tr>
      <w:tr w:rsidRPr="00CF1D40" w:rsidR="004C6B11" w:rsidTr="004C6B11" w14:paraId="2213F209" w14:textId="1B3F9506">
        <w:trPr>
          <w:tblCellSpacing w:w="15" w:type="dxa"/>
        </w:trPr>
        <w:tc>
          <w:tcPr>
            <w:tcW w:w="3357" w:type="dxa"/>
            <w:tcBorders>
              <w:bottom w:val="single" w:color="auto" w:sz="4" w:space="0"/>
            </w:tcBorders>
            <w:vAlign w:val="center"/>
            <w:hideMark/>
          </w:tcPr>
          <w:p w:rsidRPr="00CF1D40" w:rsidR="004C6B11" w:rsidP="00BF451A" w:rsidRDefault="004F2E66" w14:paraId="3D2A5B8A" w14:textId="3CE941B5">
            <w:pPr>
              <w:spacing w:before="240" w:after="240"/>
              <w:rPr>
                <w:rFonts w:ascii="Aptos" w:hAnsi="Aptos"/>
              </w:rPr>
            </w:pPr>
            <w:r w:rsidRPr="00CF1D40">
              <w:rPr>
                <w:rFonts w:ascii="Aptos" w:hAnsi="Aptos"/>
                <w:highlight w:val="yellow"/>
              </w:rPr>
              <w:t>Client</w:t>
            </w:r>
            <w:r w:rsidRPr="00CF1D40" w:rsidR="004C6B11">
              <w:rPr>
                <w:rFonts w:ascii="Aptos" w:hAnsi="Aptos"/>
                <w:highlight w:val="yellow"/>
              </w:rPr>
              <w:t xml:space="preserve"> </w:t>
            </w:r>
            <w:r w:rsidRPr="00CF1D40">
              <w:rPr>
                <w:rFonts w:ascii="Aptos" w:hAnsi="Aptos"/>
                <w:highlight w:val="yellow"/>
              </w:rPr>
              <w:t xml:space="preserve"> </w:t>
            </w:r>
          </w:p>
        </w:tc>
        <w:tc>
          <w:tcPr>
            <w:tcW w:w="2522" w:type="dxa"/>
            <w:tcBorders>
              <w:bottom w:val="single" w:color="auto" w:sz="4" w:space="0"/>
            </w:tcBorders>
            <w:vAlign w:val="center"/>
            <w:hideMark/>
          </w:tcPr>
          <w:p w:rsidRPr="00CF1D40" w:rsidR="004C6B11" w:rsidP="00BF451A" w:rsidRDefault="004F2E66" w14:paraId="1D069F24" w14:textId="726F4462">
            <w:pPr>
              <w:spacing w:before="240" w:after="240"/>
              <w:rPr>
                <w:rFonts w:ascii="Aptos" w:hAnsi="Aptos"/>
                <w:highlight w:val="yellow"/>
              </w:rPr>
            </w:pPr>
            <w:r w:rsidRPr="00CF1D40">
              <w:rPr>
                <w:rFonts w:ascii="Aptos" w:hAnsi="Aptos"/>
                <w:highlight w:val="yellow"/>
              </w:rPr>
              <w:t>$00,000</w:t>
            </w:r>
          </w:p>
        </w:tc>
        <w:tc>
          <w:tcPr>
            <w:tcW w:w="3269" w:type="dxa"/>
            <w:tcBorders>
              <w:bottom w:val="single" w:color="auto" w:sz="4" w:space="0"/>
            </w:tcBorders>
          </w:tcPr>
          <w:p w:rsidRPr="00CF1D40" w:rsidR="004C6B11" w:rsidP="00BF451A" w:rsidRDefault="004F2E66" w14:paraId="7144C4D8" w14:textId="4BA51AFF">
            <w:pPr>
              <w:spacing w:before="240" w:after="240"/>
              <w:rPr>
                <w:rFonts w:ascii="Aptos" w:hAnsi="Aptos"/>
                <w:highlight w:val="yellow"/>
              </w:rPr>
            </w:pPr>
            <w:r w:rsidRPr="00CF1D40">
              <w:rPr>
                <w:rFonts w:ascii="Aptos" w:hAnsi="Aptos"/>
                <w:highlight w:val="yellow"/>
              </w:rPr>
              <w:t>$00,000</w:t>
            </w:r>
          </w:p>
        </w:tc>
      </w:tr>
      <w:tr w:rsidRPr="00CF1D40" w:rsidR="004C6B11" w:rsidTr="004C6B11" w14:paraId="7F8F7246" w14:textId="76407F1D">
        <w:trPr>
          <w:tblCellSpacing w:w="15" w:type="dxa"/>
        </w:trPr>
        <w:tc>
          <w:tcPr>
            <w:tcW w:w="3357" w:type="dxa"/>
            <w:tcBorders>
              <w:bottom w:val="single" w:color="auto" w:sz="4" w:space="0"/>
            </w:tcBorders>
            <w:vAlign w:val="center"/>
            <w:hideMark/>
          </w:tcPr>
          <w:p w:rsidRPr="00CF1D40" w:rsidR="004C6B11" w:rsidP="00BF451A" w:rsidRDefault="004F2E66" w14:paraId="72390175" w14:textId="55A967C7">
            <w:pPr>
              <w:spacing w:before="240" w:after="240"/>
              <w:rPr>
                <w:rFonts w:ascii="Aptos" w:hAnsi="Aptos"/>
              </w:rPr>
            </w:pPr>
            <w:r w:rsidRPr="00CF1D40">
              <w:rPr>
                <w:rFonts w:ascii="Aptos" w:hAnsi="Aptos"/>
                <w:highlight w:val="yellow"/>
              </w:rPr>
              <w:t>Client</w:t>
            </w:r>
          </w:p>
        </w:tc>
        <w:tc>
          <w:tcPr>
            <w:tcW w:w="2522" w:type="dxa"/>
            <w:tcBorders>
              <w:bottom w:val="single" w:color="auto" w:sz="4" w:space="0"/>
            </w:tcBorders>
            <w:vAlign w:val="center"/>
            <w:hideMark/>
          </w:tcPr>
          <w:p w:rsidRPr="00CF1D40" w:rsidR="004C6B11" w:rsidP="00BF451A" w:rsidRDefault="004F2E66" w14:paraId="0FF9DC91" w14:textId="27CB14AC">
            <w:pPr>
              <w:spacing w:before="240" w:after="240"/>
              <w:rPr>
                <w:rFonts w:ascii="Aptos" w:hAnsi="Aptos"/>
                <w:highlight w:val="yellow"/>
              </w:rPr>
            </w:pPr>
            <w:r w:rsidRPr="00CF1D40">
              <w:rPr>
                <w:rFonts w:ascii="Aptos" w:hAnsi="Aptos"/>
                <w:highlight w:val="yellow"/>
              </w:rPr>
              <w:t>$00,000</w:t>
            </w:r>
          </w:p>
        </w:tc>
        <w:tc>
          <w:tcPr>
            <w:tcW w:w="3269" w:type="dxa"/>
            <w:tcBorders>
              <w:bottom w:val="single" w:color="auto" w:sz="4" w:space="0"/>
            </w:tcBorders>
          </w:tcPr>
          <w:p w:rsidRPr="00CF1D40" w:rsidR="004C6B11" w:rsidP="00BF451A" w:rsidRDefault="004F2E66" w14:paraId="235963EA" w14:textId="0F64DD34">
            <w:pPr>
              <w:spacing w:before="240" w:after="240"/>
              <w:rPr>
                <w:rFonts w:ascii="Aptos" w:hAnsi="Aptos"/>
                <w:highlight w:val="yellow"/>
              </w:rPr>
            </w:pPr>
            <w:r w:rsidRPr="00CF1D40">
              <w:rPr>
                <w:rFonts w:ascii="Aptos" w:hAnsi="Aptos"/>
                <w:highlight w:val="yellow"/>
              </w:rPr>
              <w:t>$00,000</w:t>
            </w:r>
          </w:p>
        </w:tc>
      </w:tr>
    </w:tbl>
    <w:p w:rsidRPr="00CF1D40" w:rsidR="00BF451A" w:rsidP="008242E8" w:rsidRDefault="00BF451A" w14:paraId="31CBAA38" w14:textId="774B2A64">
      <w:pPr>
        <w:pStyle w:val="NormalWeb"/>
        <w:rPr>
          <w:rFonts w:ascii="Aptos" w:hAnsi="Aptos"/>
        </w:rPr>
      </w:pPr>
    </w:p>
    <w:p w:rsidRPr="00CF1D40" w:rsidR="00BF451A" w:rsidP="00BF451A" w:rsidRDefault="004C6B11" w14:paraId="64CF2502" w14:textId="4447F5D4">
      <w:pPr>
        <w:pStyle w:val="NormalWeb"/>
        <w:rPr>
          <w:rFonts w:ascii="Aptos" w:hAnsi="Aptos"/>
          <w:b/>
          <w:bCs/>
          <w:color w:val="032B58"/>
        </w:rPr>
      </w:pPr>
      <w:r w:rsidRPr="00CF1D40">
        <w:rPr>
          <w:rFonts w:ascii="Aptos" w:hAnsi="Aptos"/>
          <w:b/>
          <w:bCs/>
          <w:color w:val="032B58"/>
        </w:rPr>
        <w:t xml:space="preserve">Total </w:t>
      </w:r>
      <w:r w:rsidRPr="00CF1D40" w:rsidR="00BF451A">
        <w:rPr>
          <w:rFonts w:ascii="Aptos" w:hAnsi="Aptos"/>
          <w:b/>
          <w:bCs/>
          <w:color w:val="032B58"/>
        </w:rPr>
        <w:t>Projected Government Retirement Income</w:t>
      </w:r>
      <w:r w:rsidRPr="00CF1D40">
        <w:rPr>
          <w:rFonts w:ascii="Aptos" w:hAnsi="Aptos"/>
          <w:b/>
          <w:bCs/>
          <w:color w:val="032B58"/>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50"/>
      </w:tblGrid>
      <w:tr w:rsidRPr="00CF1D40" w:rsidR="00BF451A" w:rsidTr="00BF451A" w14:paraId="205BAA30" w14:textId="77777777">
        <w:tc>
          <w:tcPr>
            <w:tcW w:w="9350" w:type="dxa"/>
          </w:tcPr>
          <w:p w:rsidRPr="00CF1D40" w:rsidR="00BF451A" w:rsidP="00BF451A" w:rsidRDefault="004F2E66" w14:paraId="59DD7844" w14:textId="3589F1D0">
            <w:pPr>
              <w:pStyle w:val="NormalWeb"/>
              <w:rPr>
                <w:rFonts w:ascii="Aptos" w:hAnsi="Aptos"/>
                <w:b/>
                <w:bCs/>
                <w:color w:val="032B58"/>
              </w:rPr>
            </w:pPr>
            <w:r w:rsidRPr="00CF1D40">
              <w:rPr>
                <w:rFonts w:ascii="Aptos" w:hAnsi="Aptos"/>
                <w:b/>
                <w:bCs/>
                <w:highlight w:val="yellow"/>
              </w:rPr>
              <w:t>$00,000</w:t>
            </w:r>
          </w:p>
        </w:tc>
      </w:tr>
    </w:tbl>
    <w:p w:rsidR="004C6B11" w:rsidP="008242E8" w:rsidRDefault="004C6B11" w14:paraId="1DC60A4B" w14:textId="1F493262">
      <w:pPr>
        <w:pStyle w:val="NormalWeb"/>
      </w:pPr>
    </w:p>
    <w:p w:rsidR="004C6B11" w:rsidRDefault="004C6B11" w14:paraId="561EA5A7" w14:textId="77777777">
      <w:pPr>
        <w:spacing w:after="160" w:line="278" w:lineRule="auto"/>
      </w:pPr>
      <w:r>
        <w:br w:type="page"/>
      </w:r>
    </w:p>
    <w:p w:rsidR="004C6B11" w:rsidP="002B4C62" w:rsidRDefault="004C6B11" w14:paraId="3CC33607" w14:textId="5EFF17CE">
      <w:pPr>
        <w:pStyle w:val="Heading1"/>
        <w:rPr>
          <w:rFonts w:ascii="Times New Roman" w:hAnsi="Times New Roman"/>
          <w:color w:val="auto"/>
        </w:rPr>
      </w:pPr>
      <w:r>
        <w:t>Tax-Free Savings Account (TFSA)</w:t>
      </w:r>
    </w:p>
    <w:p w:rsidRPr="00CF1D40" w:rsidR="002B4C62" w:rsidP="002B4C62" w:rsidRDefault="002B4C62" w14:paraId="0D1CF2F6" w14:textId="77777777">
      <w:pPr>
        <w:pStyle w:val="NormalWeb"/>
        <w:rPr>
          <w:rFonts w:ascii="Aptos" w:hAnsi="Aptos"/>
          <w:color w:val="C7A96C"/>
        </w:rPr>
      </w:pPr>
      <w:r w:rsidRPr="00CF1D40">
        <w:rPr>
          <w:rFonts w:ascii="Aptos" w:hAnsi="Aptos"/>
          <w:color w:val="C7A96C"/>
        </w:rPr>
        <w:t>———————————————————————————————————————</w:t>
      </w:r>
    </w:p>
    <w:p w:rsidRPr="00412988" w:rsidR="004C6B11" w:rsidP="004C6B11" w:rsidRDefault="004C6B11" w14:paraId="27FC79BE" w14:textId="1CBCB002">
      <w:pPr>
        <w:pStyle w:val="NormalWeb"/>
        <w:rPr>
          <w:rFonts w:ascii="Aptos" w:hAnsi="Aptos"/>
        </w:rPr>
      </w:pPr>
      <w:r w:rsidRPr="00412988">
        <w:rPr>
          <w:rFonts w:ascii="Aptos" w:hAnsi="Aptos"/>
        </w:rPr>
        <w:t>The TFSA remains one of the most flexible investment vehicles available to Canadian families.</w:t>
      </w:r>
    </w:p>
    <w:p w:rsidRPr="00412988" w:rsidR="00412988" w:rsidP="00412988" w:rsidRDefault="004C6B11" w14:paraId="5CBFC118" w14:textId="5E0672A1">
      <w:pPr>
        <w:pStyle w:val="NormalWeb"/>
        <w:rPr>
          <w:rFonts w:ascii="Aptos" w:hAnsi="Aptos"/>
        </w:rPr>
      </w:pPr>
      <w:r w:rsidRPr="00412988">
        <w:rPr>
          <w:rFonts w:ascii="Aptos" w:hAnsi="Aptos"/>
        </w:rPr>
        <w:t>Growth within the account occurs tax-free and withdrawals can be accessed without triggering additional tax.</w:t>
      </w:r>
      <w:r w:rsidR="00412988">
        <w:rPr>
          <w:rFonts w:ascii="Aptos" w:hAnsi="Aptos"/>
        </w:rPr>
        <w:t xml:space="preserve"> This offers a</w:t>
      </w:r>
      <w:r w:rsidRPr="00412988" w:rsidR="00412988">
        <w:rPr>
          <w:rFonts w:ascii="Aptos" w:hAnsi="Aptos"/>
        </w:rPr>
        <w:t>dditional retirement flexibilit</w:t>
      </w:r>
      <w:r w:rsidR="00412988">
        <w:rPr>
          <w:rFonts w:ascii="Aptos" w:hAnsi="Aptos"/>
        </w:rPr>
        <w:t>y and e</w:t>
      </w:r>
      <w:r w:rsidRPr="00412988" w:rsidR="00412988">
        <w:rPr>
          <w:rFonts w:ascii="Aptos" w:hAnsi="Aptos"/>
        </w:rPr>
        <w:t>mergency access to capital if required</w:t>
      </w:r>
      <w:r w:rsidR="00412988">
        <w:rPr>
          <w:rFonts w:ascii="Aptos" w:hAnsi="Aptos"/>
        </w:rPr>
        <w:t>.</w:t>
      </w:r>
    </w:p>
    <w:p w:rsidRPr="002B4C62" w:rsidR="004C6B11" w:rsidP="004C6B11" w:rsidRDefault="004C6B11" w14:paraId="0F3C3E75" w14:textId="3829E5F7">
      <w:pPr>
        <w:pStyle w:val="Heading2"/>
        <w:rPr>
          <w:rFonts w:ascii="Aptos" w:hAnsi="Aptos"/>
          <w:color w:val="032B58"/>
          <w:sz w:val="24"/>
          <w:szCs w:val="28"/>
        </w:rPr>
      </w:pPr>
      <w:r w:rsidRPr="002B4C62">
        <w:rPr>
          <w:rFonts w:ascii="Aptos" w:hAnsi="Aptos"/>
          <w:color w:val="032B58"/>
          <w:sz w:val="24"/>
          <w:szCs w:val="28"/>
        </w:rPr>
        <w:t xml:space="preserve">Recommended Contributions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Pr="002B4C62" w:rsidR="00412988" w:rsidTr="00412988" w14:paraId="1B6798D1" w14:textId="2F76B94D">
        <w:trPr>
          <w:tblHeader/>
          <w:tblCellSpacing w:w="15" w:type="dxa"/>
        </w:trPr>
        <w:tc>
          <w:tcPr>
            <w:tcW w:w="2790" w:type="dxa"/>
            <w:tcBorders>
              <w:bottom w:val="single" w:color="auto" w:sz="4" w:space="0"/>
            </w:tcBorders>
            <w:vAlign w:val="center"/>
            <w:hideMark/>
          </w:tcPr>
          <w:p w:rsidRPr="002B4C62" w:rsidR="00412988" w:rsidP="00CF1D40" w:rsidRDefault="00412988" w14:paraId="1A6FBA7B" w14:textId="77777777">
            <w:pPr>
              <w:spacing w:before="240"/>
              <w:rPr>
                <w:rFonts w:ascii="Aptos" w:hAnsi="Aptos"/>
                <w:b/>
                <w:bCs/>
                <w:color w:val="032B58"/>
              </w:rPr>
            </w:pPr>
            <w:r w:rsidRPr="002B4C62">
              <w:rPr>
                <w:rFonts w:ascii="Aptos" w:hAnsi="Aptos"/>
                <w:b/>
                <w:bCs/>
                <w:color w:val="032B58"/>
              </w:rPr>
              <w:t>Client</w:t>
            </w:r>
          </w:p>
        </w:tc>
        <w:tc>
          <w:tcPr>
            <w:tcW w:w="3372" w:type="dxa"/>
            <w:tcBorders>
              <w:bottom w:val="single" w:color="auto" w:sz="4" w:space="0"/>
            </w:tcBorders>
            <w:vAlign w:val="center"/>
            <w:hideMark/>
          </w:tcPr>
          <w:p w:rsidRPr="002B4C62" w:rsidR="00412988" w:rsidP="00CF1D40" w:rsidRDefault="00412988" w14:paraId="4B51C7B7" w14:textId="77777777">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color="auto" w:sz="4" w:space="0"/>
            </w:tcBorders>
          </w:tcPr>
          <w:p w:rsidRPr="002B4C62" w:rsidR="00412988" w:rsidP="00CF1D40" w:rsidRDefault="00412988" w14:paraId="78AF9E81" w14:textId="78D98C6A">
            <w:pPr>
              <w:spacing w:before="240"/>
              <w:rPr>
                <w:rFonts w:ascii="Aptos" w:hAnsi="Aptos"/>
                <w:b/>
                <w:bCs/>
                <w:color w:val="032B58"/>
              </w:rPr>
            </w:pPr>
            <w:r w:rsidRPr="002B4C62">
              <w:rPr>
                <w:rFonts w:ascii="Aptos" w:hAnsi="Aptos"/>
                <w:b/>
                <w:bCs/>
                <w:color w:val="032B58"/>
              </w:rPr>
              <w:t>Estimated Value</w:t>
            </w:r>
          </w:p>
        </w:tc>
      </w:tr>
      <w:tr w:rsidRPr="00412988" w:rsidR="00412988" w:rsidTr="00412988" w14:paraId="3120768E" w14:textId="0460B6E9">
        <w:trPr>
          <w:tblCellSpacing w:w="15" w:type="dxa"/>
        </w:trPr>
        <w:tc>
          <w:tcPr>
            <w:tcW w:w="2790" w:type="dxa"/>
            <w:tcBorders>
              <w:top w:val="single" w:color="auto" w:sz="4" w:space="0"/>
              <w:bottom w:val="single" w:color="auto" w:sz="4" w:space="0"/>
            </w:tcBorders>
            <w:vAlign w:val="center"/>
            <w:hideMark/>
          </w:tcPr>
          <w:p w:rsidRPr="002B4C62" w:rsidR="00412988" w:rsidP="00AC0CB9" w:rsidRDefault="002B4C62" w14:paraId="705E3B87" w14:textId="43BD17F7">
            <w:pPr>
              <w:spacing w:before="240" w:after="240"/>
              <w:rPr>
                <w:rFonts w:ascii="Aptos" w:hAnsi="Aptos"/>
                <w:highlight w:val="yellow"/>
              </w:rPr>
            </w:pPr>
            <w:r w:rsidRPr="002B4C62">
              <w:rPr>
                <w:rFonts w:ascii="Aptos" w:hAnsi="Aptos"/>
                <w:highlight w:val="yellow"/>
              </w:rPr>
              <w:t>Client 1</w:t>
            </w:r>
          </w:p>
        </w:tc>
        <w:tc>
          <w:tcPr>
            <w:tcW w:w="3372" w:type="dxa"/>
            <w:tcBorders>
              <w:top w:val="single" w:color="auto" w:sz="4" w:space="0"/>
              <w:bottom w:val="single" w:color="auto" w:sz="4" w:space="0"/>
            </w:tcBorders>
            <w:vAlign w:val="center"/>
            <w:hideMark/>
          </w:tcPr>
          <w:p w:rsidRPr="00412988" w:rsidR="00412988" w:rsidP="00AC0CB9" w:rsidRDefault="00412988" w14:paraId="6A1E8D52" w14:textId="04B1A2E9">
            <w:pPr>
              <w:spacing w:before="240" w:after="240"/>
              <w:rPr>
                <w:rFonts w:ascii="Aptos" w:hAnsi="Aptos"/>
                <w:highlight w:val="yellow"/>
              </w:rPr>
            </w:pPr>
            <w:r w:rsidRPr="00412988">
              <w:rPr>
                <w:rFonts w:ascii="Aptos" w:hAnsi="Aptos"/>
                <w:highlight w:val="yellow"/>
              </w:rPr>
              <w:t>$0,000</w:t>
            </w:r>
          </w:p>
        </w:tc>
        <w:tc>
          <w:tcPr>
            <w:tcW w:w="2790" w:type="dxa"/>
            <w:tcBorders>
              <w:top w:val="single" w:color="auto" w:sz="4" w:space="0"/>
              <w:bottom w:val="single" w:color="auto" w:sz="4" w:space="0"/>
            </w:tcBorders>
          </w:tcPr>
          <w:p w:rsidRPr="00412988" w:rsidR="00412988" w:rsidP="00AC0CB9" w:rsidRDefault="00412988" w14:paraId="0D55C411" w14:textId="48C8F6FD">
            <w:pPr>
              <w:spacing w:before="240" w:after="240"/>
              <w:rPr>
                <w:rFonts w:ascii="Aptos" w:hAnsi="Aptos"/>
                <w:highlight w:val="yellow"/>
              </w:rPr>
            </w:pPr>
            <w:r w:rsidRPr="00412988">
              <w:rPr>
                <w:rFonts w:ascii="Aptos" w:hAnsi="Aptos"/>
                <w:highlight w:val="yellow"/>
              </w:rPr>
              <w:t>$000,000</w:t>
            </w:r>
          </w:p>
        </w:tc>
      </w:tr>
      <w:tr w:rsidRPr="00412988" w:rsidR="00412988" w:rsidTr="00412988" w14:paraId="6E0438E6" w14:textId="2E4F753A">
        <w:trPr>
          <w:tblCellSpacing w:w="15" w:type="dxa"/>
        </w:trPr>
        <w:tc>
          <w:tcPr>
            <w:tcW w:w="2790" w:type="dxa"/>
            <w:tcBorders>
              <w:bottom w:val="single" w:color="auto" w:sz="4" w:space="0"/>
            </w:tcBorders>
            <w:vAlign w:val="center"/>
            <w:hideMark/>
          </w:tcPr>
          <w:p w:rsidRPr="002B4C62" w:rsidR="00412988" w:rsidP="00AC0CB9" w:rsidRDefault="002B4C62" w14:paraId="4570F16A" w14:textId="4FC6836E">
            <w:pPr>
              <w:spacing w:before="240" w:after="240"/>
              <w:rPr>
                <w:rFonts w:ascii="Aptos" w:hAnsi="Aptos"/>
                <w:highlight w:val="yellow"/>
              </w:rPr>
            </w:pPr>
            <w:r w:rsidRPr="002B4C62">
              <w:rPr>
                <w:rFonts w:ascii="Aptos" w:hAnsi="Aptos"/>
                <w:highlight w:val="yellow"/>
              </w:rPr>
              <w:t>Client 2</w:t>
            </w:r>
          </w:p>
        </w:tc>
        <w:tc>
          <w:tcPr>
            <w:tcW w:w="3372" w:type="dxa"/>
            <w:tcBorders>
              <w:bottom w:val="single" w:color="auto" w:sz="4" w:space="0"/>
            </w:tcBorders>
            <w:vAlign w:val="center"/>
            <w:hideMark/>
          </w:tcPr>
          <w:p w:rsidRPr="00412988" w:rsidR="00412988" w:rsidP="00AC0CB9" w:rsidRDefault="00412988" w14:paraId="18EA4275" w14:textId="3DE9FA2F">
            <w:pPr>
              <w:spacing w:before="240" w:after="240"/>
              <w:rPr>
                <w:rFonts w:ascii="Aptos" w:hAnsi="Aptos"/>
                <w:highlight w:val="yellow"/>
              </w:rPr>
            </w:pPr>
            <w:r w:rsidRPr="00412988">
              <w:rPr>
                <w:rFonts w:ascii="Aptos" w:hAnsi="Aptos"/>
                <w:highlight w:val="yellow"/>
              </w:rPr>
              <w:t>$0,000</w:t>
            </w:r>
          </w:p>
        </w:tc>
        <w:tc>
          <w:tcPr>
            <w:tcW w:w="2790" w:type="dxa"/>
            <w:tcBorders>
              <w:bottom w:val="single" w:color="auto" w:sz="4" w:space="0"/>
            </w:tcBorders>
          </w:tcPr>
          <w:p w:rsidRPr="00412988" w:rsidR="00412988" w:rsidP="00AC0CB9" w:rsidRDefault="00412988" w14:paraId="3950FCA0" w14:textId="1FA782D2">
            <w:pPr>
              <w:spacing w:before="240" w:after="240"/>
              <w:rPr>
                <w:rFonts w:ascii="Aptos" w:hAnsi="Aptos"/>
                <w:highlight w:val="yellow"/>
              </w:rPr>
            </w:pPr>
            <w:r w:rsidRPr="00412988">
              <w:rPr>
                <w:rFonts w:ascii="Aptos" w:hAnsi="Aptos"/>
                <w:highlight w:val="yellow"/>
              </w:rPr>
              <w:t>$000,000</w:t>
            </w:r>
          </w:p>
        </w:tc>
      </w:tr>
    </w:tbl>
    <w:p w:rsidRPr="00412988" w:rsidR="00BF451A" w:rsidP="008242E8" w:rsidRDefault="00BF451A" w14:paraId="3C122604" w14:textId="77777777">
      <w:pPr>
        <w:pStyle w:val="NormalWeb"/>
        <w:rPr>
          <w:rFonts w:ascii="Aptos" w:hAnsi="Aptos"/>
        </w:rPr>
      </w:pPr>
    </w:p>
    <w:p w:rsidR="008242E8" w:rsidP="008242E8" w:rsidRDefault="008242E8" w14:paraId="288EC49A" w14:textId="77777777"/>
    <w:p w:rsidR="008242E8" w:rsidP="008242E8" w:rsidRDefault="008242E8" w14:paraId="44F03612" w14:textId="77777777"/>
    <w:p w:rsidR="008242E8" w:rsidP="008242E8" w:rsidRDefault="008242E8" w14:paraId="039F5EC8" w14:textId="77777777"/>
    <w:p w:rsidRPr="008242E8" w:rsidR="008242E8" w:rsidP="008242E8" w:rsidRDefault="008242E8" w14:paraId="7164D6BD" w14:textId="77777777"/>
    <w:p w:rsidR="008242E8" w:rsidP="002B4C62" w:rsidRDefault="008242E8" w14:paraId="55ADAD00" w14:textId="77777777">
      <w:pPr>
        <w:pStyle w:val="Heading1"/>
      </w:pPr>
    </w:p>
    <w:p w:rsidR="00412988" w:rsidRDefault="00412988" w14:paraId="1C44897F" w14:textId="77777777">
      <w:pPr>
        <w:spacing w:after="160" w:line="278" w:lineRule="auto"/>
        <w:rPr>
          <w:rFonts w:ascii="Lora" w:hAnsi="Lora" w:cs="Times New Roman (Headings CS)" w:eastAsiaTheme="majorEastAsia"/>
          <w:color w:val="032C58"/>
          <w:spacing w:val="30"/>
          <w:kern w:val="2"/>
          <w:sz w:val="28"/>
          <w:szCs w:val="36"/>
          <w14:ligatures w14:val="standardContextual"/>
        </w:rPr>
      </w:pPr>
      <w:r>
        <w:br w:type="page"/>
      </w:r>
    </w:p>
    <w:p w:rsidR="00AC0CB9" w:rsidP="002B4C62" w:rsidRDefault="00AC0CB9" w14:paraId="5E62DCB1" w14:textId="65A6B716">
      <w:pPr>
        <w:pStyle w:val="Heading1"/>
      </w:pPr>
      <w:r>
        <w:t>Registered Retirement Savings Plan (RRSP)</w:t>
      </w:r>
    </w:p>
    <w:p w:rsidRPr="00CF1D40" w:rsidR="002B4C62" w:rsidP="002B4C62" w:rsidRDefault="002B4C62" w14:paraId="170756AE" w14:textId="77777777">
      <w:pPr>
        <w:pStyle w:val="NormalWeb"/>
        <w:rPr>
          <w:rFonts w:ascii="Aptos" w:hAnsi="Aptos"/>
          <w:color w:val="C7A96C"/>
        </w:rPr>
      </w:pPr>
      <w:r w:rsidRPr="00CF1D40">
        <w:rPr>
          <w:rFonts w:ascii="Aptos" w:hAnsi="Aptos"/>
          <w:color w:val="C7A96C"/>
        </w:rPr>
        <w:t>———————————————————————————————————————</w:t>
      </w:r>
    </w:p>
    <w:p w:rsidRPr="00AC0CB9" w:rsidR="00AC0CB9" w:rsidP="00AC0CB9" w:rsidRDefault="00AC0CB9" w14:paraId="1A323DB7" w14:textId="5FA2463F">
      <w:pPr>
        <w:spacing w:after="160" w:line="278" w:lineRule="auto"/>
        <w:rPr>
          <w:rFonts w:ascii="Aptos" w:hAnsi="Aptos"/>
        </w:rPr>
      </w:pPr>
      <w:r w:rsidRPr="00AC0CB9">
        <w:rPr>
          <w:rFonts w:ascii="Aptos" w:hAnsi="Aptos"/>
        </w:rPr>
        <w:t>Your RRSP accounts are currently being used as a temporary retirement savings vehicle while your Personal Pension Plan (PPP) is being established.</w:t>
      </w:r>
    </w:p>
    <w:p w:rsidRPr="00AC0CB9" w:rsidR="00AC0CB9" w:rsidP="00AC0CB9" w:rsidRDefault="00AC0CB9" w14:paraId="38844FED" w14:textId="0EB12770">
      <w:pPr>
        <w:spacing w:after="160" w:line="278" w:lineRule="auto"/>
        <w:rPr>
          <w:rFonts w:ascii="Aptos" w:hAnsi="Aptos"/>
        </w:rPr>
      </w:pPr>
      <w:r w:rsidRPr="00AC0CB9">
        <w:rPr>
          <w:rFonts w:ascii="Aptos" w:hAnsi="Aptos"/>
        </w:rPr>
        <w:t>Once the Personal Pension Plan has been finalized, the assets accumulated within your RRSPs are expected to be transferred into the PPP, allowing them to become part of your long-term retirement income strategy.</w:t>
      </w:r>
    </w:p>
    <w:p w:rsidR="00AC0CB9" w:rsidP="00AC0CB9" w:rsidRDefault="00AC0CB9" w14:paraId="6623D63F" w14:textId="531A7165">
      <w:pPr>
        <w:spacing w:after="160" w:line="278" w:lineRule="auto"/>
        <w:rPr>
          <w:rFonts w:ascii="Aptos" w:hAnsi="Aptos"/>
        </w:rPr>
      </w:pPr>
      <w:r w:rsidRPr="00AC0CB9">
        <w:rPr>
          <w:rFonts w:ascii="Aptos" w:hAnsi="Aptos"/>
        </w:rPr>
        <w:t>As a result, the retirement income projections shown throughout this plan are based primarily on the Personal Pension Plan</w:t>
      </w:r>
      <w:r>
        <w:rPr>
          <w:rFonts w:ascii="Aptos" w:hAnsi="Apto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Pr="00412988" w:rsidR="00AC0CB9" w:rsidTr="00484801" w14:paraId="59571783" w14:textId="77777777">
        <w:trPr>
          <w:tblHeader/>
          <w:tblCellSpacing w:w="15" w:type="dxa"/>
        </w:trPr>
        <w:tc>
          <w:tcPr>
            <w:tcW w:w="2790" w:type="dxa"/>
            <w:tcBorders>
              <w:bottom w:val="single" w:color="auto" w:sz="4" w:space="0"/>
            </w:tcBorders>
            <w:vAlign w:val="center"/>
            <w:hideMark/>
          </w:tcPr>
          <w:p w:rsidRPr="00412988" w:rsidR="00AC0CB9" w:rsidP="00CF1D40" w:rsidRDefault="00AC0CB9" w14:paraId="41BFA7AC" w14:textId="77777777">
            <w:pPr>
              <w:spacing w:before="240"/>
              <w:rPr>
                <w:rFonts w:ascii="Aptos" w:hAnsi="Aptos"/>
                <w:b/>
                <w:bCs/>
              </w:rPr>
            </w:pPr>
            <w:r w:rsidRPr="00412988">
              <w:rPr>
                <w:rFonts w:ascii="Aptos" w:hAnsi="Aptos"/>
                <w:b/>
                <w:bCs/>
              </w:rPr>
              <w:t>Client</w:t>
            </w:r>
          </w:p>
        </w:tc>
        <w:tc>
          <w:tcPr>
            <w:tcW w:w="3372" w:type="dxa"/>
            <w:tcBorders>
              <w:bottom w:val="single" w:color="auto" w:sz="4" w:space="0"/>
            </w:tcBorders>
            <w:vAlign w:val="center"/>
            <w:hideMark/>
          </w:tcPr>
          <w:p w:rsidRPr="00412988" w:rsidR="00AC0CB9" w:rsidP="00CF1D40" w:rsidRDefault="00AC0CB9" w14:paraId="70905297" w14:textId="77777777">
            <w:pPr>
              <w:spacing w:before="240"/>
              <w:rPr>
                <w:rFonts w:ascii="Aptos" w:hAnsi="Aptos"/>
                <w:b/>
                <w:bCs/>
              </w:rPr>
            </w:pPr>
            <w:r w:rsidRPr="00412988">
              <w:rPr>
                <w:rFonts w:ascii="Aptos" w:hAnsi="Aptos"/>
                <w:b/>
                <w:bCs/>
              </w:rPr>
              <w:t>Annual Contribution</w:t>
            </w:r>
          </w:p>
        </w:tc>
        <w:tc>
          <w:tcPr>
            <w:tcW w:w="2790" w:type="dxa"/>
            <w:tcBorders>
              <w:bottom w:val="single" w:color="auto" w:sz="4" w:space="0"/>
            </w:tcBorders>
          </w:tcPr>
          <w:p w:rsidRPr="00412988" w:rsidR="00AC0CB9" w:rsidP="00CF1D40" w:rsidRDefault="00AC0CB9" w14:paraId="6BBD5447" w14:textId="77777777">
            <w:pPr>
              <w:spacing w:before="240"/>
              <w:rPr>
                <w:rFonts w:ascii="Aptos" w:hAnsi="Aptos"/>
                <w:b/>
                <w:bCs/>
              </w:rPr>
            </w:pPr>
            <w:r>
              <w:rPr>
                <w:rFonts w:ascii="Aptos" w:hAnsi="Aptos"/>
                <w:b/>
                <w:bCs/>
              </w:rPr>
              <w:t>Estimated Value</w:t>
            </w:r>
          </w:p>
        </w:tc>
      </w:tr>
      <w:tr w:rsidRPr="002B4C62" w:rsidR="00AC0CB9" w:rsidTr="00484801" w14:paraId="5A06C9E7" w14:textId="77777777">
        <w:trPr>
          <w:tblCellSpacing w:w="15" w:type="dxa"/>
        </w:trPr>
        <w:tc>
          <w:tcPr>
            <w:tcW w:w="2790" w:type="dxa"/>
            <w:tcBorders>
              <w:top w:val="single" w:color="auto" w:sz="4" w:space="0"/>
              <w:bottom w:val="single" w:color="auto" w:sz="4" w:space="0"/>
            </w:tcBorders>
            <w:vAlign w:val="center"/>
            <w:hideMark/>
          </w:tcPr>
          <w:p w:rsidRPr="002B4C62" w:rsidR="00AC0CB9" w:rsidP="00484801" w:rsidRDefault="002B4C62" w14:paraId="7D2DCFD5" w14:textId="55A28928">
            <w:pPr>
              <w:spacing w:before="240" w:after="240"/>
              <w:rPr>
                <w:rFonts w:ascii="Aptos" w:hAnsi="Aptos"/>
                <w:highlight w:val="yellow"/>
              </w:rPr>
            </w:pPr>
            <w:r w:rsidRPr="002B4C62">
              <w:rPr>
                <w:rFonts w:ascii="Aptos" w:hAnsi="Aptos"/>
                <w:highlight w:val="yellow"/>
              </w:rPr>
              <w:t>Client 1</w:t>
            </w:r>
          </w:p>
        </w:tc>
        <w:tc>
          <w:tcPr>
            <w:tcW w:w="3372" w:type="dxa"/>
            <w:tcBorders>
              <w:top w:val="single" w:color="auto" w:sz="4" w:space="0"/>
              <w:bottom w:val="single" w:color="auto" w:sz="4" w:space="0"/>
            </w:tcBorders>
            <w:vAlign w:val="center"/>
            <w:hideMark/>
          </w:tcPr>
          <w:p w:rsidRPr="002B4C62" w:rsidR="00AC0CB9" w:rsidP="00484801" w:rsidRDefault="00AC0CB9" w14:paraId="618B1703" w14:textId="77777777">
            <w:pPr>
              <w:spacing w:before="240" w:after="240"/>
              <w:rPr>
                <w:rFonts w:ascii="Aptos" w:hAnsi="Aptos"/>
                <w:highlight w:val="yellow"/>
              </w:rPr>
            </w:pPr>
            <w:r w:rsidRPr="002B4C62">
              <w:rPr>
                <w:rFonts w:ascii="Aptos" w:hAnsi="Aptos"/>
                <w:highlight w:val="yellow"/>
              </w:rPr>
              <w:t>$0,000</w:t>
            </w:r>
          </w:p>
        </w:tc>
        <w:tc>
          <w:tcPr>
            <w:tcW w:w="2790" w:type="dxa"/>
            <w:tcBorders>
              <w:top w:val="single" w:color="auto" w:sz="4" w:space="0"/>
              <w:bottom w:val="single" w:color="auto" w:sz="4" w:space="0"/>
            </w:tcBorders>
          </w:tcPr>
          <w:p w:rsidRPr="002B4C62" w:rsidR="00AC0CB9" w:rsidP="00484801" w:rsidRDefault="00AC0CB9" w14:paraId="2FFEB8DD" w14:textId="77777777">
            <w:pPr>
              <w:spacing w:before="240" w:after="240"/>
              <w:rPr>
                <w:rFonts w:ascii="Aptos" w:hAnsi="Aptos"/>
                <w:highlight w:val="yellow"/>
              </w:rPr>
            </w:pPr>
            <w:r w:rsidRPr="002B4C62">
              <w:rPr>
                <w:rFonts w:ascii="Aptos" w:hAnsi="Aptos"/>
                <w:highlight w:val="yellow"/>
              </w:rPr>
              <w:t>$000,000</w:t>
            </w:r>
          </w:p>
        </w:tc>
      </w:tr>
      <w:tr w:rsidRPr="002B4C62" w:rsidR="00AC0CB9" w:rsidTr="00484801" w14:paraId="4B7B4532" w14:textId="77777777">
        <w:trPr>
          <w:tblCellSpacing w:w="15" w:type="dxa"/>
        </w:trPr>
        <w:tc>
          <w:tcPr>
            <w:tcW w:w="2790" w:type="dxa"/>
            <w:tcBorders>
              <w:bottom w:val="single" w:color="auto" w:sz="4" w:space="0"/>
            </w:tcBorders>
            <w:vAlign w:val="center"/>
            <w:hideMark/>
          </w:tcPr>
          <w:p w:rsidRPr="002B4C62" w:rsidR="00AC0CB9" w:rsidP="00484801" w:rsidRDefault="002B4C62" w14:paraId="517C9808" w14:textId="4021ADD5">
            <w:pPr>
              <w:spacing w:before="240" w:after="240"/>
              <w:rPr>
                <w:rFonts w:ascii="Aptos" w:hAnsi="Aptos"/>
                <w:highlight w:val="yellow"/>
              </w:rPr>
            </w:pPr>
            <w:r w:rsidRPr="002B4C62">
              <w:rPr>
                <w:rFonts w:ascii="Aptos" w:hAnsi="Aptos"/>
                <w:highlight w:val="yellow"/>
              </w:rPr>
              <w:t>Client 2</w:t>
            </w:r>
          </w:p>
        </w:tc>
        <w:tc>
          <w:tcPr>
            <w:tcW w:w="3372" w:type="dxa"/>
            <w:tcBorders>
              <w:bottom w:val="single" w:color="auto" w:sz="4" w:space="0"/>
            </w:tcBorders>
            <w:vAlign w:val="center"/>
            <w:hideMark/>
          </w:tcPr>
          <w:p w:rsidRPr="002B4C62" w:rsidR="00AC0CB9" w:rsidP="00484801" w:rsidRDefault="00AC0CB9" w14:paraId="33E14113" w14:textId="77777777">
            <w:pPr>
              <w:spacing w:before="240" w:after="240"/>
              <w:rPr>
                <w:rFonts w:ascii="Aptos" w:hAnsi="Aptos"/>
                <w:highlight w:val="yellow"/>
              </w:rPr>
            </w:pPr>
            <w:r w:rsidRPr="002B4C62">
              <w:rPr>
                <w:rFonts w:ascii="Aptos" w:hAnsi="Aptos"/>
                <w:highlight w:val="yellow"/>
              </w:rPr>
              <w:t>$0,000</w:t>
            </w:r>
          </w:p>
        </w:tc>
        <w:tc>
          <w:tcPr>
            <w:tcW w:w="2790" w:type="dxa"/>
            <w:tcBorders>
              <w:bottom w:val="single" w:color="auto" w:sz="4" w:space="0"/>
            </w:tcBorders>
          </w:tcPr>
          <w:p w:rsidRPr="002B4C62" w:rsidR="00AC0CB9" w:rsidP="00484801" w:rsidRDefault="00AC0CB9" w14:paraId="638A4B65" w14:textId="77777777">
            <w:pPr>
              <w:spacing w:before="240" w:after="240"/>
              <w:rPr>
                <w:rFonts w:ascii="Aptos" w:hAnsi="Aptos"/>
                <w:highlight w:val="yellow"/>
              </w:rPr>
            </w:pPr>
            <w:r w:rsidRPr="002B4C62">
              <w:rPr>
                <w:rFonts w:ascii="Aptos" w:hAnsi="Aptos"/>
                <w:highlight w:val="yellow"/>
              </w:rPr>
              <w:t>$000,000</w:t>
            </w:r>
          </w:p>
        </w:tc>
      </w:tr>
    </w:tbl>
    <w:p w:rsidRPr="00AC0CB9" w:rsidR="00AC0CB9" w:rsidP="00AC0CB9" w:rsidRDefault="00AC0CB9" w14:paraId="12E2D34C" w14:textId="77777777">
      <w:pPr>
        <w:spacing w:after="160" w:line="278" w:lineRule="auto"/>
        <w:rPr>
          <w:rFonts w:ascii="Aptos" w:hAnsi="Aptos"/>
        </w:rPr>
      </w:pPr>
    </w:p>
    <w:p w:rsidRPr="00AC0CB9" w:rsidR="00AC0CB9" w:rsidRDefault="00AC0CB9" w14:paraId="11A71955" w14:textId="1F0732FE">
      <w:pPr>
        <w:spacing w:after="160" w:line="278" w:lineRule="auto"/>
        <w:rPr>
          <w:rFonts w:ascii="Aptos" w:hAnsi="Aptos" w:cs="Times New Roman (Headings CS)" w:eastAsiaTheme="majorEastAsia"/>
          <w:color w:val="032C58"/>
          <w:spacing w:val="30"/>
          <w:kern w:val="2"/>
          <w:sz w:val="28"/>
          <w:szCs w:val="36"/>
          <w14:ligatures w14:val="standardContextual"/>
        </w:rPr>
      </w:pPr>
      <w:r w:rsidRPr="00AC0CB9">
        <w:rPr>
          <w:rFonts w:ascii="Aptos" w:hAnsi="Aptos"/>
        </w:rPr>
        <w:br w:type="page"/>
      </w:r>
    </w:p>
    <w:p w:rsidR="00AC0CB9" w:rsidP="002B4C62" w:rsidRDefault="00AC0CB9" w14:paraId="620D7CCD" w14:textId="20CA510E">
      <w:pPr>
        <w:pStyle w:val="Heading1"/>
      </w:pPr>
      <w:r>
        <w:t>Personal Pension Plan</w:t>
      </w:r>
      <w:r w:rsidR="00675DF4">
        <w:t xml:space="preserve"> (PPP)</w:t>
      </w:r>
    </w:p>
    <w:p w:rsidRPr="00CF1D40" w:rsidR="002B4C62" w:rsidP="002B4C62" w:rsidRDefault="002B4C62" w14:paraId="22382929" w14:textId="77777777">
      <w:pPr>
        <w:pStyle w:val="NormalWeb"/>
        <w:rPr>
          <w:rFonts w:ascii="Aptos" w:hAnsi="Aptos"/>
          <w:color w:val="C7A96C"/>
        </w:rPr>
      </w:pPr>
      <w:r w:rsidRPr="00CF1D40">
        <w:rPr>
          <w:rFonts w:ascii="Aptos" w:hAnsi="Aptos"/>
          <w:color w:val="C7A96C"/>
        </w:rPr>
        <w:t>———————————————————————————————————————</w:t>
      </w:r>
    </w:p>
    <w:p w:rsidRPr="00AC0CB9" w:rsidR="00AC0CB9" w:rsidP="00AC0CB9" w:rsidRDefault="00AC0CB9" w14:paraId="3A79A85A" w14:textId="66E84892">
      <w:pPr>
        <w:pStyle w:val="NormalWeb"/>
        <w:rPr>
          <w:rFonts w:ascii="Aptos" w:hAnsi="Aptos"/>
        </w:rPr>
      </w:pPr>
      <w:r w:rsidRPr="00AC0CB9">
        <w:rPr>
          <w:rFonts w:ascii="Aptos" w:hAnsi="Aptos"/>
        </w:rPr>
        <w:t>The Personal Pension Plan is designed to create predictable retirement income while improving long-term tax efficiency.</w:t>
      </w:r>
    </w:p>
    <w:p w:rsidR="00AC0CB9" w:rsidP="00AC0CB9" w:rsidRDefault="00AC0CB9" w14:paraId="683C6367" w14:textId="77777777">
      <w:pPr>
        <w:pStyle w:val="NormalWeb"/>
        <w:rPr>
          <w:rFonts w:ascii="Aptos" w:hAnsi="Aptos"/>
        </w:rPr>
      </w:pPr>
      <w:r w:rsidRPr="00AC0CB9">
        <w:rPr>
          <w:rFonts w:ascii="Aptos" w:hAnsi="Aptos"/>
        </w:rPr>
        <w:t>Unlike traditional retirement savings strategies, the PPP is structured specifically to help transform today's savings into a reliable future income stream.</w:t>
      </w:r>
    </w:p>
    <w:p w:rsidRPr="00AC0CB9" w:rsidR="00AC0CB9" w:rsidP="00AC0CB9" w:rsidRDefault="00AC0CB9" w14:paraId="7392B3F5" w14:textId="77777777">
      <w:pPr>
        <w:rPr>
          <w:rFonts w:ascii="Aptos" w:hAnsi="Aptos"/>
          <w:b/>
          <w:bCs/>
          <w:color w:val="032B58"/>
        </w:rPr>
      </w:pPr>
      <w:r w:rsidRPr="00AC0CB9">
        <w:rPr>
          <w:rFonts w:ascii="Aptos" w:hAnsi="Aptos"/>
          <w:b/>
          <w:bCs/>
          <w:color w:val="032B58"/>
        </w:rPr>
        <w:t>Current Status</w:t>
      </w:r>
    </w:p>
    <w:p w:rsidRPr="00AC0CB9" w:rsidR="00AC0CB9" w:rsidP="00AC0CB9" w:rsidRDefault="00AC0CB9" w14:paraId="5E0EBC1B" w14:textId="475CD51B">
      <w:pPr>
        <w:pStyle w:val="NormalWeb"/>
        <w:rPr>
          <w:rFonts w:ascii="Aptos" w:hAnsi="Aptos"/>
        </w:rPr>
      </w:pPr>
      <w:r w:rsidRPr="00AC0CB9">
        <w:rPr>
          <w:rFonts w:ascii="Aptos" w:hAnsi="Aptos"/>
        </w:rPr>
        <w:t>The process of establishing your Personal Pension Plan is now underway.</w:t>
      </w:r>
    </w:p>
    <w:p w:rsidRPr="00AC0CB9" w:rsidR="00AC0CB9" w:rsidP="00AC0CB9" w:rsidRDefault="00AC0CB9" w14:paraId="76534C9E" w14:textId="77777777">
      <w:pPr>
        <w:pStyle w:val="NormalWeb"/>
        <w:rPr>
          <w:rFonts w:ascii="Aptos" w:hAnsi="Aptos"/>
        </w:rPr>
      </w:pPr>
      <w:r w:rsidRPr="00AC0CB9">
        <w:rPr>
          <w:rFonts w:ascii="Aptos" w:hAnsi="Aptos"/>
        </w:rPr>
        <w:t xml:space="preserve">The implementation process typically takes </w:t>
      </w:r>
      <w:r w:rsidRPr="00AC0CB9">
        <w:rPr>
          <w:rStyle w:val="Strong"/>
          <w:rFonts w:ascii="Aptos" w:hAnsi="Aptos"/>
        </w:rPr>
        <w:t>8–12 months</w:t>
      </w:r>
      <w:r w:rsidRPr="00AC0CB9">
        <w:rPr>
          <w:rFonts w:ascii="Aptos" w:hAnsi="Aptos"/>
        </w:rPr>
        <w:t xml:space="preserve"> and involves coordination between CRA, actuaries, legal professionals, and the plan administrator.</w:t>
      </w:r>
    </w:p>
    <w:p w:rsidR="00AC0CB9" w:rsidP="00AC0CB9" w:rsidRDefault="00AC0CB9" w14:paraId="74AF506B" w14:textId="73B37A04">
      <w:pPr>
        <w:pStyle w:val="NormalWeb"/>
        <w:rPr>
          <w:rFonts w:ascii="Aptos" w:hAnsi="Aptos"/>
        </w:rPr>
      </w:pPr>
      <w:r w:rsidRPr="00AC0CB9">
        <w:rPr>
          <w:rFonts w:ascii="Aptos" w:hAnsi="Aptos"/>
        </w:rPr>
        <w:t>During this period, retirement contributions will continue to be directed to your RRSP accounts. Once the PPP has been finalized, those assets are expected to be transferred into the Personal Pension Plan</w:t>
      </w:r>
      <w:r>
        <w:rPr>
          <w:rFonts w:ascii="Aptos" w:hAnsi="Aptos"/>
        </w:rPr>
        <w:t>.</w:t>
      </w:r>
    </w:p>
    <w:p w:rsidRPr="00AC0CB9" w:rsidR="00AC0CB9" w:rsidP="00AC0CB9" w:rsidRDefault="00AC0CB9" w14:paraId="615E2E63" w14:textId="77777777">
      <w:pPr>
        <w:rPr>
          <w:rFonts w:ascii="Aptos" w:hAnsi="Aptos"/>
          <w:b/>
          <w:bCs/>
          <w:color w:val="032B58"/>
        </w:rPr>
      </w:pPr>
      <w:r w:rsidRPr="00AC0CB9">
        <w:rPr>
          <w:rFonts w:ascii="Aptos" w:hAnsi="Aptos"/>
          <w:b/>
          <w:bCs/>
          <w:color w:val="032B58"/>
        </w:rPr>
        <w:t>Immediate Next Steps</w:t>
      </w:r>
    </w:p>
    <w:p w:rsidRPr="00AC0CB9" w:rsidR="00AC0CB9" w:rsidP="00AC0CB9" w:rsidRDefault="00AC0CB9" w14:paraId="75266FD7" w14:textId="77777777">
      <w:pPr>
        <w:pStyle w:val="NormalWeb"/>
        <w:rPr>
          <w:rFonts w:ascii="Aptos" w:hAnsi="Aptos"/>
        </w:rPr>
      </w:pPr>
      <w:r w:rsidRPr="00AC0CB9">
        <w:rPr>
          <w:rFonts w:ascii="Aptos" w:hAnsi="Aptos"/>
        </w:rPr>
        <w:t xml:space="preserve">You will receive an invoice from </w:t>
      </w:r>
      <w:r w:rsidRPr="00AC0CB9">
        <w:rPr>
          <w:rStyle w:val="Strong"/>
          <w:rFonts w:ascii="Aptos" w:hAnsi="Aptos"/>
        </w:rPr>
        <w:t>Integris Pension Management Corp.</w:t>
      </w:r>
      <w:r w:rsidRPr="00AC0CB9">
        <w:rPr>
          <w:rFonts w:ascii="Aptos" w:hAnsi="Aptos"/>
        </w:rPr>
        <w:t xml:space="preserve"> shortly to begin the plan setup process.</w:t>
      </w:r>
    </w:p>
    <w:p w:rsidRPr="00AC0CB9" w:rsidR="00AC0CB9" w:rsidP="00AC0CB9" w:rsidRDefault="00675DF4" w14:paraId="12E89E95" w14:textId="237DC45E">
      <w:pPr>
        <w:pStyle w:val="NormalWeb"/>
        <w:rPr>
          <w:rFonts w:ascii="Aptos" w:hAnsi="Aptos"/>
        </w:rPr>
      </w:pPr>
      <w:r w:rsidRPr="00675DF4">
        <w:rPr>
          <w:rFonts w:ascii="Aptos" w:hAnsi="Aptos"/>
          <w:b/>
          <w:bCs/>
        </w:rPr>
        <w:t>P</w:t>
      </w:r>
      <w:r w:rsidRPr="00AC0CB9" w:rsidR="00AC0CB9">
        <w:rPr>
          <w:rFonts w:ascii="Aptos" w:hAnsi="Aptos"/>
          <w:b/>
          <w:bCs/>
        </w:rPr>
        <w:t>lease notify our team</w:t>
      </w:r>
      <w:r>
        <w:rPr>
          <w:rFonts w:ascii="Aptos" w:hAnsi="Aptos"/>
          <w:b/>
          <w:bCs/>
        </w:rPr>
        <w:t xml:space="preserve"> once the invoice has been paid,</w:t>
      </w:r>
      <w:r w:rsidRPr="00AC0CB9" w:rsidR="00AC0CB9">
        <w:rPr>
          <w:rFonts w:ascii="Aptos" w:hAnsi="Aptos"/>
        </w:rPr>
        <w:t xml:space="preserve"> so that the implementation process can be coordinated by RFL Wealth Management and Integris on your behalf.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Pr="002B4C62" w:rsidR="00AC0CB9" w:rsidTr="00484801" w14:paraId="2C14580C" w14:textId="77777777">
        <w:trPr>
          <w:tblHeader/>
          <w:tblCellSpacing w:w="15" w:type="dxa"/>
        </w:trPr>
        <w:tc>
          <w:tcPr>
            <w:tcW w:w="2790" w:type="dxa"/>
            <w:tcBorders>
              <w:bottom w:val="single" w:color="auto" w:sz="4" w:space="0"/>
            </w:tcBorders>
            <w:vAlign w:val="center"/>
            <w:hideMark/>
          </w:tcPr>
          <w:p w:rsidRPr="002B4C62" w:rsidR="00AC0CB9" w:rsidP="00CF1D40" w:rsidRDefault="00CF1D40" w14:paraId="63C1D862" w14:textId="139A7ADD">
            <w:pPr>
              <w:spacing w:before="240"/>
              <w:rPr>
                <w:rFonts w:ascii="Aptos" w:hAnsi="Aptos"/>
                <w:b/>
                <w:bCs/>
                <w:color w:val="032B58"/>
              </w:rPr>
            </w:pPr>
            <w:r w:rsidRPr="002B4C62">
              <w:rPr>
                <w:rFonts w:ascii="Aptos" w:hAnsi="Aptos"/>
                <w:b/>
                <w:bCs/>
                <w:color w:val="032B58"/>
              </w:rPr>
              <w:t>Client</w:t>
            </w:r>
          </w:p>
        </w:tc>
        <w:tc>
          <w:tcPr>
            <w:tcW w:w="3372" w:type="dxa"/>
            <w:tcBorders>
              <w:bottom w:val="single" w:color="auto" w:sz="4" w:space="0"/>
            </w:tcBorders>
            <w:vAlign w:val="center"/>
            <w:hideMark/>
          </w:tcPr>
          <w:p w:rsidRPr="002B4C62" w:rsidR="00AC0CB9" w:rsidP="00CF1D40" w:rsidRDefault="00AC0CB9" w14:paraId="1E971453" w14:textId="77777777">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color="auto" w:sz="4" w:space="0"/>
            </w:tcBorders>
          </w:tcPr>
          <w:p w:rsidRPr="002B4C62" w:rsidR="00AC0CB9" w:rsidP="00CF1D40" w:rsidRDefault="00AC0CB9" w14:paraId="24F37D22" w14:textId="77777777">
            <w:pPr>
              <w:spacing w:before="240"/>
              <w:rPr>
                <w:rFonts w:ascii="Aptos" w:hAnsi="Aptos"/>
                <w:b/>
                <w:bCs/>
                <w:color w:val="032B58"/>
              </w:rPr>
            </w:pPr>
            <w:r w:rsidRPr="002B4C62">
              <w:rPr>
                <w:rFonts w:ascii="Aptos" w:hAnsi="Aptos"/>
                <w:b/>
                <w:bCs/>
                <w:color w:val="032B58"/>
              </w:rPr>
              <w:t>Estimated Value</w:t>
            </w:r>
          </w:p>
        </w:tc>
      </w:tr>
      <w:tr w:rsidRPr="00412988" w:rsidR="00AC0CB9" w:rsidTr="00484801" w14:paraId="4DE02334" w14:textId="77777777">
        <w:trPr>
          <w:tblCellSpacing w:w="15" w:type="dxa"/>
        </w:trPr>
        <w:tc>
          <w:tcPr>
            <w:tcW w:w="2790" w:type="dxa"/>
            <w:tcBorders>
              <w:top w:val="single" w:color="auto" w:sz="4" w:space="0"/>
              <w:bottom w:val="single" w:color="auto" w:sz="4" w:space="0"/>
            </w:tcBorders>
            <w:vAlign w:val="center"/>
            <w:hideMark/>
          </w:tcPr>
          <w:p w:rsidRPr="002B4C62" w:rsidR="00AC0CB9" w:rsidP="00484801" w:rsidRDefault="002B4C62" w14:paraId="23827DE8" w14:textId="33CB28E3">
            <w:pPr>
              <w:spacing w:before="240" w:after="240"/>
              <w:rPr>
                <w:rFonts w:ascii="Aptos" w:hAnsi="Aptos"/>
                <w:highlight w:val="yellow"/>
              </w:rPr>
            </w:pPr>
            <w:r w:rsidRPr="002B4C62">
              <w:rPr>
                <w:rFonts w:ascii="Aptos" w:hAnsi="Aptos"/>
                <w:highlight w:val="yellow"/>
              </w:rPr>
              <w:t>Client 1</w:t>
            </w:r>
          </w:p>
        </w:tc>
        <w:tc>
          <w:tcPr>
            <w:tcW w:w="3372" w:type="dxa"/>
            <w:tcBorders>
              <w:top w:val="single" w:color="auto" w:sz="4" w:space="0"/>
              <w:bottom w:val="single" w:color="auto" w:sz="4" w:space="0"/>
            </w:tcBorders>
            <w:vAlign w:val="center"/>
            <w:hideMark/>
          </w:tcPr>
          <w:p w:rsidRPr="002B4C62" w:rsidR="00AC0CB9" w:rsidP="00484801" w:rsidRDefault="00AC0CB9" w14:paraId="6024F3F0" w14:textId="77777777">
            <w:pPr>
              <w:spacing w:before="240" w:after="240"/>
              <w:rPr>
                <w:rFonts w:ascii="Aptos" w:hAnsi="Aptos"/>
                <w:highlight w:val="yellow"/>
              </w:rPr>
            </w:pPr>
            <w:r w:rsidRPr="002B4C62">
              <w:rPr>
                <w:rFonts w:ascii="Aptos" w:hAnsi="Aptos"/>
                <w:highlight w:val="yellow"/>
              </w:rPr>
              <w:t>$0,000</w:t>
            </w:r>
          </w:p>
        </w:tc>
        <w:tc>
          <w:tcPr>
            <w:tcW w:w="2790" w:type="dxa"/>
            <w:tcBorders>
              <w:top w:val="single" w:color="auto" w:sz="4" w:space="0"/>
              <w:bottom w:val="single" w:color="auto" w:sz="4" w:space="0"/>
            </w:tcBorders>
          </w:tcPr>
          <w:p w:rsidRPr="002B4C62" w:rsidR="00AC0CB9" w:rsidP="00484801" w:rsidRDefault="00AC0CB9" w14:paraId="04AF230C" w14:textId="77777777">
            <w:pPr>
              <w:spacing w:before="240" w:after="240"/>
              <w:rPr>
                <w:rFonts w:ascii="Aptos" w:hAnsi="Aptos"/>
                <w:highlight w:val="yellow"/>
              </w:rPr>
            </w:pPr>
            <w:r w:rsidRPr="002B4C62">
              <w:rPr>
                <w:rFonts w:ascii="Aptos" w:hAnsi="Aptos"/>
                <w:highlight w:val="yellow"/>
              </w:rPr>
              <w:t>$000,000</w:t>
            </w:r>
          </w:p>
        </w:tc>
      </w:tr>
      <w:tr w:rsidRPr="00412988" w:rsidR="00AC0CB9" w:rsidTr="00484801" w14:paraId="7794C2BB" w14:textId="77777777">
        <w:trPr>
          <w:tblCellSpacing w:w="15" w:type="dxa"/>
        </w:trPr>
        <w:tc>
          <w:tcPr>
            <w:tcW w:w="2790" w:type="dxa"/>
            <w:tcBorders>
              <w:bottom w:val="single" w:color="auto" w:sz="4" w:space="0"/>
            </w:tcBorders>
            <w:vAlign w:val="center"/>
            <w:hideMark/>
          </w:tcPr>
          <w:p w:rsidRPr="002B4C62" w:rsidR="00AC0CB9" w:rsidP="00484801" w:rsidRDefault="002B4C62" w14:paraId="2AB3634D" w14:textId="688FE9B9">
            <w:pPr>
              <w:spacing w:before="240" w:after="240"/>
              <w:rPr>
                <w:rFonts w:ascii="Aptos" w:hAnsi="Aptos"/>
                <w:highlight w:val="yellow"/>
              </w:rPr>
            </w:pPr>
            <w:r w:rsidRPr="002B4C62">
              <w:rPr>
                <w:rFonts w:ascii="Aptos" w:hAnsi="Aptos"/>
                <w:highlight w:val="yellow"/>
              </w:rPr>
              <w:t>Client 2</w:t>
            </w:r>
          </w:p>
        </w:tc>
        <w:tc>
          <w:tcPr>
            <w:tcW w:w="3372" w:type="dxa"/>
            <w:tcBorders>
              <w:bottom w:val="single" w:color="auto" w:sz="4" w:space="0"/>
            </w:tcBorders>
            <w:vAlign w:val="center"/>
            <w:hideMark/>
          </w:tcPr>
          <w:p w:rsidRPr="002B4C62" w:rsidR="00AC0CB9" w:rsidP="00484801" w:rsidRDefault="00AC0CB9" w14:paraId="3EF5398B" w14:textId="77777777">
            <w:pPr>
              <w:spacing w:before="240" w:after="240"/>
              <w:rPr>
                <w:rFonts w:ascii="Aptos" w:hAnsi="Aptos"/>
                <w:highlight w:val="yellow"/>
              </w:rPr>
            </w:pPr>
            <w:r w:rsidRPr="002B4C62">
              <w:rPr>
                <w:rFonts w:ascii="Aptos" w:hAnsi="Aptos"/>
                <w:highlight w:val="yellow"/>
              </w:rPr>
              <w:t>$0,000</w:t>
            </w:r>
          </w:p>
        </w:tc>
        <w:tc>
          <w:tcPr>
            <w:tcW w:w="2790" w:type="dxa"/>
            <w:tcBorders>
              <w:bottom w:val="single" w:color="auto" w:sz="4" w:space="0"/>
            </w:tcBorders>
          </w:tcPr>
          <w:p w:rsidRPr="002B4C62" w:rsidR="00AC0CB9" w:rsidP="00484801" w:rsidRDefault="00AC0CB9" w14:paraId="60AD68A7" w14:textId="77777777">
            <w:pPr>
              <w:spacing w:before="240" w:after="240"/>
              <w:rPr>
                <w:rFonts w:ascii="Aptos" w:hAnsi="Aptos"/>
                <w:highlight w:val="yellow"/>
              </w:rPr>
            </w:pPr>
            <w:r w:rsidRPr="002B4C62">
              <w:rPr>
                <w:rFonts w:ascii="Aptos" w:hAnsi="Aptos"/>
                <w:highlight w:val="yellow"/>
              </w:rPr>
              <w:t>$000,000</w:t>
            </w:r>
          </w:p>
        </w:tc>
      </w:tr>
    </w:tbl>
    <w:p w:rsidR="002B4C62" w:rsidP="002B4C62" w:rsidRDefault="002B4C62" w14:paraId="65F543DE" w14:textId="77777777">
      <w:pPr>
        <w:pStyle w:val="Heading1"/>
      </w:pPr>
    </w:p>
    <w:p w:rsidR="002B4C62" w:rsidRDefault="002B4C62" w14:paraId="7342ACB7"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CF1D40" w:rsidP="002B4C62" w:rsidRDefault="00CF1D40" w14:paraId="5F0055EF" w14:textId="0D3988D3">
      <w:pPr>
        <w:pStyle w:val="Heading1"/>
      </w:pPr>
      <w:r>
        <w:t>Corporate Liquid Bucket</w:t>
      </w:r>
    </w:p>
    <w:p w:rsidRPr="00CF1D40" w:rsidR="002B4C62" w:rsidP="002B4C62" w:rsidRDefault="002B4C62" w14:paraId="5EBE71D2" w14:textId="77777777">
      <w:pPr>
        <w:pStyle w:val="NormalWeb"/>
        <w:rPr>
          <w:rFonts w:ascii="Aptos" w:hAnsi="Aptos"/>
          <w:color w:val="C7A96C"/>
        </w:rPr>
      </w:pPr>
      <w:r w:rsidRPr="00CF1D40">
        <w:rPr>
          <w:rFonts w:ascii="Aptos" w:hAnsi="Aptos"/>
          <w:color w:val="C7A96C"/>
        </w:rPr>
        <w:t>———————————————————————————————————————</w:t>
      </w:r>
    </w:p>
    <w:p w:rsidRPr="00CF1D40" w:rsidR="00CF1D40" w:rsidP="00CF1D40" w:rsidRDefault="00CF1D40" w14:paraId="2AED89B7" w14:textId="5FE8CCCF">
      <w:pPr>
        <w:pStyle w:val="NormalWeb"/>
        <w:rPr>
          <w:rFonts w:ascii="Aptos" w:hAnsi="Aptos"/>
        </w:rPr>
      </w:pPr>
      <w:r w:rsidRPr="00CF1D40">
        <w:rPr>
          <w:rFonts w:ascii="Aptos" w:hAnsi="Aptos"/>
        </w:rPr>
        <w:t xml:space="preserve">The Corporate Liquid Bucket is designed to provide flexibility, liquidity, and continued </w:t>
      </w:r>
      <w:r>
        <w:rPr>
          <w:rFonts w:ascii="Aptos" w:hAnsi="Aptos"/>
        </w:rPr>
        <w:t xml:space="preserve">compound </w:t>
      </w:r>
      <w:r w:rsidRPr="00CF1D40">
        <w:rPr>
          <w:rFonts w:ascii="Aptos" w:hAnsi="Aptos"/>
        </w:rPr>
        <w:t>growth within your overall financial plan.</w:t>
      </w:r>
    </w:p>
    <w:p w:rsidR="00AC0CB9" w:rsidP="00AC0CB9" w:rsidRDefault="00CF1D40" w14:paraId="6CC1B31D" w14:textId="435CBFD3">
      <w:pPr>
        <w:pStyle w:val="NormalWeb"/>
        <w:rPr>
          <w:rFonts w:ascii="Aptos" w:hAnsi="Aptos"/>
        </w:rPr>
      </w:pPr>
      <w:r w:rsidRPr="00CF1D40">
        <w:rPr>
          <w:rFonts w:ascii="Aptos" w:hAnsi="Aptos"/>
        </w:rPr>
        <w:t>Unlike retirement assets that may be restricted or dedicated to a specific purpose, this bucket remains accessible and adaptable throughout your lifetime.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gridCol w:w="3543"/>
      </w:tblGrid>
      <w:tr w:rsidRPr="002B4C62" w:rsidR="00CF1D40" w:rsidTr="00CF1D40" w14:paraId="0C3156E7" w14:textId="77777777">
        <w:trPr>
          <w:tblHeader/>
          <w:tblCellSpacing w:w="15" w:type="dxa"/>
        </w:trPr>
        <w:tc>
          <w:tcPr>
            <w:tcW w:w="2223" w:type="dxa"/>
            <w:tcBorders>
              <w:bottom w:val="single" w:color="auto" w:sz="4" w:space="0"/>
            </w:tcBorders>
            <w:vAlign w:val="center"/>
            <w:hideMark/>
          </w:tcPr>
          <w:p w:rsidRPr="002B4C62" w:rsidR="00CF1D40" w:rsidP="00CF1D40" w:rsidRDefault="00CF1D40" w14:paraId="2B7363A6" w14:textId="77777777">
            <w:pPr>
              <w:spacing w:before="240"/>
              <w:rPr>
                <w:rFonts w:ascii="Aptos" w:hAnsi="Aptos"/>
                <w:b/>
                <w:bCs/>
                <w:color w:val="032B58"/>
              </w:rPr>
            </w:pPr>
            <w:r w:rsidRPr="002B4C62">
              <w:rPr>
                <w:rFonts w:ascii="Aptos" w:hAnsi="Aptos"/>
                <w:b/>
                <w:bCs/>
                <w:color w:val="032B58"/>
              </w:rPr>
              <w:t>Client</w:t>
            </w:r>
          </w:p>
        </w:tc>
        <w:tc>
          <w:tcPr>
            <w:tcW w:w="3231" w:type="dxa"/>
            <w:tcBorders>
              <w:bottom w:val="single" w:color="auto" w:sz="4" w:space="0"/>
            </w:tcBorders>
            <w:vAlign w:val="center"/>
            <w:hideMark/>
          </w:tcPr>
          <w:p w:rsidRPr="002B4C62" w:rsidR="00CF1D40" w:rsidP="00CF1D40" w:rsidRDefault="00CF1D40" w14:paraId="04C29D4B" w14:textId="22E5186C">
            <w:pPr>
              <w:spacing w:before="240"/>
              <w:rPr>
                <w:rFonts w:ascii="Aptos" w:hAnsi="Aptos"/>
                <w:b/>
                <w:bCs/>
                <w:color w:val="032B58"/>
              </w:rPr>
            </w:pPr>
            <w:r w:rsidRPr="002B4C62">
              <w:rPr>
                <w:rFonts w:ascii="Aptos" w:hAnsi="Aptos"/>
                <w:b/>
                <w:bCs/>
                <w:color w:val="032B58"/>
              </w:rPr>
              <w:t>Monthly Contribution</w:t>
            </w:r>
          </w:p>
        </w:tc>
        <w:tc>
          <w:tcPr>
            <w:tcW w:w="3498" w:type="dxa"/>
            <w:tcBorders>
              <w:bottom w:val="single" w:color="auto" w:sz="4" w:space="0"/>
            </w:tcBorders>
          </w:tcPr>
          <w:p w:rsidRPr="002B4C62" w:rsidR="00CF1D40" w:rsidP="00CF1D40" w:rsidRDefault="00CF1D40" w14:paraId="3918EC63" w14:textId="5E629558">
            <w:pPr>
              <w:spacing w:before="240"/>
              <w:rPr>
                <w:rFonts w:ascii="Aptos" w:hAnsi="Aptos"/>
                <w:b/>
                <w:bCs/>
                <w:color w:val="032B58"/>
              </w:rPr>
            </w:pPr>
            <w:r w:rsidRPr="002B4C62">
              <w:rPr>
                <w:rFonts w:ascii="Aptos" w:hAnsi="Aptos"/>
                <w:b/>
                <w:bCs/>
                <w:color w:val="032B58"/>
              </w:rPr>
              <w:t>Estimated Value at Retirement</w:t>
            </w:r>
          </w:p>
        </w:tc>
      </w:tr>
      <w:tr w:rsidRPr="00412988" w:rsidR="00CF1D40" w:rsidTr="00CF1D40" w14:paraId="19BB5947" w14:textId="77777777">
        <w:trPr>
          <w:tblCellSpacing w:w="15" w:type="dxa"/>
        </w:trPr>
        <w:tc>
          <w:tcPr>
            <w:tcW w:w="2223" w:type="dxa"/>
            <w:tcBorders>
              <w:bottom w:val="single" w:color="auto" w:sz="4" w:space="0"/>
            </w:tcBorders>
            <w:vAlign w:val="center"/>
            <w:hideMark/>
          </w:tcPr>
          <w:p w:rsidRPr="00CF1D40" w:rsidR="00CF1D40" w:rsidP="00484801" w:rsidRDefault="00CF1D40" w14:paraId="1ED91FD2" w14:textId="17A5B017">
            <w:pPr>
              <w:spacing w:before="240" w:after="240"/>
              <w:rPr>
                <w:rFonts w:ascii="Aptos" w:hAnsi="Aptos"/>
                <w:highlight w:val="yellow"/>
              </w:rPr>
            </w:pPr>
            <w:r w:rsidRPr="00CF1D40">
              <w:rPr>
                <w:rFonts w:ascii="Aptos" w:hAnsi="Aptos"/>
                <w:highlight w:val="yellow"/>
              </w:rPr>
              <w:t>MPC</w:t>
            </w:r>
          </w:p>
        </w:tc>
        <w:tc>
          <w:tcPr>
            <w:tcW w:w="3231" w:type="dxa"/>
            <w:tcBorders>
              <w:bottom w:val="single" w:color="auto" w:sz="4" w:space="0"/>
            </w:tcBorders>
            <w:vAlign w:val="center"/>
            <w:hideMark/>
          </w:tcPr>
          <w:p w:rsidRPr="00CF1D40" w:rsidR="00CF1D40" w:rsidP="00484801" w:rsidRDefault="00CF1D40" w14:paraId="0AA68459" w14:textId="77777777">
            <w:pPr>
              <w:spacing w:before="240" w:after="240"/>
              <w:rPr>
                <w:rFonts w:ascii="Aptos" w:hAnsi="Aptos"/>
                <w:highlight w:val="yellow"/>
              </w:rPr>
            </w:pPr>
            <w:r w:rsidRPr="00CF1D40">
              <w:rPr>
                <w:rFonts w:ascii="Aptos" w:hAnsi="Aptos"/>
                <w:highlight w:val="yellow"/>
              </w:rPr>
              <w:t>$0,000</w:t>
            </w:r>
          </w:p>
        </w:tc>
        <w:tc>
          <w:tcPr>
            <w:tcW w:w="3498" w:type="dxa"/>
            <w:tcBorders>
              <w:bottom w:val="single" w:color="auto" w:sz="4" w:space="0"/>
            </w:tcBorders>
          </w:tcPr>
          <w:p w:rsidRPr="00CF1D40" w:rsidR="00CF1D40" w:rsidP="00484801" w:rsidRDefault="00CF1D40" w14:paraId="313001A1" w14:textId="77777777">
            <w:pPr>
              <w:spacing w:before="240" w:after="240"/>
              <w:rPr>
                <w:rFonts w:ascii="Aptos" w:hAnsi="Aptos"/>
                <w:highlight w:val="yellow"/>
              </w:rPr>
            </w:pPr>
            <w:r w:rsidRPr="00CF1D40">
              <w:rPr>
                <w:rFonts w:ascii="Aptos" w:hAnsi="Aptos"/>
                <w:highlight w:val="yellow"/>
              </w:rPr>
              <w:t>$000,000</w:t>
            </w:r>
          </w:p>
        </w:tc>
      </w:tr>
    </w:tbl>
    <w:p w:rsidRPr="00AC0CB9" w:rsidR="00CF1D40" w:rsidP="00AC0CB9" w:rsidRDefault="00CF1D40" w14:paraId="0579C47B" w14:textId="77777777">
      <w:pPr>
        <w:pStyle w:val="NormalWeb"/>
        <w:rPr>
          <w:rFonts w:ascii="Aptos" w:hAnsi="Aptos"/>
        </w:rPr>
      </w:pPr>
    </w:p>
    <w:p w:rsidRPr="00675DF4" w:rsidR="00675DF4" w:rsidP="00675DF4" w:rsidRDefault="00675DF4" w14:paraId="5532E02D" w14:textId="77777777">
      <w:pPr>
        <w:spacing w:after="160" w:line="278" w:lineRule="auto"/>
        <w:rPr>
          <w:rFonts w:ascii="Aptos" w:hAnsi="Aptos"/>
          <w:b/>
          <w:bCs/>
          <w:color w:val="032B58"/>
        </w:rPr>
      </w:pPr>
      <w:r w:rsidRPr="00675DF4">
        <w:rPr>
          <w:rFonts w:ascii="Aptos" w:hAnsi="Aptos"/>
          <w:b/>
          <w:bCs/>
          <w:color w:val="032B58"/>
        </w:rPr>
        <w:t>Why This Matters</w:t>
      </w:r>
    </w:p>
    <w:p w:rsidRPr="00675DF4" w:rsidR="00675DF4" w:rsidP="00675DF4" w:rsidRDefault="00675DF4" w14:paraId="1BCEF63E" w14:textId="77777777">
      <w:pPr>
        <w:spacing w:after="160" w:line="278" w:lineRule="auto"/>
        <w:rPr>
          <w:rFonts w:ascii="Aptos" w:hAnsi="Aptos"/>
        </w:rPr>
      </w:pPr>
      <w:r w:rsidRPr="00675DF4">
        <w:rPr>
          <w:rFonts w:ascii="Aptos" w:hAnsi="Aptos"/>
        </w:rPr>
        <w:t>This bucket is designed to provide flexibility today while remaining an important source of retirement income tomorrow. Funds can be accessed when needed, while still benefiting from long-term compound growth.</w:t>
      </w:r>
    </w:p>
    <w:p w:rsidR="00CF1D40" w:rsidRDefault="00CF1D40" w14:paraId="538B9789" w14:textId="2AE31DB2">
      <w:pPr>
        <w:spacing w:after="160" w:line="278" w:lineRule="auto"/>
        <w:rPr>
          <w:rFonts w:ascii="Aptos" w:hAnsi="Aptos"/>
        </w:rPr>
      </w:pPr>
    </w:p>
    <w:p w:rsidR="00675DF4" w:rsidRDefault="00675DF4" w14:paraId="5A1298B5"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CF1D40" w:rsidP="002B4C62" w:rsidRDefault="00CF1D40" w14:paraId="6BEC6A6F" w14:textId="420522BE">
      <w:pPr>
        <w:pStyle w:val="Heading1"/>
      </w:pPr>
      <w:r>
        <w:t>Corporate Fixed Bucket</w:t>
      </w:r>
    </w:p>
    <w:p w:rsidRPr="002B4C62" w:rsidR="002B4C62" w:rsidP="00CF1D40" w:rsidRDefault="002B4C62" w14:paraId="52F29689" w14:textId="081BCC93">
      <w:pPr>
        <w:pStyle w:val="NormalWeb"/>
        <w:rPr>
          <w:rFonts w:ascii="Aptos" w:hAnsi="Aptos"/>
          <w:color w:val="C7A96C"/>
        </w:rPr>
      </w:pPr>
      <w:r w:rsidRPr="00CF1D40">
        <w:rPr>
          <w:rFonts w:ascii="Aptos" w:hAnsi="Aptos"/>
          <w:color w:val="C7A96C"/>
        </w:rPr>
        <w:t>———————————————————————————————————————</w:t>
      </w:r>
    </w:p>
    <w:p w:rsidRPr="00CF1D40" w:rsidR="00CF1D40" w:rsidP="00CF1D40" w:rsidRDefault="00CF1D40" w14:paraId="67BC0C06" w14:textId="17787210">
      <w:pPr>
        <w:pStyle w:val="NormalWeb"/>
        <w:rPr>
          <w:rFonts w:ascii="Aptos" w:hAnsi="Aptos"/>
        </w:rPr>
      </w:pPr>
      <w:r w:rsidRPr="00CF1D40">
        <w:rPr>
          <w:rFonts w:ascii="Aptos" w:hAnsi="Aptos"/>
        </w:rPr>
        <w:t>The Corporate Fixed Bucket is designed to convert taxable corporate dollars into tax-efficient and ultimately tax-free retirement income</w:t>
      </w:r>
      <w:r w:rsidR="00675DF4">
        <w:rPr>
          <w:rFonts w:ascii="Aptos" w:hAnsi="Aptos"/>
        </w:rPr>
        <w:t xml:space="preserve"> and is the only strategy </w:t>
      </w:r>
      <w:r w:rsidRPr="00675DF4" w:rsidR="00675DF4">
        <w:rPr>
          <w:rFonts w:ascii="Aptos" w:hAnsi="Aptos"/>
        </w:rPr>
        <w:t>that cannot be pursued without medical underwriting.</w:t>
      </w:r>
    </w:p>
    <w:p w:rsidR="00CF1D40" w:rsidP="00CF1D40" w:rsidRDefault="00CF1D40" w14:paraId="6BBBAD68" w14:textId="624936BC">
      <w:pPr>
        <w:rPr>
          <w:rFonts w:ascii="Aptos" w:hAnsi="Aptos"/>
        </w:rPr>
      </w:pPr>
      <w:r w:rsidRPr="00CF1D40">
        <w:rPr>
          <w:rFonts w:ascii="Aptos" w:hAnsi="Aptos"/>
        </w:rPr>
        <w:t>For many incorporated professionals, this becomes one of the most impactful components of their overall financial strategy</w:t>
      </w:r>
      <w:r>
        <w:rPr>
          <w:rFonts w:ascii="Aptos" w:hAnsi="Aptos"/>
        </w:rPr>
        <w:t xml:space="preserve">. </w:t>
      </w:r>
    </w:p>
    <w:p w:rsidRPr="00CF1D40" w:rsidR="00CF1D40" w:rsidP="00CF1D40" w:rsidRDefault="00CF1D40" w14:paraId="7F614CD5" w14:textId="77777777">
      <w:pPr>
        <w:pStyle w:val="NormalWeb"/>
        <w:rPr>
          <w:rFonts w:ascii="Aptos" w:hAnsi="Aptos"/>
        </w:rPr>
      </w:pPr>
      <w:r w:rsidRPr="00CF1D40">
        <w:rPr>
          <w:rFonts w:ascii="Aptos" w:hAnsi="Aptos"/>
        </w:rPr>
        <w:t>This strategy is designed to:</w:t>
      </w:r>
    </w:p>
    <w:p w:rsidRPr="00CF1D40" w:rsidR="00CF1D40" w:rsidP="00CF1D40" w:rsidRDefault="00CF1D40" w14:paraId="52CD78E5" w14:textId="77777777">
      <w:pPr>
        <w:numPr>
          <w:ilvl w:val="0"/>
          <w:numId w:val="26"/>
        </w:numPr>
        <w:spacing w:before="100" w:beforeAutospacing="1" w:after="100" w:afterAutospacing="1"/>
        <w:rPr>
          <w:rFonts w:ascii="Aptos" w:hAnsi="Aptos"/>
        </w:rPr>
      </w:pPr>
      <w:r w:rsidRPr="00CF1D40">
        <w:rPr>
          <w:rFonts w:ascii="Aptos" w:hAnsi="Aptos"/>
        </w:rPr>
        <w:t xml:space="preserve">Reduce future taxation </w:t>
      </w:r>
    </w:p>
    <w:p w:rsidRPr="00CF1D40" w:rsidR="00CF1D40" w:rsidP="00CF1D40" w:rsidRDefault="00CF1D40" w14:paraId="2FA3CA3A" w14:textId="77777777">
      <w:pPr>
        <w:numPr>
          <w:ilvl w:val="0"/>
          <w:numId w:val="26"/>
        </w:numPr>
        <w:spacing w:before="100" w:beforeAutospacing="1" w:after="100" w:afterAutospacing="1"/>
        <w:rPr>
          <w:rFonts w:ascii="Aptos" w:hAnsi="Aptos"/>
        </w:rPr>
      </w:pPr>
      <w:r w:rsidRPr="00CF1D40">
        <w:rPr>
          <w:rFonts w:ascii="Aptos" w:hAnsi="Aptos"/>
        </w:rPr>
        <w:t xml:space="preserve">Create tax-free retirement income </w:t>
      </w:r>
    </w:p>
    <w:p w:rsidRPr="00CF1D40" w:rsidR="00CF1D40" w:rsidP="00CF1D40" w:rsidRDefault="00CF1D40" w14:paraId="3991CF2A" w14:textId="77777777">
      <w:pPr>
        <w:numPr>
          <w:ilvl w:val="0"/>
          <w:numId w:val="26"/>
        </w:numPr>
        <w:spacing w:before="100" w:beforeAutospacing="1" w:after="100" w:afterAutospacing="1"/>
        <w:rPr>
          <w:rFonts w:ascii="Aptos" w:hAnsi="Aptos"/>
        </w:rPr>
      </w:pPr>
      <w:r w:rsidRPr="00CF1D40">
        <w:rPr>
          <w:rFonts w:ascii="Aptos" w:hAnsi="Aptos"/>
        </w:rPr>
        <w:t xml:space="preserve">Improve estate efficiency </w:t>
      </w:r>
    </w:p>
    <w:p w:rsidRPr="00CF1D40" w:rsidR="00CF1D40" w:rsidP="00CF1D40" w:rsidRDefault="00CF1D40" w14:paraId="633F224C" w14:textId="456A5892">
      <w:pPr>
        <w:numPr>
          <w:ilvl w:val="0"/>
          <w:numId w:val="26"/>
        </w:numPr>
        <w:spacing w:before="100" w:beforeAutospacing="1" w:after="100" w:afterAutospacing="1"/>
        <w:rPr>
          <w:rFonts w:ascii="Aptos" w:hAnsi="Aptos"/>
        </w:rPr>
      </w:pPr>
      <w:r w:rsidRPr="00CF1D40">
        <w:rPr>
          <w:rFonts w:ascii="Aptos" w:hAnsi="Aptos"/>
        </w:rPr>
        <w:t>Build long-term family wealth</w:t>
      </w:r>
    </w:p>
    <w:p w:rsidRPr="002B4C62" w:rsidR="00CF1D40" w:rsidP="00CF1D40" w:rsidRDefault="00CF1D40" w14:paraId="0AA3852E" w14:textId="2DC5BF69">
      <w:pPr>
        <w:pStyle w:val="Heading2"/>
        <w:rPr>
          <w:rFonts w:ascii="Aptos" w:hAnsi="Aptos"/>
          <w:color w:val="032B58"/>
          <w:sz w:val="24"/>
          <w:szCs w:val="28"/>
        </w:rPr>
      </w:pPr>
      <w:r w:rsidRPr="002B4C62">
        <w:rPr>
          <w:rFonts w:ascii="Aptos" w:hAnsi="Aptos"/>
          <w:color w:val="032B58"/>
          <w:sz w:val="24"/>
          <w:szCs w:val="28"/>
        </w:rPr>
        <w:t>Recommended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Pr="002B4C62" w:rsidR="00CF1D40" w:rsidTr="00CF1D40" w14:paraId="70100FEA" w14:textId="77777777">
        <w:trPr>
          <w:tblHeader/>
          <w:tblCellSpacing w:w="15" w:type="dxa"/>
        </w:trPr>
        <w:tc>
          <w:tcPr>
            <w:tcW w:w="3357" w:type="dxa"/>
            <w:tcBorders>
              <w:bottom w:val="single" w:color="auto" w:sz="4" w:space="0"/>
            </w:tcBorders>
            <w:vAlign w:val="center"/>
            <w:hideMark/>
          </w:tcPr>
          <w:p w:rsidRPr="002B4C62" w:rsidR="00CF1D40" w:rsidP="00CF1D40" w:rsidRDefault="00CF1D40" w14:paraId="35B035CE" w14:textId="77777777">
            <w:pPr>
              <w:spacing w:before="240"/>
              <w:rPr>
                <w:rFonts w:ascii="Aptos" w:hAnsi="Aptos"/>
                <w:b/>
                <w:bCs/>
                <w:color w:val="032B58"/>
              </w:rPr>
            </w:pPr>
            <w:r w:rsidRPr="002B4C62">
              <w:rPr>
                <w:rFonts w:ascii="Aptos" w:hAnsi="Aptos"/>
                <w:b/>
                <w:bCs/>
                <w:color w:val="032B58"/>
              </w:rPr>
              <w:t>Client</w:t>
            </w:r>
          </w:p>
        </w:tc>
        <w:tc>
          <w:tcPr>
            <w:tcW w:w="5625" w:type="dxa"/>
            <w:tcBorders>
              <w:bottom w:val="single" w:color="auto" w:sz="4" w:space="0"/>
            </w:tcBorders>
            <w:vAlign w:val="center"/>
            <w:hideMark/>
          </w:tcPr>
          <w:p w:rsidRPr="002B4C62" w:rsidR="00CF1D40" w:rsidP="00CF1D40" w:rsidRDefault="00CF1D40" w14:paraId="440CEB24" w14:textId="77777777">
            <w:pPr>
              <w:spacing w:before="240"/>
              <w:rPr>
                <w:rFonts w:ascii="Aptos" w:hAnsi="Aptos"/>
                <w:b/>
                <w:bCs/>
                <w:color w:val="032B58"/>
              </w:rPr>
            </w:pPr>
            <w:r w:rsidRPr="002B4C62">
              <w:rPr>
                <w:rFonts w:ascii="Aptos" w:hAnsi="Aptos"/>
                <w:b/>
                <w:bCs/>
                <w:color w:val="032B58"/>
              </w:rPr>
              <w:t>Annual Contribution</w:t>
            </w:r>
          </w:p>
        </w:tc>
      </w:tr>
      <w:tr w:rsidRPr="000F4D43" w:rsidR="00CF1D40" w:rsidTr="00CF1D40" w14:paraId="291B5C2D" w14:textId="77777777">
        <w:trPr>
          <w:tblCellSpacing w:w="15" w:type="dxa"/>
        </w:trPr>
        <w:tc>
          <w:tcPr>
            <w:tcW w:w="3357" w:type="dxa"/>
            <w:tcBorders>
              <w:top w:val="single" w:color="auto" w:sz="4" w:space="0"/>
              <w:bottom w:val="single" w:color="auto" w:sz="4" w:space="0"/>
            </w:tcBorders>
            <w:vAlign w:val="center"/>
            <w:hideMark/>
          </w:tcPr>
          <w:p w:rsidRPr="000F4D43" w:rsidR="00CF1D40" w:rsidP="00484801" w:rsidRDefault="002B4C62" w14:paraId="333F7CA5" w14:textId="6C6BAF0B">
            <w:pPr>
              <w:spacing w:before="240" w:after="240"/>
              <w:rPr>
                <w:rFonts w:ascii="Aptos" w:hAnsi="Aptos"/>
                <w:highlight w:val="yellow"/>
              </w:rPr>
            </w:pPr>
            <w:r w:rsidRPr="000F4D43">
              <w:rPr>
                <w:rFonts w:ascii="Aptos" w:hAnsi="Aptos"/>
                <w:highlight w:val="yellow"/>
              </w:rPr>
              <w:t>Client 1</w:t>
            </w:r>
          </w:p>
        </w:tc>
        <w:tc>
          <w:tcPr>
            <w:tcW w:w="5625" w:type="dxa"/>
            <w:tcBorders>
              <w:top w:val="single" w:color="auto" w:sz="4" w:space="0"/>
              <w:bottom w:val="single" w:color="auto" w:sz="4" w:space="0"/>
            </w:tcBorders>
            <w:vAlign w:val="center"/>
            <w:hideMark/>
          </w:tcPr>
          <w:p w:rsidRPr="000F4D43" w:rsidR="00CF1D40" w:rsidP="00484801" w:rsidRDefault="00CF1D40" w14:paraId="259D8A5A" w14:textId="77777777">
            <w:pPr>
              <w:spacing w:before="240" w:after="240"/>
              <w:rPr>
                <w:rFonts w:ascii="Aptos" w:hAnsi="Aptos"/>
                <w:highlight w:val="yellow"/>
              </w:rPr>
            </w:pPr>
            <w:r w:rsidRPr="000F4D43">
              <w:rPr>
                <w:rFonts w:ascii="Aptos" w:hAnsi="Aptos"/>
                <w:highlight w:val="yellow"/>
              </w:rPr>
              <w:t>$0,000</w:t>
            </w:r>
          </w:p>
        </w:tc>
      </w:tr>
      <w:tr w:rsidRPr="00412988" w:rsidR="00CF1D40" w:rsidTr="00CF1D40" w14:paraId="4BC3769A" w14:textId="77777777">
        <w:trPr>
          <w:tblCellSpacing w:w="15" w:type="dxa"/>
        </w:trPr>
        <w:tc>
          <w:tcPr>
            <w:tcW w:w="3357" w:type="dxa"/>
            <w:tcBorders>
              <w:bottom w:val="single" w:color="auto" w:sz="4" w:space="0"/>
            </w:tcBorders>
            <w:vAlign w:val="center"/>
            <w:hideMark/>
          </w:tcPr>
          <w:p w:rsidRPr="000F4D43" w:rsidR="00CF1D40" w:rsidP="00484801" w:rsidRDefault="002B4C62" w14:paraId="19AC0085" w14:textId="2FC8DD34">
            <w:pPr>
              <w:spacing w:before="240" w:after="240"/>
              <w:rPr>
                <w:rFonts w:ascii="Aptos" w:hAnsi="Aptos"/>
                <w:highlight w:val="yellow"/>
              </w:rPr>
            </w:pPr>
            <w:r w:rsidRPr="000F4D43">
              <w:rPr>
                <w:rFonts w:ascii="Aptos" w:hAnsi="Aptos"/>
                <w:highlight w:val="yellow"/>
              </w:rPr>
              <w:t>Client 2</w:t>
            </w:r>
          </w:p>
        </w:tc>
        <w:tc>
          <w:tcPr>
            <w:tcW w:w="5625" w:type="dxa"/>
            <w:tcBorders>
              <w:bottom w:val="single" w:color="auto" w:sz="4" w:space="0"/>
            </w:tcBorders>
            <w:vAlign w:val="center"/>
            <w:hideMark/>
          </w:tcPr>
          <w:p w:rsidRPr="000F4D43" w:rsidR="00CF1D40" w:rsidP="00484801" w:rsidRDefault="00CF1D40" w14:paraId="769C9D71" w14:textId="77777777">
            <w:pPr>
              <w:spacing w:before="240" w:after="240"/>
              <w:rPr>
                <w:rFonts w:ascii="Aptos" w:hAnsi="Aptos"/>
                <w:highlight w:val="yellow"/>
              </w:rPr>
            </w:pPr>
            <w:r w:rsidRPr="000F4D43">
              <w:rPr>
                <w:rFonts w:ascii="Aptos" w:hAnsi="Aptos"/>
                <w:highlight w:val="yellow"/>
              </w:rPr>
              <w:t>$0,000</w:t>
            </w:r>
          </w:p>
        </w:tc>
      </w:tr>
    </w:tbl>
    <w:p w:rsidRPr="00CF1D40" w:rsidR="00CF1D40" w:rsidP="00CF1D40" w:rsidRDefault="00CF1D40" w14:paraId="4599E69A" w14:textId="4004D271">
      <w:pPr>
        <w:pStyle w:val="Heading2"/>
        <w:rPr>
          <w:rFonts w:ascii="Aptos" w:hAnsi="Aptos"/>
          <w:color w:val="032B58"/>
        </w:rPr>
      </w:pPr>
      <w:r>
        <w:rPr>
          <w:rFonts w:ascii="Aptos" w:hAnsi="Aptos"/>
          <w:color w:val="032B58"/>
        </w:rPr>
        <w:br/>
      </w:r>
      <w:r w:rsidRPr="00CF1D40">
        <w:rPr>
          <w:rFonts w:ascii="Aptos" w:hAnsi="Aptos"/>
          <w:color w:val="032B58"/>
        </w:rPr>
        <w:t>Expected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Pr="00412988" w:rsidR="00CF1D40" w:rsidTr="00484801" w14:paraId="2FAE8149" w14:textId="77777777">
        <w:trPr>
          <w:tblHeader/>
          <w:tblCellSpacing w:w="15" w:type="dxa"/>
        </w:trPr>
        <w:tc>
          <w:tcPr>
            <w:tcW w:w="3357" w:type="dxa"/>
            <w:tcBorders>
              <w:bottom w:val="single" w:color="auto" w:sz="4" w:space="0"/>
            </w:tcBorders>
            <w:vAlign w:val="center"/>
            <w:hideMark/>
          </w:tcPr>
          <w:p w:rsidRPr="00412988" w:rsidR="00CF1D40" w:rsidP="00CF1D40" w:rsidRDefault="00CF1D40" w14:paraId="18C6E7BC" w14:textId="77777777">
            <w:pPr>
              <w:spacing w:before="240"/>
              <w:rPr>
                <w:rFonts w:ascii="Aptos" w:hAnsi="Aptos"/>
                <w:b/>
                <w:bCs/>
              </w:rPr>
            </w:pPr>
            <w:r w:rsidRPr="00412988">
              <w:rPr>
                <w:rFonts w:ascii="Aptos" w:hAnsi="Aptos"/>
                <w:b/>
                <w:bCs/>
              </w:rPr>
              <w:t>Client</w:t>
            </w:r>
          </w:p>
        </w:tc>
        <w:tc>
          <w:tcPr>
            <w:tcW w:w="5625" w:type="dxa"/>
            <w:tcBorders>
              <w:bottom w:val="single" w:color="auto" w:sz="4" w:space="0"/>
            </w:tcBorders>
            <w:vAlign w:val="center"/>
            <w:hideMark/>
          </w:tcPr>
          <w:p w:rsidRPr="00412988" w:rsidR="00CF1D40" w:rsidP="00CF1D40" w:rsidRDefault="00CF1D40" w14:paraId="21B4C9CD" w14:textId="3449B4F6">
            <w:pPr>
              <w:spacing w:before="240"/>
              <w:rPr>
                <w:rFonts w:ascii="Aptos" w:hAnsi="Aptos"/>
                <w:b/>
                <w:bCs/>
              </w:rPr>
            </w:pPr>
            <w:r>
              <w:rPr>
                <w:rFonts w:ascii="Aptos" w:hAnsi="Aptos"/>
                <w:b/>
                <w:bCs/>
              </w:rPr>
              <w:t xml:space="preserve">Expected Value </w:t>
            </w:r>
          </w:p>
        </w:tc>
      </w:tr>
      <w:tr w:rsidRPr="00CF1D40" w:rsidR="00CF1D40" w:rsidTr="00484801" w14:paraId="5818948C" w14:textId="77777777">
        <w:trPr>
          <w:tblCellSpacing w:w="15" w:type="dxa"/>
        </w:trPr>
        <w:tc>
          <w:tcPr>
            <w:tcW w:w="3357" w:type="dxa"/>
            <w:tcBorders>
              <w:top w:val="single" w:color="auto" w:sz="4" w:space="0"/>
              <w:bottom w:val="single" w:color="auto" w:sz="4" w:space="0"/>
            </w:tcBorders>
            <w:vAlign w:val="center"/>
            <w:hideMark/>
          </w:tcPr>
          <w:p w:rsidRPr="00CF1D40" w:rsidR="00CF1D40" w:rsidP="00484801" w:rsidRDefault="00CF1D40" w14:paraId="54A28FC1" w14:textId="6E1F38E2">
            <w:pPr>
              <w:spacing w:before="240" w:after="240"/>
              <w:rPr>
                <w:rFonts w:ascii="Aptos" w:hAnsi="Aptos"/>
              </w:rPr>
            </w:pPr>
            <w:r w:rsidRPr="00CF1D40">
              <w:rPr>
                <w:rFonts w:ascii="Aptos" w:hAnsi="Aptos"/>
              </w:rPr>
              <w:t>Annual Tax-Free Income</w:t>
            </w:r>
          </w:p>
        </w:tc>
        <w:tc>
          <w:tcPr>
            <w:tcW w:w="5625" w:type="dxa"/>
            <w:tcBorders>
              <w:top w:val="single" w:color="auto" w:sz="4" w:space="0"/>
              <w:bottom w:val="single" w:color="auto" w:sz="4" w:space="0"/>
            </w:tcBorders>
            <w:vAlign w:val="center"/>
            <w:hideMark/>
          </w:tcPr>
          <w:p w:rsidRPr="00CF1D40" w:rsidR="00CF1D40" w:rsidP="00484801" w:rsidRDefault="00CF1D40" w14:paraId="7B71CED4" w14:textId="77777777">
            <w:pPr>
              <w:spacing w:before="240" w:after="240"/>
              <w:rPr>
                <w:rFonts w:ascii="Aptos" w:hAnsi="Aptos"/>
                <w:highlight w:val="yellow"/>
              </w:rPr>
            </w:pPr>
            <w:r w:rsidRPr="00CF1D40">
              <w:rPr>
                <w:rFonts w:ascii="Aptos" w:hAnsi="Aptos"/>
                <w:highlight w:val="yellow"/>
              </w:rPr>
              <w:t>$0,000</w:t>
            </w:r>
          </w:p>
        </w:tc>
      </w:tr>
      <w:tr w:rsidRPr="00CF1D40" w:rsidR="00CF1D40" w:rsidTr="00CF1D40" w14:paraId="318C21A6" w14:textId="77777777">
        <w:trPr>
          <w:tblCellSpacing w:w="15" w:type="dxa"/>
        </w:trPr>
        <w:tc>
          <w:tcPr>
            <w:tcW w:w="3357" w:type="dxa"/>
            <w:tcBorders>
              <w:top w:val="single" w:color="auto" w:sz="4" w:space="0"/>
              <w:bottom w:val="single" w:color="auto" w:sz="4" w:space="0"/>
            </w:tcBorders>
            <w:vAlign w:val="center"/>
            <w:hideMark/>
          </w:tcPr>
          <w:p w:rsidRPr="00CF1D40" w:rsidR="00CF1D40" w:rsidP="00484801" w:rsidRDefault="00CF1D40" w14:paraId="4207B087" w14:textId="6505068B">
            <w:pPr>
              <w:spacing w:before="240" w:after="240"/>
              <w:rPr>
                <w:rFonts w:ascii="Aptos" w:hAnsi="Aptos"/>
              </w:rPr>
            </w:pPr>
            <w:r w:rsidRPr="00CF1D40">
              <w:rPr>
                <w:rFonts w:ascii="Aptos" w:hAnsi="Aptos"/>
              </w:rPr>
              <w:t>Contribution Period</w:t>
            </w:r>
          </w:p>
        </w:tc>
        <w:tc>
          <w:tcPr>
            <w:tcW w:w="5625" w:type="dxa"/>
            <w:tcBorders>
              <w:top w:val="single" w:color="auto" w:sz="4" w:space="0"/>
              <w:bottom w:val="single" w:color="auto" w:sz="4" w:space="0"/>
            </w:tcBorders>
            <w:vAlign w:val="center"/>
            <w:hideMark/>
          </w:tcPr>
          <w:p w:rsidRPr="00CF1D40" w:rsidR="00CF1D40" w:rsidP="00484801" w:rsidRDefault="00CF1D40" w14:paraId="3C0BF393" w14:textId="084DBBD3">
            <w:pPr>
              <w:spacing w:before="240" w:after="240"/>
              <w:rPr>
                <w:rFonts w:ascii="Aptos" w:hAnsi="Aptos"/>
                <w:highlight w:val="yellow"/>
              </w:rPr>
            </w:pPr>
            <w:r w:rsidRPr="00CF1D40">
              <w:rPr>
                <w:rFonts w:ascii="Aptos" w:hAnsi="Aptos"/>
                <w:highlight w:val="yellow"/>
              </w:rPr>
              <w:t xml:space="preserve">00 </w:t>
            </w:r>
            <w:r w:rsidRPr="00CF1D40">
              <w:rPr>
                <w:rFonts w:ascii="Aptos" w:hAnsi="Aptos"/>
              </w:rPr>
              <w:t>Years</w:t>
            </w:r>
          </w:p>
        </w:tc>
      </w:tr>
      <w:tr w:rsidRPr="00CF1D40" w:rsidR="00CF1D40" w:rsidTr="00CF1D40" w14:paraId="76B5F38E" w14:textId="77777777">
        <w:trPr>
          <w:tblCellSpacing w:w="15" w:type="dxa"/>
        </w:trPr>
        <w:tc>
          <w:tcPr>
            <w:tcW w:w="3357" w:type="dxa"/>
            <w:tcBorders>
              <w:bottom w:val="single" w:color="auto" w:sz="4" w:space="0"/>
            </w:tcBorders>
            <w:vAlign w:val="center"/>
          </w:tcPr>
          <w:p w:rsidRPr="00CF1D40" w:rsidR="00CF1D40" w:rsidP="00484801" w:rsidRDefault="00CF1D40" w14:paraId="26CE6B14" w14:textId="42B2E6FF">
            <w:pPr>
              <w:spacing w:before="240" w:after="240"/>
              <w:rPr>
                <w:rFonts w:ascii="Aptos" w:hAnsi="Aptos"/>
              </w:rPr>
            </w:pPr>
            <w:r w:rsidRPr="00CF1D40">
              <w:rPr>
                <w:rFonts w:ascii="Aptos" w:hAnsi="Aptos"/>
              </w:rPr>
              <w:t>Estate Value</w:t>
            </w:r>
          </w:p>
        </w:tc>
        <w:tc>
          <w:tcPr>
            <w:tcW w:w="5625" w:type="dxa"/>
            <w:tcBorders>
              <w:bottom w:val="single" w:color="auto" w:sz="4" w:space="0"/>
            </w:tcBorders>
            <w:vAlign w:val="center"/>
          </w:tcPr>
          <w:p w:rsidRPr="00CF1D40" w:rsidR="00CF1D40" w:rsidP="00484801" w:rsidRDefault="00CF1D40" w14:paraId="57EE9423" w14:textId="4DCF9DD7">
            <w:pPr>
              <w:spacing w:before="240" w:after="240"/>
              <w:rPr>
                <w:rFonts w:ascii="Aptos" w:hAnsi="Aptos"/>
                <w:highlight w:val="yellow"/>
              </w:rPr>
            </w:pPr>
            <w:r w:rsidRPr="00CF1D40">
              <w:rPr>
                <w:rFonts w:ascii="Aptos" w:hAnsi="Aptos"/>
                <w:highlight w:val="yellow"/>
              </w:rPr>
              <w:t>$00,000,000</w:t>
            </w:r>
          </w:p>
        </w:tc>
      </w:tr>
      <w:tr w:rsidRPr="00CF1D40" w:rsidR="00CF1D40" w:rsidTr="00484801" w14:paraId="69A664BE" w14:textId="77777777">
        <w:trPr>
          <w:tblCellSpacing w:w="15" w:type="dxa"/>
        </w:trPr>
        <w:tc>
          <w:tcPr>
            <w:tcW w:w="3357" w:type="dxa"/>
            <w:tcBorders>
              <w:bottom w:val="single" w:color="auto" w:sz="4" w:space="0"/>
            </w:tcBorders>
            <w:vAlign w:val="center"/>
          </w:tcPr>
          <w:p w:rsidRPr="00CF1D40" w:rsidR="00CF1D40" w:rsidP="00484801" w:rsidRDefault="00CF1D40" w14:paraId="461E4709" w14:textId="655B39A8">
            <w:pPr>
              <w:spacing w:before="240" w:after="240"/>
              <w:rPr>
                <w:rFonts w:ascii="Aptos" w:hAnsi="Aptos"/>
              </w:rPr>
            </w:pPr>
            <w:r w:rsidRPr="00CF1D40">
              <w:rPr>
                <w:rFonts w:ascii="Aptos" w:hAnsi="Aptos"/>
              </w:rPr>
              <w:t>Total Lifetime Value</w:t>
            </w:r>
          </w:p>
        </w:tc>
        <w:tc>
          <w:tcPr>
            <w:tcW w:w="5625" w:type="dxa"/>
            <w:tcBorders>
              <w:bottom w:val="single" w:color="auto" w:sz="4" w:space="0"/>
            </w:tcBorders>
            <w:vAlign w:val="center"/>
          </w:tcPr>
          <w:p w:rsidRPr="00CF1D40" w:rsidR="00CF1D40" w:rsidP="00484801" w:rsidRDefault="00CF1D40" w14:paraId="1297EE87" w14:textId="3E5C8988">
            <w:pPr>
              <w:spacing w:before="240" w:after="240"/>
              <w:rPr>
                <w:rFonts w:ascii="Aptos" w:hAnsi="Aptos"/>
                <w:highlight w:val="yellow"/>
              </w:rPr>
            </w:pPr>
            <w:r w:rsidRPr="00CF1D40">
              <w:rPr>
                <w:rFonts w:ascii="Aptos" w:hAnsi="Aptos"/>
                <w:highlight w:val="yellow"/>
              </w:rPr>
              <w:t>$00,000,000</w:t>
            </w:r>
          </w:p>
        </w:tc>
      </w:tr>
    </w:tbl>
    <w:p w:rsidR="00CF1D40" w:rsidP="002B4C62" w:rsidRDefault="00CF1D40" w14:paraId="47641031" w14:textId="1C82F2FF">
      <w:pPr>
        <w:pStyle w:val="Heading1"/>
      </w:pPr>
      <w:r>
        <w:t>Underwriting &amp; Implementation Journey</w:t>
      </w:r>
    </w:p>
    <w:p w:rsidRPr="000F4D43" w:rsidR="000F4D43" w:rsidP="000F4D43" w:rsidRDefault="000F4D43" w14:paraId="011BB4D1" w14:textId="5D709BEA">
      <w:pPr>
        <w:pStyle w:val="NormalWeb"/>
        <w:rPr>
          <w:rFonts w:ascii="Aptos" w:hAnsi="Aptos"/>
          <w:color w:val="C7A96C"/>
        </w:rPr>
      </w:pPr>
      <w:r w:rsidRPr="00CF1D40">
        <w:rPr>
          <w:rFonts w:ascii="Aptos" w:hAnsi="Aptos"/>
          <w:color w:val="C7A96C"/>
        </w:rPr>
        <w:t>———————————————————————————————————————</w:t>
      </w:r>
    </w:p>
    <w:p w:rsidRPr="00CF1D40" w:rsidR="00CF1D40" w:rsidP="00CF1D40" w:rsidRDefault="00CF1D40" w14:paraId="3D5AC493" w14:textId="3D429EC6">
      <w:pPr>
        <w:pStyle w:val="Heading2"/>
        <w:rPr>
          <w:rFonts w:ascii="Aptos" w:hAnsi="Aptos"/>
          <w:b w:val="0"/>
          <w:bCs/>
          <w:sz w:val="24"/>
          <w:szCs w:val="28"/>
        </w:rPr>
      </w:pPr>
      <w:r w:rsidRPr="00CF1D40">
        <w:rPr>
          <w:rFonts w:ascii="Aptos" w:hAnsi="Aptos"/>
          <w:b w:val="0"/>
          <w:bCs/>
          <w:sz w:val="24"/>
          <w:szCs w:val="28"/>
        </w:rPr>
        <w:t>This is the only strategy within your Retirement Buckets framework that requires medical underwriting before it can be implemented.</w:t>
      </w:r>
    </w:p>
    <w:p w:rsidRPr="00CF1D40" w:rsidR="00CF1D40" w:rsidP="00CF1D40" w:rsidRDefault="00CF1D40" w14:paraId="5E3410D2" w14:textId="77777777">
      <w:pPr>
        <w:pStyle w:val="Heading2"/>
        <w:rPr>
          <w:rFonts w:ascii="Aptos" w:hAnsi="Aptos"/>
          <w:b w:val="0"/>
          <w:bCs/>
          <w:sz w:val="24"/>
          <w:szCs w:val="28"/>
        </w:rPr>
      </w:pPr>
      <w:r w:rsidRPr="00CF1D40">
        <w:rPr>
          <w:rFonts w:ascii="Aptos" w:hAnsi="Aptos"/>
          <w:b w:val="0"/>
          <w:bCs/>
          <w:sz w:val="24"/>
          <w:szCs w:val="28"/>
        </w:rPr>
        <w:t>Over the next two to three months, we will complete the steps required to give this strategy the highest probability of approval.</w:t>
      </w:r>
    </w:p>
    <w:p w:rsidRPr="000F4D43" w:rsidR="00CF1D40" w:rsidP="00CF1D40" w:rsidRDefault="00CF1D40" w14:paraId="19C8902D" w14:textId="141B93FB">
      <w:pPr>
        <w:pStyle w:val="Heading2"/>
        <w:rPr>
          <w:rFonts w:ascii="Aptos" w:hAnsi="Aptos"/>
          <w:color w:val="032B58"/>
          <w:sz w:val="24"/>
          <w:szCs w:val="28"/>
        </w:rPr>
      </w:pPr>
      <w:r w:rsidRPr="000F4D43">
        <w:rPr>
          <w:rFonts w:ascii="Aptos" w:hAnsi="Aptos"/>
          <w:color w:val="032B58"/>
          <w:sz w:val="24"/>
          <w:szCs w:val="28"/>
        </w:rPr>
        <w:t>Current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Pr="000F4D43" w:rsidR="00CF1D40" w:rsidTr="2DDC80E3" w14:paraId="7748A7BC" w14:textId="77777777">
        <w:trPr>
          <w:tblHeader/>
          <w:tblCellSpacing w:w="15" w:type="dxa"/>
        </w:trPr>
        <w:tc>
          <w:tcPr>
            <w:tcW w:w="3924" w:type="dxa"/>
            <w:tcBorders>
              <w:bottom w:val="single" w:color="auto" w:sz="4" w:space="0"/>
            </w:tcBorders>
            <w:tcMar/>
            <w:vAlign w:val="center"/>
            <w:hideMark/>
          </w:tcPr>
          <w:p w:rsidRPr="000F4D43" w:rsidR="00CF1D40" w:rsidP="00CF1D40" w:rsidRDefault="00CF1D40" w14:paraId="3E4FCEB6" w14:textId="77777777">
            <w:pPr>
              <w:spacing w:before="240"/>
              <w:rPr>
                <w:rFonts w:ascii="Aptos" w:hAnsi="Aptos"/>
                <w:b/>
                <w:bCs/>
                <w:color w:val="032B58"/>
              </w:rPr>
            </w:pPr>
            <w:r w:rsidRPr="000F4D43">
              <w:rPr>
                <w:rFonts w:ascii="Aptos" w:hAnsi="Aptos"/>
                <w:b/>
                <w:bCs/>
                <w:color w:val="032B58"/>
              </w:rPr>
              <w:t>Step</w:t>
            </w:r>
          </w:p>
        </w:tc>
        <w:tc>
          <w:tcPr>
            <w:tcW w:w="5058" w:type="dxa"/>
            <w:tcBorders>
              <w:bottom w:val="single" w:color="auto" w:sz="4" w:space="0"/>
            </w:tcBorders>
            <w:tcMar/>
            <w:vAlign w:val="center"/>
            <w:hideMark/>
          </w:tcPr>
          <w:p w:rsidRPr="000F4D43" w:rsidR="00CF1D40" w:rsidP="00CF1D40" w:rsidRDefault="00CF1D40" w14:paraId="16B9F715" w14:textId="77777777">
            <w:pPr>
              <w:spacing w:before="240"/>
              <w:rPr>
                <w:rFonts w:ascii="Aptos" w:hAnsi="Aptos"/>
                <w:b/>
                <w:bCs/>
                <w:color w:val="032B58"/>
              </w:rPr>
            </w:pPr>
            <w:r w:rsidRPr="000F4D43">
              <w:rPr>
                <w:rFonts w:ascii="Aptos" w:hAnsi="Aptos"/>
                <w:b/>
                <w:bCs/>
                <w:color w:val="032B58"/>
              </w:rPr>
              <w:t>Status</w:t>
            </w:r>
          </w:p>
        </w:tc>
      </w:tr>
      <w:tr w:rsidRPr="00CF1D40" w:rsidR="00CF1D40" w:rsidTr="2DDC80E3" w14:paraId="14A84D41" w14:textId="77777777">
        <w:trPr>
          <w:tblCellSpacing w:w="15" w:type="dxa"/>
        </w:trPr>
        <w:tc>
          <w:tcPr>
            <w:tcW w:w="3924" w:type="dxa"/>
            <w:tcBorders>
              <w:top w:val="single" w:color="auto" w:sz="4" w:space="0"/>
              <w:bottom w:val="single" w:color="auto" w:sz="4" w:space="0"/>
            </w:tcBorders>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81"/>
            </w:tblGrid>
            <w:tr w:rsidRPr="00CF1D40" w:rsidR="00CF1D40" w:rsidTr="0037168E" w14:paraId="604F34FC" w14:textId="77777777">
              <w:trPr>
                <w:tblCellSpacing w:w="15" w:type="dxa"/>
              </w:trPr>
              <w:tc>
                <w:tcPr>
                  <w:tcW w:w="0" w:type="auto"/>
                  <w:vAlign w:val="center"/>
                  <w:hideMark/>
                </w:tcPr>
                <w:p w:rsidRPr="00CF1D40" w:rsidR="00CF1D40" w:rsidP="00CF1D40" w:rsidRDefault="00CF1D40" w14:paraId="77AE42FC" w14:textId="77777777">
                  <w:pPr>
                    <w:spacing w:before="240" w:after="240"/>
                    <w:rPr>
                      <w:rFonts w:ascii="Aptos" w:hAnsi="Aptos"/>
                    </w:rPr>
                  </w:pPr>
                  <w:r w:rsidRPr="00CF1D40">
                    <w:rPr>
                      <w:rFonts w:ascii="Aptos" w:hAnsi="Aptos"/>
                    </w:rPr>
                    <w:t>Insurance Application</w:t>
                  </w:r>
                </w:p>
              </w:tc>
              <w:tc>
                <w:tcPr>
                  <w:tcW w:w="0" w:type="auto"/>
                  <w:vAlign w:val="center"/>
                  <w:hideMark/>
                </w:tcPr>
                <w:p w:rsidRPr="00CF1D40" w:rsidR="00CF1D40" w:rsidP="00CF1D40" w:rsidRDefault="00CF1D40" w14:paraId="734CB1D5" w14:textId="083AD81D">
                  <w:pPr>
                    <w:spacing w:before="240" w:after="240"/>
                    <w:rPr>
                      <w:rFonts w:ascii="Aptos" w:hAnsi="Aptos"/>
                    </w:rPr>
                  </w:pPr>
                </w:p>
              </w:tc>
            </w:tr>
          </w:tbl>
          <w:p w:rsidRPr="00CF1D40" w:rsidR="00CF1D40" w:rsidP="00CF1D40" w:rsidRDefault="00CF1D40" w14:paraId="3957BF99" w14:textId="5C7460B1">
            <w:pPr>
              <w:spacing w:before="240" w:after="240"/>
              <w:rPr>
                <w:rFonts w:ascii="Aptos" w:hAnsi="Aptos"/>
              </w:rPr>
            </w:pPr>
          </w:p>
        </w:tc>
        <w:tc>
          <w:tcPr>
            <w:tcW w:w="5058" w:type="dxa"/>
            <w:tcBorders>
              <w:top w:val="single" w:color="auto" w:sz="4" w:space="0"/>
              <w:bottom w:val="single" w:color="auto" w:sz="4" w:space="0"/>
            </w:tcBorders>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2"/>
            </w:tblGrid>
            <w:tr w:rsidRPr="00CF1D40" w:rsidR="00CF1D40" w:rsidTr="0037168E" w14:paraId="2EC38D07" w14:textId="77777777">
              <w:trPr>
                <w:tblCellSpacing w:w="15" w:type="dxa"/>
              </w:trPr>
              <w:tc>
                <w:tcPr>
                  <w:tcW w:w="0" w:type="auto"/>
                  <w:vAlign w:val="center"/>
                  <w:hideMark/>
                </w:tcPr>
                <w:p w:rsidRPr="00CF1D40" w:rsidR="00CF1D40" w:rsidP="00CF1D40" w:rsidRDefault="00CF1D40" w14:paraId="32E60BEE" w14:textId="54818A4E">
                  <w:pPr>
                    <w:spacing w:before="240" w:after="240"/>
                    <w:rPr>
                      <w:rFonts w:ascii="Aptos" w:hAnsi="Aptos"/>
                    </w:rPr>
                  </w:pPr>
                </w:p>
              </w:tc>
              <w:tc>
                <w:tcPr>
                  <w:tcW w:w="0" w:type="auto"/>
                  <w:vAlign w:val="center"/>
                  <w:hideMark/>
                </w:tcPr>
                <w:p w:rsidRPr="00CF1D40" w:rsidR="00CF1D40" w:rsidP="00CF1D40" w:rsidRDefault="00CF1D40" w14:paraId="3E647404" w14:textId="77777777">
                  <w:pPr>
                    <w:spacing w:before="240" w:after="240"/>
                    <w:rPr>
                      <w:rFonts w:ascii="Aptos" w:hAnsi="Aptos"/>
                    </w:rPr>
                  </w:pPr>
                  <w:r w:rsidRPr="00CF1D40">
                    <w:rPr>
                      <w:rStyle w:val="Strong"/>
                      <w:rFonts w:ascii="Aptos" w:hAnsi="Aptos"/>
                    </w:rPr>
                    <w:t>In Progress — You Are Here</w:t>
                  </w:r>
                </w:p>
              </w:tc>
            </w:tr>
          </w:tbl>
          <w:p w:rsidRPr="00CF1D40" w:rsidR="00CF1D40" w:rsidP="00CF1D40" w:rsidRDefault="00CF1D40" w14:paraId="765E246C" w14:textId="41C16254">
            <w:pPr>
              <w:spacing w:before="240" w:after="240"/>
              <w:rPr>
                <w:rFonts w:ascii="Aptos" w:hAnsi="Aptos"/>
              </w:rPr>
            </w:pPr>
          </w:p>
        </w:tc>
      </w:tr>
      <w:tr w:rsidRPr="00CF1D40" w:rsidR="00CF1D40" w:rsidTr="2DDC80E3" w14:paraId="3783175A" w14:textId="77777777">
        <w:trPr>
          <w:tblCellSpacing w:w="15" w:type="dxa"/>
        </w:trPr>
        <w:tc>
          <w:tcPr>
            <w:tcW w:w="3924" w:type="dxa"/>
            <w:tcBorders>
              <w:bottom w:val="single" w:color="auto" w:sz="4" w:space="0"/>
            </w:tcBorders>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1"/>
            </w:tblGrid>
            <w:tr w:rsidRPr="00CF1D40" w:rsidR="00CF1D40" w:rsidTr="0037168E" w14:paraId="3B0961D5" w14:textId="77777777">
              <w:trPr>
                <w:tblCellSpacing w:w="15" w:type="dxa"/>
              </w:trPr>
              <w:tc>
                <w:tcPr>
                  <w:tcW w:w="0" w:type="auto"/>
                  <w:vAlign w:val="center"/>
                  <w:hideMark/>
                </w:tcPr>
                <w:p w:rsidRPr="00CF1D40" w:rsidR="00CF1D40" w:rsidP="00CF1D40" w:rsidRDefault="00CF1D40" w14:paraId="63C7FFFB" w14:textId="77777777">
                  <w:pPr>
                    <w:spacing w:before="240" w:after="240"/>
                    <w:rPr>
                      <w:rFonts w:ascii="Aptos" w:hAnsi="Aptos"/>
                    </w:rPr>
                  </w:pPr>
                  <w:r w:rsidRPr="00CF1D40">
                    <w:rPr>
                      <w:rFonts w:ascii="Aptos" w:hAnsi="Aptos"/>
                    </w:rPr>
                    <w:t>Medical Examination</w:t>
                  </w:r>
                </w:p>
              </w:tc>
              <w:tc>
                <w:tcPr>
                  <w:tcW w:w="0" w:type="auto"/>
                  <w:vAlign w:val="center"/>
                  <w:hideMark/>
                </w:tcPr>
                <w:p w:rsidRPr="00CF1D40" w:rsidR="00CF1D40" w:rsidP="00CF1D40" w:rsidRDefault="00CF1D40" w14:paraId="0AB41EAC" w14:textId="08A3ADE7">
                  <w:pPr>
                    <w:spacing w:before="240" w:after="240"/>
                    <w:rPr>
                      <w:rFonts w:ascii="Aptos" w:hAnsi="Aptos"/>
                    </w:rPr>
                  </w:pPr>
                </w:p>
              </w:tc>
            </w:tr>
          </w:tbl>
          <w:p w:rsidRPr="00CF1D40" w:rsidR="00CF1D40" w:rsidP="00CF1D40" w:rsidRDefault="00CF1D40" w14:paraId="17A8806C" w14:textId="59B08415">
            <w:pPr>
              <w:spacing w:before="240" w:after="240"/>
              <w:rPr>
                <w:rFonts w:ascii="Aptos" w:hAnsi="Aptos"/>
              </w:rPr>
            </w:pPr>
          </w:p>
        </w:tc>
        <w:tc>
          <w:tcPr>
            <w:tcW w:w="5058" w:type="dxa"/>
            <w:tcBorders>
              <w:bottom w:val="single" w:color="auto" w:sz="4" w:space="0"/>
            </w:tcBorders>
            <w:tcMar/>
            <w:hideMark/>
          </w:tcPr>
          <w:tbl>
            <w:tblPr>
              <w:tblW w:w="1461" w:type="dxa"/>
              <w:tblCellSpacing w:w="15" w:type="dxa"/>
              <w:tblCellMar>
                <w:top w:w="15" w:type="dxa"/>
                <w:left w:w="15" w:type="dxa"/>
                <w:bottom w:w="15" w:type="dxa"/>
                <w:right w:w="15" w:type="dxa"/>
              </w:tblCellMar>
              <w:tblLook w:val="04A0" w:firstRow="1" w:lastRow="0" w:firstColumn="1" w:lastColumn="0" w:noHBand="0" w:noVBand="1"/>
            </w:tblPr>
            <w:tblGrid>
              <w:gridCol w:w="81"/>
              <w:gridCol w:w="1380"/>
            </w:tblGrid>
            <w:tr w:rsidRPr="00CF1D40" w:rsidR="00CF1D40" w:rsidTr="2DDC80E3" w14:paraId="0AAEBE61" w14:textId="77777777">
              <w:trPr>
                <w:tblCellSpacing w:w="15" w:type="dxa"/>
              </w:trPr>
              <w:tc>
                <w:tcPr>
                  <w:tcW w:w="81" w:type="dxa"/>
                  <w:tcMar/>
                  <w:vAlign w:val="center"/>
                  <w:hideMark/>
                </w:tcPr>
                <w:p w:rsidRPr="00CF1D40" w:rsidR="00CF1D40" w:rsidP="00CF1D40" w:rsidRDefault="00CF1D40" w14:paraId="485F0ABD" w14:textId="2FA37167">
                  <w:pPr>
                    <w:spacing w:before="240" w:after="240"/>
                    <w:rPr>
                      <w:rFonts w:ascii="Aptos" w:hAnsi="Aptos"/>
                    </w:rPr>
                  </w:pPr>
                </w:p>
              </w:tc>
              <w:tc>
                <w:tcPr>
                  <w:tcW w:w="1380" w:type="dxa"/>
                  <w:tcMar/>
                  <w:vAlign w:val="center"/>
                  <w:hideMark/>
                </w:tcPr>
                <w:p w:rsidRPr="00CF1D40" w:rsidR="00CF1D40" w:rsidP="00CF1D40" w:rsidRDefault="00CF1D40" w14:paraId="012BDC4A" w14:textId="77777777">
                  <w:pPr>
                    <w:spacing w:before="240" w:after="240"/>
                    <w:rPr>
                      <w:rFonts w:ascii="Aptos" w:hAnsi="Aptos"/>
                    </w:rPr>
                  </w:pPr>
                  <w:r w:rsidRPr="00CF1D40">
                    <w:rPr>
                      <w:rFonts w:ascii="Aptos" w:hAnsi="Aptos"/>
                    </w:rPr>
                    <w:t>Upcoming</w:t>
                  </w:r>
                </w:p>
              </w:tc>
            </w:tr>
          </w:tbl>
          <w:p w:rsidRPr="00CF1D40" w:rsidR="00CF1D40" w:rsidP="00CF1D40" w:rsidRDefault="00CF1D40" w14:paraId="36535F7D" w14:textId="1F061BA3">
            <w:pPr>
              <w:spacing w:before="240" w:after="240"/>
              <w:rPr>
                <w:rFonts w:ascii="Aptos" w:hAnsi="Aptos"/>
              </w:rPr>
            </w:pPr>
          </w:p>
        </w:tc>
      </w:tr>
      <w:tr w:rsidRPr="00CF1D40" w:rsidR="00CF1D40" w:rsidTr="2DDC80E3" w14:paraId="2BDAF26B" w14:textId="77777777">
        <w:trPr>
          <w:tblCellSpacing w:w="15" w:type="dxa"/>
        </w:trPr>
        <w:tc>
          <w:tcPr>
            <w:tcW w:w="3924" w:type="dxa"/>
            <w:tcBorders>
              <w:bottom w:val="single" w:color="auto" w:sz="4" w:space="0"/>
            </w:tcBorders>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81"/>
            </w:tblGrid>
            <w:tr w:rsidRPr="00CF1D40" w:rsidR="00CF1D40" w:rsidTr="0037168E" w14:paraId="480CA8C2" w14:textId="77777777">
              <w:trPr>
                <w:tblCellSpacing w:w="15" w:type="dxa"/>
              </w:trPr>
              <w:tc>
                <w:tcPr>
                  <w:tcW w:w="0" w:type="auto"/>
                  <w:vAlign w:val="center"/>
                  <w:hideMark/>
                </w:tcPr>
                <w:p w:rsidRPr="00CF1D40" w:rsidR="00CF1D40" w:rsidP="00CF1D40" w:rsidRDefault="00CF1D40" w14:paraId="4773DA4A" w14:textId="77777777">
                  <w:pPr>
                    <w:spacing w:before="240" w:after="240"/>
                    <w:rPr>
                      <w:rFonts w:ascii="Aptos" w:hAnsi="Aptos"/>
                    </w:rPr>
                  </w:pPr>
                  <w:r w:rsidRPr="00CF1D40">
                    <w:rPr>
                      <w:rFonts w:ascii="Aptos" w:hAnsi="Aptos"/>
                    </w:rPr>
                    <w:t>Underwriting Review</w:t>
                  </w:r>
                </w:p>
              </w:tc>
              <w:tc>
                <w:tcPr>
                  <w:tcW w:w="0" w:type="auto"/>
                  <w:vAlign w:val="center"/>
                  <w:hideMark/>
                </w:tcPr>
                <w:p w:rsidRPr="00CF1D40" w:rsidR="00CF1D40" w:rsidP="00CF1D40" w:rsidRDefault="00CF1D40" w14:paraId="428A2079" w14:textId="0A53290C">
                  <w:pPr>
                    <w:spacing w:before="240" w:after="240"/>
                    <w:rPr>
                      <w:rFonts w:ascii="Aptos" w:hAnsi="Aptos"/>
                    </w:rPr>
                  </w:pPr>
                </w:p>
              </w:tc>
            </w:tr>
          </w:tbl>
          <w:p w:rsidRPr="00CF1D40" w:rsidR="00CF1D40" w:rsidP="00CF1D40" w:rsidRDefault="00CF1D40" w14:paraId="3B23A279" w14:textId="71FB0ECE">
            <w:pPr>
              <w:spacing w:before="240" w:after="240"/>
              <w:rPr>
                <w:rFonts w:ascii="Aptos" w:hAnsi="Aptos"/>
              </w:rPr>
            </w:pPr>
          </w:p>
        </w:tc>
        <w:tc>
          <w:tcPr>
            <w:tcW w:w="5058" w:type="dxa"/>
            <w:tcBorders>
              <w:bottom w:val="single" w:color="auto" w:sz="4" w:space="0"/>
            </w:tcBorders>
            <w:tcMar/>
            <w:hideMark/>
          </w:tcPr>
          <w:tbl>
            <w:tblPr>
              <w:tblW w:w="1485" w:type="dxa"/>
              <w:tblCellSpacing w:w="15" w:type="dxa"/>
              <w:tblCellMar>
                <w:top w:w="15" w:type="dxa"/>
                <w:left w:w="15" w:type="dxa"/>
                <w:bottom w:w="15" w:type="dxa"/>
                <w:right w:w="15" w:type="dxa"/>
              </w:tblCellMar>
              <w:tblLook w:val="04A0" w:firstRow="1" w:lastRow="0" w:firstColumn="1" w:lastColumn="0" w:noHBand="0" w:noVBand="1"/>
            </w:tblPr>
            <w:tblGrid>
              <w:gridCol w:w="1485"/>
            </w:tblGrid>
            <w:tr w:rsidRPr="00CF1D40" w:rsidR="00CF1D40" w:rsidTr="2DDC80E3" w14:paraId="224A2672" w14:textId="77777777">
              <w:trPr>
                <w:tblCellSpacing w:w="15" w:type="dxa"/>
              </w:trPr>
              <w:tc>
                <w:tcPr>
                  <w:tcW w:w="1485" w:type="dxa"/>
                  <w:tcMar/>
                  <w:vAlign w:val="center"/>
                  <w:hideMark/>
                </w:tcPr>
                <w:p w:rsidRPr="00CF1D40" w:rsidR="00CF1D40" w:rsidP="00CF1D40" w:rsidRDefault="00CF1D40" w14:paraId="0A816D48" w14:textId="77777777">
                  <w:pPr>
                    <w:spacing w:before="240" w:after="240"/>
                    <w:rPr>
                      <w:rFonts w:ascii="Aptos" w:hAnsi="Aptos"/>
                    </w:rPr>
                  </w:pPr>
                  <w:r w:rsidRPr="00CF1D40">
                    <w:rPr>
                      <w:rFonts w:ascii="Aptos" w:hAnsi="Aptos"/>
                    </w:rPr>
                    <w:t>Pending</w:t>
                  </w:r>
                </w:p>
              </w:tc>
            </w:tr>
          </w:tbl>
          <w:p w:rsidRPr="00CF1D40" w:rsidR="00CF1D40" w:rsidP="00CF1D40" w:rsidRDefault="00CF1D40" w14:paraId="611CE06F" w14:textId="6CCA4B41">
            <w:pPr>
              <w:spacing w:before="240" w:after="240"/>
              <w:rPr>
                <w:rFonts w:ascii="Aptos" w:hAnsi="Aptos"/>
              </w:rPr>
            </w:pPr>
          </w:p>
        </w:tc>
      </w:tr>
      <w:tr w:rsidRPr="00CF1D40" w:rsidR="00CF1D40" w:rsidTr="2DDC80E3" w14:paraId="4B8E3D0D" w14:textId="77777777">
        <w:trPr>
          <w:tblCellSpacing w:w="15" w:type="dxa"/>
        </w:trPr>
        <w:tc>
          <w:tcPr>
            <w:tcW w:w="3924" w:type="dxa"/>
            <w:tcBorders>
              <w:bottom w:val="single" w:color="auto" w:sz="4" w:space="0"/>
            </w:tcBorders>
            <w:tcMar/>
          </w:tcPr>
          <w:p w:rsidRPr="00CF1D40" w:rsidR="00CF1D40" w:rsidP="00CF1D40" w:rsidRDefault="00CF1D40" w14:paraId="0B05C39F" w14:textId="27E80FD5">
            <w:pPr>
              <w:spacing w:before="240" w:after="240"/>
              <w:rPr>
                <w:rFonts w:ascii="Aptos" w:hAnsi="Aptos"/>
              </w:rPr>
            </w:pPr>
            <w:r w:rsidRPr="00CF1D40">
              <w:rPr>
                <w:rFonts w:ascii="Aptos" w:hAnsi="Aptos"/>
              </w:rPr>
              <w:t>Additional Documentation / Forms</w:t>
            </w:r>
          </w:p>
        </w:tc>
        <w:tc>
          <w:tcPr>
            <w:tcW w:w="5058" w:type="dxa"/>
            <w:tcBorders>
              <w:bottom w:val="single" w:color="auto" w:sz="4" w:space="0"/>
            </w:tcBorders>
            <w:tcMar/>
          </w:tcPr>
          <w:p w:rsidRPr="00CF1D40" w:rsidR="00CF1D40" w:rsidP="00CF1D40" w:rsidRDefault="00CF1D40" w14:paraId="772E7011" w14:textId="2720DC0A">
            <w:pPr>
              <w:spacing w:before="240" w:after="240"/>
              <w:rPr>
                <w:rFonts w:ascii="Aptos" w:hAnsi="Aptos"/>
              </w:rPr>
            </w:pPr>
            <w:r>
              <w:rPr>
                <w:rFonts w:ascii="Aptos" w:hAnsi="Aptos"/>
              </w:rPr>
              <w:t xml:space="preserve">As </w:t>
            </w:r>
            <w:proofErr w:type="gramStart"/>
            <w:r>
              <w:rPr>
                <w:rFonts w:ascii="Aptos" w:hAnsi="Aptos"/>
              </w:rPr>
              <w:t>requested</w:t>
            </w:r>
            <w:proofErr w:type="gramEnd"/>
          </w:p>
        </w:tc>
      </w:tr>
      <w:tr w:rsidRPr="00CF1D40" w:rsidR="00CF1D40" w:rsidTr="2DDC80E3" w14:paraId="6F9B64A4" w14:textId="77777777">
        <w:trPr>
          <w:tblCellSpacing w:w="15" w:type="dxa"/>
        </w:trPr>
        <w:tc>
          <w:tcPr>
            <w:tcW w:w="3924" w:type="dxa"/>
            <w:tcBorders>
              <w:bottom w:val="single" w:color="auto" w:sz="4" w:space="0"/>
            </w:tcBorders>
            <w:tcMar/>
            <w:hideMark/>
          </w:tcPr>
          <w:tbl>
            <w:tblPr>
              <w:tblW w:w="2743" w:type="dxa"/>
              <w:tblCellSpacing w:w="15" w:type="dxa"/>
              <w:tblCellMar>
                <w:top w:w="15" w:type="dxa"/>
                <w:left w:w="15" w:type="dxa"/>
                <w:bottom w:w="15" w:type="dxa"/>
                <w:right w:w="15" w:type="dxa"/>
              </w:tblCellMar>
              <w:tblLook w:val="04A0" w:firstRow="1" w:lastRow="0" w:firstColumn="1" w:lastColumn="0" w:noHBand="0" w:noVBand="1"/>
            </w:tblPr>
            <w:tblGrid>
              <w:gridCol w:w="1543"/>
              <w:gridCol w:w="1200"/>
            </w:tblGrid>
            <w:tr w:rsidRPr="00CF1D40" w:rsidR="00CF1D40" w:rsidTr="2DDC80E3" w14:paraId="669E3F3B" w14:textId="77777777">
              <w:trPr>
                <w:tblCellSpacing w:w="15" w:type="dxa"/>
              </w:trPr>
              <w:tc>
                <w:tcPr>
                  <w:tcW w:w="1543" w:type="dxa"/>
                  <w:tcMar/>
                  <w:vAlign w:val="center"/>
                  <w:hideMark/>
                </w:tcPr>
                <w:p w:rsidRPr="00CF1D40" w:rsidR="00CF1D40" w:rsidP="00CF1D40" w:rsidRDefault="00CF1D40" w14:paraId="197DAAF3" w14:textId="77777777">
                  <w:pPr>
                    <w:spacing w:before="240" w:after="240"/>
                    <w:rPr>
                      <w:rFonts w:ascii="Aptos" w:hAnsi="Aptos"/>
                    </w:rPr>
                  </w:pPr>
                  <w:r w:rsidRPr="00CF1D40">
                    <w:rPr>
                      <w:rFonts w:ascii="Aptos" w:hAnsi="Aptos"/>
                    </w:rPr>
                    <w:t>Final Decision</w:t>
                  </w:r>
                </w:p>
              </w:tc>
              <w:tc>
                <w:tcPr>
                  <w:tcW w:w="1200" w:type="dxa"/>
                  <w:tcMar/>
                  <w:vAlign w:val="center"/>
                  <w:hideMark/>
                </w:tcPr>
                <w:p w:rsidRPr="00CF1D40" w:rsidR="00CF1D40" w:rsidP="00CF1D40" w:rsidRDefault="00CF1D40" w14:paraId="0513E0A8" w14:textId="77777777">
                  <w:pPr>
                    <w:spacing w:before="240" w:after="240"/>
                    <w:rPr>
                      <w:rFonts w:ascii="Aptos" w:hAnsi="Aptos"/>
                    </w:rPr>
                  </w:pPr>
                  <w:r w:rsidRPr="00CF1D40">
                    <w:rPr>
                      <w:rFonts w:ascii="Aptos" w:hAnsi="Aptos"/>
                    </w:rPr>
                    <w:t>Pending</w:t>
                  </w:r>
                </w:p>
              </w:tc>
            </w:tr>
          </w:tbl>
          <w:p w:rsidRPr="00CF1D40" w:rsidR="00CF1D40" w:rsidP="00CF1D40" w:rsidRDefault="00CF1D40" w14:paraId="0992C286" w14:textId="28B2FC69">
            <w:pPr>
              <w:spacing w:before="240" w:after="240"/>
              <w:rPr>
                <w:rFonts w:ascii="Aptos" w:hAnsi="Aptos"/>
              </w:rPr>
            </w:pPr>
          </w:p>
        </w:tc>
        <w:tc>
          <w:tcPr>
            <w:tcW w:w="5058" w:type="dxa"/>
            <w:tcBorders>
              <w:bottom w:val="single" w:color="auto" w:sz="4" w:space="0"/>
            </w:tcBorders>
            <w:tcMar/>
            <w:hideMark/>
          </w:tcPr>
          <w:tbl>
            <w:tblPr>
              <w:tblW w:w="2773" w:type="dxa"/>
              <w:tblCellSpacing w:w="15" w:type="dxa"/>
              <w:tblCellMar>
                <w:top w:w="15" w:type="dxa"/>
                <w:left w:w="15" w:type="dxa"/>
                <w:bottom w:w="15" w:type="dxa"/>
                <w:right w:w="15" w:type="dxa"/>
              </w:tblCellMar>
              <w:tblLook w:val="04A0" w:firstRow="1" w:lastRow="0" w:firstColumn="1" w:lastColumn="0" w:noHBand="0" w:noVBand="1"/>
            </w:tblPr>
            <w:tblGrid>
              <w:gridCol w:w="1543"/>
              <w:gridCol w:w="1230"/>
            </w:tblGrid>
            <w:tr w:rsidRPr="00CF1D40" w:rsidR="00CF1D40" w:rsidTr="2DDC80E3" w14:paraId="04BEBAB2" w14:textId="77777777">
              <w:trPr>
                <w:tblCellSpacing w:w="15" w:type="dxa"/>
              </w:trPr>
              <w:tc>
                <w:tcPr>
                  <w:tcW w:w="1543" w:type="dxa"/>
                  <w:tcMar/>
                  <w:vAlign w:val="center"/>
                  <w:hideMark/>
                </w:tcPr>
                <w:p w:rsidRPr="00CF1D40" w:rsidR="00CF1D40" w:rsidP="00CF1D40" w:rsidRDefault="00CF1D40" w14:paraId="5FECAF18" w14:textId="77777777">
                  <w:pPr>
                    <w:spacing w:before="240" w:after="240"/>
                    <w:rPr>
                      <w:rFonts w:ascii="Aptos" w:hAnsi="Aptos"/>
                    </w:rPr>
                  </w:pPr>
                  <w:r w:rsidRPr="00CF1D40">
                    <w:rPr>
                      <w:rFonts w:ascii="Aptos" w:hAnsi="Aptos"/>
                    </w:rPr>
                    <w:t>Final Decision</w:t>
                  </w:r>
                </w:p>
              </w:tc>
              <w:tc>
                <w:tcPr>
                  <w:tcW w:w="1230" w:type="dxa"/>
                  <w:tcMar/>
                  <w:vAlign w:val="center"/>
                  <w:hideMark/>
                </w:tcPr>
                <w:p w:rsidRPr="00CF1D40" w:rsidR="00CF1D40" w:rsidP="00CF1D40" w:rsidRDefault="00CF1D40" w14:paraId="160624CE" w14:textId="77777777">
                  <w:pPr>
                    <w:spacing w:before="240" w:after="240"/>
                    <w:rPr>
                      <w:rFonts w:ascii="Aptos" w:hAnsi="Aptos"/>
                    </w:rPr>
                  </w:pPr>
                  <w:r w:rsidRPr="00CF1D40">
                    <w:rPr>
                      <w:rFonts w:ascii="Aptos" w:hAnsi="Aptos"/>
                    </w:rPr>
                    <w:t>Pending</w:t>
                  </w:r>
                </w:p>
              </w:tc>
            </w:tr>
          </w:tbl>
          <w:p w:rsidRPr="00CF1D40" w:rsidR="00CF1D40" w:rsidP="00CF1D40" w:rsidRDefault="00CF1D40" w14:paraId="5E3D4560" w14:textId="11B19B3D">
            <w:pPr>
              <w:spacing w:before="240" w:after="240"/>
              <w:rPr>
                <w:rFonts w:ascii="Aptos" w:hAnsi="Aptos"/>
              </w:rPr>
            </w:pPr>
          </w:p>
        </w:tc>
      </w:tr>
    </w:tbl>
    <w:p w:rsidR="00CF1D40" w:rsidP="00CF1D40" w:rsidRDefault="00CF1D40" w14:paraId="2187938E" w14:textId="77777777">
      <w:pPr>
        <w:pStyle w:val="NormalWeb"/>
        <w:rPr>
          <w:rFonts w:ascii="Aptos" w:hAnsi="Aptos"/>
          <w:b/>
          <w:bCs/>
          <w:color w:val="032B58"/>
          <w:sz w:val="28"/>
          <w:szCs w:val="28"/>
        </w:rPr>
      </w:pPr>
    </w:p>
    <w:p w:rsidR="00CF1D40" w:rsidRDefault="00CF1D40" w14:paraId="1949B57F" w14:textId="77777777">
      <w:pPr>
        <w:spacing w:after="160" w:line="278" w:lineRule="auto"/>
        <w:rPr>
          <w:rFonts w:ascii="Aptos" w:hAnsi="Aptos"/>
          <w:b/>
          <w:bCs/>
          <w:color w:val="032B58"/>
          <w:sz w:val="28"/>
          <w:szCs w:val="28"/>
        </w:rPr>
      </w:pPr>
      <w:r>
        <w:rPr>
          <w:rFonts w:ascii="Aptos" w:hAnsi="Aptos"/>
          <w:b/>
          <w:bCs/>
          <w:color w:val="032B58"/>
          <w:sz w:val="28"/>
          <w:szCs w:val="28"/>
        </w:rPr>
        <w:br w:type="page"/>
      </w:r>
    </w:p>
    <w:p w:rsidRPr="000F4D43" w:rsidR="00CF1D40" w:rsidP="00CF1D40" w:rsidRDefault="00CF1D40" w14:paraId="593D48A6" w14:textId="69345FBD">
      <w:pPr>
        <w:pStyle w:val="NormalWeb"/>
        <w:rPr>
          <w:rFonts w:ascii="Aptos" w:hAnsi="Aptos"/>
          <w:b/>
          <w:bCs/>
          <w:color w:val="032B58"/>
        </w:rPr>
      </w:pPr>
      <w:r w:rsidRPr="000F4D43">
        <w:rPr>
          <w:rFonts w:ascii="Aptos" w:hAnsi="Aptos"/>
          <w:b/>
          <w:bCs/>
          <w:color w:val="032B58"/>
        </w:rPr>
        <w:t>What Happens Next</w:t>
      </w:r>
    </w:p>
    <w:p w:rsidRPr="00CF1D40" w:rsidR="00CF1D40" w:rsidP="00CF1D40" w:rsidRDefault="00CF1D40" w14:paraId="1F18F0AF" w14:textId="77777777">
      <w:pPr>
        <w:pStyle w:val="NormalWeb"/>
        <w:rPr>
          <w:rFonts w:ascii="Aptos" w:hAnsi="Aptos"/>
        </w:rPr>
      </w:pPr>
      <w:r w:rsidRPr="00CF1D40">
        <w:rPr>
          <w:rFonts w:ascii="Aptos" w:hAnsi="Aptos"/>
        </w:rPr>
        <w:t>Once the insurance application is completed, a nurse will contact you to schedule a medical examination.</w:t>
      </w:r>
    </w:p>
    <w:p w:rsidRPr="00CF1D40" w:rsidR="00CF1D40" w:rsidP="00CF1D40" w:rsidRDefault="00CF1D40" w14:paraId="1AD61E07" w14:textId="77777777">
      <w:pPr>
        <w:pStyle w:val="NormalWeb"/>
        <w:rPr>
          <w:rFonts w:ascii="Aptos" w:hAnsi="Aptos"/>
        </w:rPr>
      </w:pPr>
      <w:r w:rsidRPr="00CF1D40">
        <w:rPr>
          <w:rFonts w:ascii="Aptos" w:hAnsi="Aptos"/>
        </w:rPr>
        <w:t>After the first two steps are complete, our team will work directly with the underwriter to pursue the most favourable outcome possible. During this process, the insurer may request additional documents or signed forms.</w:t>
      </w:r>
    </w:p>
    <w:p w:rsidRPr="00CF1D40" w:rsidR="00CF1D40" w:rsidP="00CF1D40" w:rsidRDefault="00CF1D40" w14:paraId="2D5C63B8" w14:textId="441A47A2">
      <w:pPr>
        <w:pStyle w:val="NormalWeb"/>
        <w:rPr>
          <w:rFonts w:ascii="Aptos" w:hAnsi="Aptos"/>
        </w:rPr>
      </w:pPr>
      <w:r w:rsidRPr="00CF1D40">
        <w:rPr>
          <w:rFonts w:ascii="Aptos" w:hAnsi="Aptos"/>
        </w:rPr>
        <w:t>This process can take time, but our team will manage the underwriting process closely and keep you updated as we move toward a final decision.</w:t>
      </w:r>
    </w:p>
    <w:p w:rsidRPr="000F4D43" w:rsidR="00CF1D40" w:rsidP="00CF1D40" w:rsidRDefault="00CF1D40" w14:paraId="13766F88" w14:textId="666BA46F">
      <w:pPr>
        <w:pStyle w:val="NormalWeb"/>
        <w:rPr>
          <w:rFonts w:ascii="Aptos" w:hAnsi="Aptos"/>
          <w:b/>
          <w:bCs/>
          <w:color w:val="032B58"/>
        </w:rPr>
      </w:pPr>
      <w:r w:rsidRPr="000F4D43">
        <w:rPr>
          <w:rFonts w:ascii="Aptos" w:hAnsi="Aptos"/>
          <w:b/>
          <w:bCs/>
          <w:color w:val="032B58"/>
        </w:rPr>
        <w:t>Your Involvement</w:t>
      </w:r>
    </w:p>
    <w:p w:rsidRPr="00CF1D40" w:rsidR="00CF1D40" w:rsidP="00CF1D40" w:rsidRDefault="00CF1D40" w14:paraId="41A17CCA" w14:textId="77777777">
      <w:pPr>
        <w:pStyle w:val="NormalWeb"/>
        <w:rPr>
          <w:rFonts w:ascii="Aptos" w:hAnsi="Aptos"/>
        </w:rPr>
      </w:pPr>
      <w:r w:rsidRPr="00CF1D40">
        <w:rPr>
          <w:rFonts w:ascii="Aptos" w:hAnsi="Aptos"/>
        </w:rPr>
        <w:t>Your main responsibility is to complete the application and medical examination, and to provide any additional information requested by the insurer.</w:t>
      </w:r>
    </w:p>
    <w:p w:rsidRPr="00CF1D40" w:rsidR="00CF1D40" w:rsidP="00CF1D40" w:rsidRDefault="00CF1D40" w14:paraId="6B3D16B0" w14:textId="77777777">
      <w:pPr>
        <w:pStyle w:val="NormalWeb"/>
        <w:rPr>
          <w:rFonts w:ascii="Aptos" w:hAnsi="Aptos"/>
        </w:rPr>
      </w:pPr>
      <w:r w:rsidRPr="00CF1D40">
        <w:rPr>
          <w:rFonts w:ascii="Aptos" w:hAnsi="Aptos"/>
        </w:rPr>
        <w:t>Once those first steps are complete, RFL will coordinate the remaining process on your behalf.</w:t>
      </w:r>
    </w:p>
    <w:p w:rsidR="00CF1D40" w:rsidRDefault="00CF1D40" w14:paraId="72765B54" w14:textId="4C6A5705">
      <w:pPr>
        <w:spacing w:after="160" w:line="278" w:lineRule="auto"/>
        <w:rPr>
          <w:rFonts w:ascii="Aptos" w:hAnsi="Aptos"/>
        </w:rPr>
      </w:pPr>
      <w:r>
        <w:rPr>
          <w:rFonts w:ascii="Aptos" w:hAnsi="Aptos"/>
        </w:rPr>
        <w:br w:type="page"/>
      </w:r>
    </w:p>
    <w:p w:rsidR="00CF1D40" w:rsidP="002B4C62" w:rsidRDefault="00CF1D40" w14:paraId="056F5A07" w14:textId="3139A945">
      <w:pPr>
        <w:pStyle w:val="Heading1"/>
      </w:pPr>
      <w:r>
        <w:t>Access To Capital</w:t>
      </w:r>
    </w:p>
    <w:p w:rsidRPr="00CF1D40" w:rsidR="00675DF4" w:rsidP="00675DF4" w:rsidRDefault="00675DF4" w14:paraId="12C22956" w14:textId="77777777">
      <w:pPr>
        <w:pStyle w:val="NormalWeb"/>
        <w:rPr>
          <w:rFonts w:ascii="Aptos" w:hAnsi="Aptos"/>
          <w:color w:val="C7A96C"/>
        </w:rPr>
      </w:pPr>
      <w:r w:rsidRPr="00CF1D40">
        <w:rPr>
          <w:rFonts w:ascii="Aptos" w:hAnsi="Aptos"/>
          <w:color w:val="C7A96C"/>
        </w:rPr>
        <w:t>———————————————————————————————————————</w:t>
      </w:r>
    </w:p>
    <w:p w:rsidRPr="00625B64" w:rsidR="00CF1D40" w:rsidP="00CF1D40" w:rsidRDefault="00CF1D40" w14:paraId="1BDD843B" w14:textId="3FD1D66A">
      <w:pPr>
        <w:pStyle w:val="NormalWeb"/>
        <w:rPr>
          <w:rFonts w:ascii="Aptos" w:hAnsi="Aptos"/>
        </w:rPr>
      </w:pPr>
      <w:r w:rsidRPr="00625B64">
        <w:rPr>
          <w:rFonts w:ascii="Aptos" w:hAnsi="Aptos"/>
        </w:rPr>
        <w:t>One of the unique advantages of the Corporate Fixed Bucket is the ability to access capital while allowing the strategy to continue working in the background.</w:t>
      </w:r>
    </w:p>
    <w:p w:rsidRPr="00625B64" w:rsidR="00CF1D40" w:rsidP="00CF1D40" w:rsidRDefault="00CF1D40" w14:paraId="1C267C11" w14:textId="77777777">
      <w:pPr>
        <w:pStyle w:val="NormalWeb"/>
        <w:rPr>
          <w:rFonts w:ascii="Aptos" w:hAnsi="Aptos"/>
        </w:rPr>
      </w:pPr>
      <w:r w:rsidRPr="00625B64">
        <w:rPr>
          <w:rFonts w:ascii="Aptos" w:hAnsi="Aptos"/>
        </w:rPr>
        <w:t>Over time, the strategy creates collateral value that may be used to support future opportunities without requiring you to dismantle your long-term plan.</w:t>
      </w:r>
    </w:p>
    <w:p w:rsidRPr="000F4D43" w:rsidR="00625B64" w:rsidP="00625B64" w:rsidRDefault="00625B64" w14:paraId="3A8FB9A3" w14:textId="77777777">
      <w:pPr>
        <w:pStyle w:val="NormalWeb"/>
        <w:rPr>
          <w:rFonts w:ascii="Aptos" w:hAnsi="Aptos"/>
          <w:b/>
          <w:bCs/>
          <w:color w:val="032B58"/>
        </w:rPr>
      </w:pPr>
      <w:r w:rsidRPr="000F4D43">
        <w:rPr>
          <w:rFonts w:ascii="Aptos" w:hAnsi="Aptos"/>
          <w:b/>
          <w:bCs/>
          <w:color w:val="032B58"/>
        </w:rPr>
        <w:t>Potential Uses</w:t>
      </w:r>
    </w:p>
    <w:p w:rsidRPr="00625B64" w:rsidR="00625B64" w:rsidP="00625B64" w:rsidRDefault="00625B64" w14:paraId="36D173BD" w14:textId="52F19168">
      <w:pPr>
        <w:pStyle w:val="NormalWeb"/>
        <w:numPr>
          <w:ilvl w:val="0"/>
          <w:numId w:val="27"/>
        </w:numPr>
        <w:rPr>
          <w:rFonts w:ascii="Aptos" w:hAnsi="Aptos"/>
        </w:rPr>
      </w:pPr>
      <w:r w:rsidRPr="00625B64">
        <w:rPr>
          <w:rFonts w:ascii="Aptos" w:hAnsi="Aptos"/>
        </w:rPr>
        <w:t>Real Estate Investments</w:t>
      </w:r>
    </w:p>
    <w:p w:rsidRPr="00625B64" w:rsidR="00625B64" w:rsidP="00625B64" w:rsidRDefault="00625B64" w14:paraId="1C51E51E" w14:textId="18641EB9">
      <w:pPr>
        <w:pStyle w:val="NormalWeb"/>
        <w:numPr>
          <w:ilvl w:val="0"/>
          <w:numId w:val="27"/>
        </w:numPr>
        <w:rPr>
          <w:rFonts w:ascii="Aptos" w:hAnsi="Aptos"/>
        </w:rPr>
      </w:pPr>
      <w:r w:rsidRPr="00625B64">
        <w:rPr>
          <w:rFonts w:ascii="Aptos" w:hAnsi="Aptos"/>
        </w:rPr>
        <w:t>Business Opportunities</w:t>
      </w:r>
    </w:p>
    <w:p w:rsidRPr="00625B64" w:rsidR="00625B64" w:rsidP="00625B64" w:rsidRDefault="00625B64" w14:paraId="0CCF6001" w14:textId="53FB4DD0">
      <w:pPr>
        <w:pStyle w:val="NormalWeb"/>
        <w:numPr>
          <w:ilvl w:val="0"/>
          <w:numId w:val="27"/>
        </w:numPr>
        <w:rPr>
          <w:rFonts w:ascii="Aptos" w:hAnsi="Aptos"/>
        </w:rPr>
      </w:pPr>
      <w:r w:rsidRPr="00625B64">
        <w:rPr>
          <w:rFonts w:ascii="Aptos" w:hAnsi="Aptos"/>
        </w:rPr>
        <w:t>Major Purchases</w:t>
      </w:r>
    </w:p>
    <w:p w:rsidRPr="00625B64" w:rsidR="00625B64" w:rsidP="00625B64" w:rsidRDefault="00625B64" w14:paraId="0AA2D15F" w14:textId="355089A9">
      <w:pPr>
        <w:pStyle w:val="NormalWeb"/>
        <w:numPr>
          <w:ilvl w:val="0"/>
          <w:numId w:val="27"/>
        </w:numPr>
        <w:rPr>
          <w:rFonts w:ascii="Aptos" w:hAnsi="Aptos"/>
        </w:rPr>
      </w:pPr>
      <w:r w:rsidRPr="00625B64">
        <w:rPr>
          <w:rFonts w:ascii="Aptos" w:hAnsi="Aptos"/>
        </w:rPr>
        <w:t>Investment Opportunities</w:t>
      </w:r>
    </w:p>
    <w:p w:rsidRPr="00625B64" w:rsidR="00625B64" w:rsidP="00625B64" w:rsidRDefault="00625B64" w14:paraId="59AC7C1A" w14:textId="04644CD5">
      <w:pPr>
        <w:pStyle w:val="NormalWeb"/>
        <w:numPr>
          <w:ilvl w:val="0"/>
          <w:numId w:val="27"/>
        </w:numPr>
        <w:rPr>
          <w:rFonts w:ascii="Aptos" w:hAnsi="Aptos"/>
        </w:rPr>
      </w:pPr>
      <w:r w:rsidRPr="00625B64">
        <w:rPr>
          <w:rFonts w:ascii="Aptos" w:hAnsi="Aptos"/>
        </w:rPr>
        <w:t>Lifestyle Flexibility</w:t>
      </w:r>
    </w:p>
    <w:p w:rsidRPr="000F4D43" w:rsidR="00625B64" w:rsidP="00625B64" w:rsidRDefault="00625B64" w14:paraId="33C25BD5" w14:textId="77777777">
      <w:pPr>
        <w:pStyle w:val="NormalWeb"/>
        <w:rPr>
          <w:rFonts w:ascii="Aptos" w:hAnsi="Aptos"/>
          <w:b/>
          <w:bCs/>
          <w:color w:val="032B58"/>
        </w:rPr>
      </w:pPr>
      <w:r w:rsidRPr="000F4D43">
        <w:rPr>
          <w:rFonts w:ascii="Aptos" w:hAnsi="Aptos"/>
          <w:b/>
          <w:bCs/>
          <w:color w:val="032B58"/>
        </w:rPr>
        <w:t>Projected Access To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Pr="00625B64" w:rsidR="00625B64" w:rsidTr="00625B64" w14:paraId="45F74991" w14:textId="77777777">
        <w:trPr>
          <w:tblHeader/>
          <w:tblCellSpacing w:w="15" w:type="dxa"/>
        </w:trPr>
        <w:tc>
          <w:tcPr>
            <w:tcW w:w="3499" w:type="dxa"/>
            <w:tcBorders>
              <w:bottom w:val="single" w:color="auto" w:sz="4" w:space="0"/>
            </w:tcBorders>
            <w:vAlign w:val="center"/>
            <w:hideMark/>
          </w:tcPr>
          <w:p w:rsidRPr="00625B64" w:rsidR="00625B64" w:rsidP="00625B64" w:rsidRDefault="00625B64" w14:paraId="4249BF2A" w14:textId="26B4B660">
            <w:pPr>
              <w:pStyle w:val="NormalWeb"/>
              <w:rPr>
                <w:rFonts w:ascii="Aptos" w:hAnsi="Aptos"/>
                <w:b/>
                <w:bCs/>
              </w:rPr>
            </w:pPr>
            <w:r>
              <w:rPr>
                <w:rFonts w:ascii="Aptos" w:hAnsi="Aptos"/>
                <w:b/>
                <w:bCs/>
              </w:rPr>
              <w:t>End of Year</w:t>
            </w:r>
          </w:p>
        </w:tc>
        <w:tc>
          <w:tcPr>
            <w:tcW w:w="5483" w:type="dxa"/>
            <w:tcBorders>
              <w:bottom w:val="single" w:color="auto" w:sz="4" w:space="0"/>
            </w:tcBorders>
            <w:vAlign w:val="center"/>
            <w:hideMark/>
          </w:tcPr>
          <w:p w:rsidRPr="00625B64" w:rsidR="00625B64" w:rsidP="00625B64" w:rsidRDefault="00625B64" w14:paraId="22377E5C" w14:textId="2B9380DC">
            <w:pPr>
              <w:pStyle w:val="NormalWeb"/>
              <w:rPr>
                <w:rFonts w:ascii="Aptos" w:hAnsi="Aptos"/>
                <w:b/>
                <w:bCs/>
              </w:rPr>
            </w:pPr>
            <w:r>
              <w:rPr>
                <w:rFonts w:ascii="Aptos" w:hAnsi="Aptos"/>
                <w:b/>
                <w:bCs/>
              </w:rPr>
              <w:t xml:space="preserve">Potential </w:t>
            </w:r>
            <w:r w:rsidRPr="00625B64">
              <w:rPr>
                <w:rFonts w:ascii="Aptos" w:hAnsi="Aptos"/>
                <w:b/>
                <w:bCs/>
              </w:rPr>
              <w:t xml:space="preserve">Capital Available </w:t>
            </w:r>
          </w:p>
        </w:tc>
      </w:tr>
      <w:tr w:rsidRPr="00625B64" w:rsidR="00625B64" w:rsidTr="00625B64" w14:paraId="715F1C23" w14:textId="77777777">
        <w:trPr>
          <w:tblCellSpacing w:w="15" w:type="dxa"/>
        </w:trPr>
        <w:tc>
          <w:tcPr>
            <w:tcW w:w="3499" w:type="dxa"/>
            <w:tcBorders>
              <w:top w:val="single" w:color="auto" w:sz="4" w:space="0"/>
              <w:bottom w:val="single" w:color="auto" w:sz="4" w:space="0"/>
            </w:tcBorders>
            <w:vAlign w:val="center"/>
            <w:hideMark/>
          </w:tcPr>
          <w:p w:rsidRPr="00625B64" w:rsidR="00625B64" w:rsidP="00625B64" w:rsidRDefault="00625B64" w14:paraId="3ACE17B8" w14:textId="77777777">
            <w:pPr>
              <w:pStyle w:val="NormalWeb"/>
              <w:spacing w:before="240" w:beforeAutospacing="0" w:after="240" w:afterAutospacing="0"/>
              <w:rPr>
                <w:rFonts w:ascii="Aptos" w:hAnsi="Aptos"/>
              </w:rPr>
            </w:pPr>
            <w:r w:rsidRPr="00625B64">
              <w:rPr>
                <w:rFonts w:ascii="Aptos" w:hAnsi="Aptos"/>
              </w:rPr>
              <w:t>Year 2</w:t>
            </w:r>
          </w:p>
        </w:tc>
        <w:tc>
          <w:tcPr>
            <w:tcW w:w="5483" w:type="dxa"/>
            <w:tcBorders>
              <w:top w:val="single" w:color="auto" w:sz="4" w:space="0"/>
              <w:bottom w:val="single" w:color="auto" w:sz="4" w:space="0"/>
            </w:tcBorders>
            <w:vAlign w:val="center"/>
            <w:hideMark/>
          </w:tcPr>
          <w:p w:rsidRPr="00625B64" w:rsidR="00625B64" w:rsidP="00625B64" w:rsidRDefault="00625B64" w14:paraId="0F70B1BB" w14:textId="57991608">
            <w:pPr>
              <w:pStyle w:val="NormalWeb"/>
              <w:spacing w:before="240" w:beforeAutospacing="0" w:after="240" w:afterAutospacing="0"/>
              <w:rPr>
                <w:rFonts w:ascii="Aptos" w:hAnsi="Aptos"/>
                <w:highlight w:val="yellow"/>
              </w:rPr>
            </w:pPr>
            <w:r w:rsidRPr="00625B64">
              <w:rPr>
                <w:rFonts w:ascii="Aptos" w:hAnsi="Aptos"/>
                <w:highlight w:val="yellow"/>
              </w:rPr>
              <w:t>$000,000</w:t>
            </w:r>
          </w:p>
        </w:tc>
      </w:tr>
      <w:tr w:rsidRPr="00625B64" w:rsidR="00625B64" w:rsidTr="00625B64" w14:paraId="3B083E74" w14:textId="77777777">
        <w:trPr>
          <w:tblCellSpacing w:w="15" w:type="dxa"/>
        </w:trPr>
        <w:tc>
          <w:tcPr>
            <w:tcW w:w="3499" w:type="dxa"/>
            <w:tcBorders>
              <w:bottom w:val="single" w:color="auto" w:sz="4" w:space="0"/>
            </w:tcBorders>
            <w:vAlign w:val="center"/>
            <w:hideMark/>
          </w:tcPr>
          <w:p w:rsidRPr="00625B64" w:rsidR="00625B64" w:rsidP="00625B64" w:rsidRDefault="00625B64" w14:paraId="68C7564F" w14:textId="77777777">
            <w:pPr>
              <w:pStyle w:val="NormalWeb"/>
              <w:spacing w:before="240" w:beforeAutospacing="0" w:after="240" w:afterAutospacing="0"/>
              <w:rPr>
                <w:rFonts w:ascii="Aptos" w:hAnsi="Aptos"/>
              </w:rPr>
            </w:pPr>
            <w:r w:rsidRPr="00625B64">
              <w:rPr>
                <w:rFonts w:ascii="Aptos" w:hAnsi="Aptos"/>
              </w:rPr>
              <w:t>Year 4</w:t>
            </w:r>
          </w:p>
        </w:tc>
        <w:tc>
          <w:tcPr>
            <w:tcW w:w="5483" w:type="dxa"/>
            <w:tcBorders>
              <w:bottom w:val="single" w:color="auto" w:sz="4" w:space="0"/>
            </w:tcBorders>
            <w:vAlign w:val="center"/>
            <w:hideMark/>
          </w:tcPr>
          <w:p w:rsidRPr="00625B64" w:rsidR="00625B64" w:rsidP="00625B64" w:rsidRDefault="00625B64" w14:paraId="42470E9C" w14:textId="79914902">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Pr="00625B64" w:rsidR="00625B64" w:rsidTr="00625B64" w14:paraId="615EA54A" w14:textId="77777777">
        <w:trPr>
          <w:tblCellSpacing w:w="15" w:type="dxa"/>
        </w:trPr>
        <w:tc>
          <w:tcPr>
            <w:tcW w:w="3499" w:type="dxa"/>
            <w:tcBorders>
              <w:bottom w:val="single" w:color="auto" w:sz="4" w:space="0"/>
            </w:tcBorders>
            <w:vAlign w:val="center"/>
            <w:hideMark/>
          </w:tcPr>
          <w:p w:rsidRPr="00625B64" w:rsidR="00625B64" w:rsidP="00625B64" w:rsidRDefault="00625B64" w14:paraId="4650C26E" w14:textId="77777777">
            <w:pPr>
              <w:pStyle w:val="NormalWeb"/>
              <w:spacing w:before="240" w:beforeAutospacing="0" w:after="240" w:afterAutospacing="0"/>
              <w:rPr>
                <w:rFonts w:ascii="Aptos" w:hAnsi="Aptos"/>
              </w:rPr>
            </w:pPr>
            <w:r w:rsidRPr="00625B64">
              <w:rPr>
                <w:rFonts w:ascii="Aptos" w:hAnsi="Aptos"/>
              </w:rPr>
              <w:t>Year 6</w:t>
            </w:r>
          </w:p>
        </w:tc>
        <w:tc>
          <w:tcPr>
            <w:tcW w:w="5483" w:type="dxa"/>
            <w:tcBorders>
              <w:bottom w:val="single" w:color="auto" w:sz="4" w:space="0"/>
            </w:tcBorders>
            <w:vAlign w:val="center"/>
            <w:hideMark/>
          </w:tcPr>
          <w:p w:rsidRPr="00625B64" w:rsidR="00625B64" w:rsidP="00625B64" w:rsidRDefault="00625B64" w14:paraId="233FCB15" w14:textId="3298AF61">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Pr="00625B64" w:rsidR="00625B64" w:rsidTr="00625B64" w14:paraId="0A936FD1" w14:textId="77777777">
        <w:trPr>
          <w:tblCellSpacing w:w="15" w:type="dxa"/>
        </w:trPr>
        <w:tc>
          <w:tcPr>
            <w:tcW w:w="3499" w:type="dxa"/>
            <w:tcBorders>
              <w:bottom w:val="single" w:color="auto" w:sz="4" w:space="0"/>
            </w:tcBorders>
            <w:vAlign w:val="center"/>
            <w:hideMark/>
          </w:tcPr>
          <w:p w:rsidRPr="00625B64" w:rsidR="00625B64" w:rsidP="00625B64" w:rsidRDefault="00625B64" w14:paraId="06F7FEB9" w14:textId="77777777">
            <w:pPr>
              <w:pStyle w:val="NormalWeb"/>
              <w:spacing w:before="240" w:beforeAutospacing="0" w:after="240" w:afterAutospacing="0"/>
              <w:rPr>
                <w:rFonts w:ascii="Aptos" w:hAnsi="Aptos"/>
              </w:rPr>
            </w:pPr>
            <w:r w:rsidRPr="00625B64">
              <w:rPr>
                <w:rFonts w:ascii="Aptos" w:hAnsi="Aptos"/>
              </w:rPr>
              <w:t>Year 8</w:t>
            </w:r>
          </w:p>
        </w:tc>
        <w:tc>
          <w:tcPr>
            <w:tcW w:w="5483" w:type="dxa"/>
            <w:tcBorders>
              <w:bottom w:val="single" w:color="auto" w:sz="4" w:space="0"/>
            </w:tcBorders>
            <w:vAlign w:val="center"/>
            <w:hideMark/>
          </w:tcPr>
          <w:p w:rsidRPr="00625B64" w:rsidR="00625B64" w:rsidP="00625B64" w:rsidRDefault="00625B64" w14:paraId="72F3B5D4" w14:textId="461648F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Pr="00625B64" w:rsidR="00625B64" w:rsidTr="00625B64" w14:paraId="31F0EE11" w14:textId="77777777">
        <w:trPr>
          <w:tblCellSpacing w:w="15" w:type="dxa"/>
        </w:trPr>
        <w:tc>
          <w:tcPr>
            <w:tcW w:w="3499" w:type="dxa"/>
            <w:tcBorders>
              <w:bottom w:val="single" w:color="auto" w:sz="4" w:space="0"/>
            </w:tcBorders>
            <w:vAlign w:val="center"/>
            <w:hideMark/>
          </w:tcPr>
          <w:p w:rsidRPr="00625B64" w:rsidR="00625B64" w:rsidP="00625B64" w:rsidRDefault="00625B64" w14:paraId="55356AAF" w14:textId="77777777">
            <w:pPr>
              <w:pStyle w:val="NormalWeb"/>
              <w:spacing w:before="240" w:beforeAutospacing="0" w:after="240" w:afterAutospacing="0"/>
              <w:rPr>
                <w:rFonts w:ascii="Aptos" w:hAnsi="Aptos"/>
              </w:rPr>
            </w:pPr>
            <w:r w:rsidRPr="00625B64">
              <w:rPr>
                <w:rFonts w:ascii="Aptos" w:hAnsi="Aptos"/>
              </w:rPr>
              <w:t>Year 10</w:t>
            </w:r>
          </w:p>
        </w:tc>
        <w:tc>
          <w:tcPr>
            <w:tcW w:w="5483" w:type="dxa"/>
            <w:tcBorders>
              <w:bottom w:val="single" w:color="auto" w:sz="4" w:space="0"/>
            </w:tcBorders>
            <w:vAlign w:val="center"/>
            <w:hideMark/>
          </w:tcPr>
          <w:p w:rsidRPr="00625B64" w:rsidR="00625B64" w:rsidP="00625B64" w:rsidRDefault="00625B64" w14:paraId="7D4A9988" w14:textId="77055E9C">
            <w:pPr>
              <w:pStyle w:val="NormalWeb"/>
              <w:spacing w:before="240" w:beforeAutospacing="0" w:after="240" w:afterAutospacing="0"/>
              <w:rPr>
                <w:rFonts w:ascii="Aptos" w:hAnsi="Aptos"/>
                <w:highlight w:val="yellow"/>
              </w:rPr>
            </w:pPr>
            <w:r w:rsidRPr="00625B64">
              <w:rPr>
                <w:rFonts w:ascii="Aptos" w:hAnsi="Aptos"/>
                <w:highlight w:val="yellow"/>
              </w:rPr>
              <w:t>$0,000,000</w:t>
            </w:r>
          </w:p>
        </w:tc>
      </w:tr>
    </w:tbl>
    <w:p w:rsidRPr="00625B64" w:rsidR="00625B64" w:rsidP="00625B64" w:rsidRDefault="00625B64" w14:paraId="67EDC476" w14:textId="77777777">
      <w:pPr>
        <w:pStyle w:val="NormalWeb"/>
        <w:rPr>
          <w:rFonts w:ascii="Aptos" w:hAnsi="Aptos"/>
        </w:rPr>
      </w:pPr>
    </w:p>
    <w:p w:rsidR="00625B64" w:rsidRDefault="00625B64" w14:paraId="2699381B" w14:textId="6009EB84">
      <w:pPr>
        <w:spacing w:after="160" w:line="278" w:lineRule="auto"/>
        <w:rPr>
          <w:rFonts w:ascii="Aptos" w:hAnsi="Aptos"/>
        </w:rPr>
      </w:pPr>
      <w:r>
        <w:rPr>
          <w:rFonts w:ascii="Aptos" w:hAnsi="Aptos"/>
        </w:rPr>
        <w:br w:type="page"/>
      </w:r>
    </w:p>
    <w:p w:rsidR="00625B64" w:rsidP="002B4C62" w:rsidRDefault="00625B64" w14:paraId="409EC5B6" w14:textId="174ACC7F">
      <w:pPr>
        <w:pStyle w:val="Heading1"/>
      </w:pPr>
      <w:r>
        <w:t>Your Retirement Income Summary</w:t>
      </w:r>
    </w:p>
    <w:p w:rsidRPr="00CF1D40" w:rsidR="00675DF4" w:rsidP="00675DF4" w:rsidRDefault="00675DF4" w14:paraId="5C994017" w14:textId="77777777">
      <w:pPr>
        <w:pStyle w:val="NormalWeb"/>
        <w:rPr>
          <w:rFonts w:ascii="Aptos" w:hAnsi="Aptos"/>
          <w:color w:val="C7A96C"/>
        </w:rPr>
      </w:pPr>
      <w:r w:rsidRPr="00CF1D40">
        <w:rPr>
          <w:rFonts w:ascii="Aptos" w:hAnsi="Aptos"/>
          <w:color w:val="C7A96C"/>
        </w:rPr>
        <w:t>———————————————————————————————————————</w:t>
      </w:r>
    </w:p>
    <w:p w:rsidR="00625B64" w:rsidP="00625B64" w:rsidRDefault="00625B64" w14:paraId="71C8D435" w14:textId="78E274A8">
      <w:pPr>
        <w:pStyle w:val="NormalWeb"/>
        <w:rPr>
          <w:rFonts w:ascii="Aptos" w:hAnsi="Aptos"/>
        </w:rPr>
      </w:pPr>
      <w:r w:rsidRPr="00625B64">
        <w:rPr>
          <w:rFonts w:ascii="Aptos" w:hAnsi="Aptos"/>
        </w:rPr>
        <w:t>The purpose of your Retirement Buckets</w:t>
      </w:r>
      <w:r w:rsidR="005E03EE">
        <w:rPr>
          <w:rFonts w:ascii="Aptos" w:hAnsi="Aptos"/>
        </w:rPr>
        <w:t xml:space="preserve"> </w:t>
      </w:r>
      <w:r w:rsidRPr="00625B64">
        <w:rPr>
          <w:rFonts w:ascii="Aptos" w:hAnsi="Aptos"/>
        </w:rPr>
        <w:t>strategy is to create multiple streams of income that work together to support your lifestyle throughout retirement.</w:t>
      </w:r>
    </w:p>
    <w:p w:rsidRPr="000F4D43" w:rsidR="00625B64" w:rsidP="00625B64" w:rsidRDefault="00625B64" w14:paraId="6A8C9122" w14:textId="0D3628D3">
      <w:pPr>
        <w:pStyle w:val="NormalWeb"/>
        <w:rPr>
          <w:rFonts w:ascii="Aptos" w:hAnsi="Aptos"/>
          <w:b/>
          <w:bCs/>
          <w:color w:val="032B58"/>
        </w:rPr>
      </w:pPr>
      <w:r w:rsidRPr="000F4D43">
        <w:rPr>
          <w:rFonts w:ascii="Aptos" w:hAnsi="Aptos"/>
          <w:b/>
          <w:bCs/>
          <w:color w:val="032B58"/>
        </w:rPr>
        <w:t>Projected Annual Retirement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835"/>
        <w:gridCol w:w="2556"/>
      </w:tblGrid>
      <w:tr w:rsidRPr="000F4D43" w:rsidR="00625B64" w:rsidTr="00625B64" w14:paraId="394210D9" w14:textId="0879412A">
        <w:trPr>
          <w:tblHeader/>
          <w:tblCellSpacing w:w="15" w:type="dxa"/>
        </w:trPr>
        <w:tc>
          <w:tcPr>
            <w:tcW w:w="3924" w:type="dxa"/>
            <w:tcBorders>
              <w:bottom w:val="single" w:color="auto" w:sz="4" w:space="0"/>
            </w:tcBorders>
            <w:vAlign w:val="center"/>
            <w:hideMark/>
          </w:tcPr>
          <w:p w:rsidRPr="000F4D43" w:rsidR="00625B64" w:rsidP="00625B64" w:rsidRDefault="00625B64" w14:paraId="2DA8BDB0" w14:textId="77777777">
            <w:pPr>
              <w:pStyle w:val="NormalWeb"/>
              <w:jc w:val="both"/>
              <w:rPr>
                <w:rFonts w:ascii="Aptos" w:hAnsi="Aptos"/>
                <w:b/>
                <w:bCs/>
                <w:color w:val="032B58"/>
              </w:rPr>
            </w:pPr>
            <w:r w:rsidRPr="000F4D43">
              <w:rPr>
                <w:rFonts w:ascii="Aptos" w:hAnsi="Aptos"/>
                <w:b/>
                <w:bCs/>
                <w:color w:val="032B58"/>
              </w:rPr>
              <w:t>Source</w:t>
            </w:r>
          </w:p>
        </w:tc>
        <w:tc>
          <w:tcPr>
            <w:tcW w:w="2805" w:type="dxa"/>
            <w:tcBorders>
              <w:bottom w:val="single" w:color="auto" w:sz="4" w:space="0"/>
            </w:tcBorders>
            <w:vAlign w:val="center"/>
            <w:hideMark/>
          </w:tcPr>
          <w:p w:rsidRPr="000F4D43" w:rsidR="00625B64" w:rsidP="00625B64" w:rsidRDefault="00625B64" w14:paraId="3D81D7D6" w14:textId="77777777">
            <w:pPr>
              <w:pStyle w:val="NormalWeb"/>
              <w:jc w:val="both"/>
              <w:rPr>
                <w:rFonts w:ascii="Aptos" w:hAnsi="Aptos"/>
                <w:b/>
                <w:bCs/>
                <w:color w:val="032B58"/>
              </w:rPr>
            </w:pPr>
            <w:r w:rsidRPr="000F4D43">
              <w:rPr>
                <w:rFonts w:ascii="Aptos" w:hAnsi="Aptos"/>
                <w:b/>
                <w:bCs/>
                <w:color w:val="032B58"/>
              </w:rPr>
              <w:t>Annual Income</w:t>
            </w:r>
          </w:p>
        </w:tc>
        <w:tc>
          <w:tcPr>
            <w:tcW w:w="2511" w:type="dxa"/>
            <w:tcBorders>
              <w:bottom w:val="single" w:color="auto" w:sz="4" w:space="0"/>
            </w:tcBorders>
          </w:tcPr>
          <w:p w:rsidRPr="000F4D43" w:rsidR="00625B64" w:rsidP="00625B64" w:rsidRDefault="00625B64" w14:paraId="2EC5A207" w14:textId="477849E7">
            <w:pPr>
              <w:pStyle w:val="NormalWeb"/>
              <w:jc w:val="both"/>
              <w:rPr>
                <w:rFonts w:ascii="Aptos" w:hAnsi="Aptos"/>
                <w:b/>
                <w:bCs/>
                <w:color w:val="032B58"/>
              </w:rPr>
            </w:pPr>
            <w:r w:rsidRPr="000F4D43">
              <w:rPr>
                <w:rFonts w:ascii="Aptos" w:hAnsi="Aptos"/>
                <w:b/>
                <w:bCs/>
                <w:color w:val="032B58"/>
              </w:rPr>
              <w:t xml:space="preserve">Expected Estate Value </w:t>
            </w:r>
          </w:p>
        </w:tc>
      </w:tr>
      <w:tr w:rsidRPr="00625B64" w:rsidR="00625B64" w:rsidTr="00625B64" w14:paraId="3641B04A" w14:textId="6EE5C21A">
        <w:trPr>
          <w:tblCellSpacing w:w="15" w:type="dxa"/>
        </w:trPr>
        <w:tc>
          <w:tcPr>
            <w:tcW w:w="3924" w:type="dxa"/>
            <w:tcBorders>
              <w:bottom w:val="single" w:color="auto" w:sz="4" w:space="0"/>
            </w:tcBorders>
            <w:vAlign w:val="center"/>
            <w:hideMark/>
          </w:tcPr>
          <w:p w:rsidRPr="00625B64" w:rsidR="00625B64" w:rsidP="00625B64" w:rsidRDefault="00625B64" w14:paraId="368D2216" w14:textId="15D84801">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1</w:t>
            </w:r>
            <w:r>
              <w:rPr>
                <w:rFonts w:ascii="Aptos" w:hAnsi="Aptos"/>
              </w:rPr>
              <w:t>)</w:t>
            </w:r>
          </w:p>
        </w:tc>
        <w:tc>
          <w:tcPr>
            <w:tcW w:w="2805" w:type="dxa"/>
            <w:tcBorders>
              <w:bottom w:val="single" w:color="auto" w:sz="4" w:space="0"/>
            </w:tcBorders>
            <w:vAlign w:val="center"/>
            <w:hideMark/>
          </w:tcPr>
          <w:p w:rsidRPr="00625B64" w:rsidR="00625B64" w:rsidP="00625B64" w:rsidRDefault="00625B64" w14:paraId="5F6163E2" w14:textId="63087D7D">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color="auto" w:sz="4" w:space="0"/>
            </w:tcBorders>
            <w:vAlign w:val="center"/>
          </w:tcPr>
          <w:p w:rsidRPr="00625B64" w:rsidR="00625B64" w:rsidP="00625B64" w:rsidRDefault="00625B64" w14:paraId="7F545E4C" w14:textId="35882E38">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371BBA07" w14:textId="62B27761">
        <w:trPr>
          <w:tblCellSpacing w:w="15" w:type="dxa"/>
        </w:trPr>
        <w:tc>
          <w:tcPr>
            <w:tcW w:w="3924" w:type="dxa"/>
            <w:tcBorders>
              <w:bottom w:val="single" w:color="auto" w:sz="4" w:space="0"/>
            </w:tcBorders>
            <w:vAlign w:val="center"/>
            <w:hideMark/>
          </w:tcPr>
          <w:p w:rsidRPr="00625B64" w:rsidR="00625B64" w:rsidP="00625B64" w:rsidRDefault="00625B64" w14:paraId="48BA2937" w14:textId="0126E781">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2)</w:t>
            </w:r>
          </w:p>
        </w:tc>
        <w:tc>
          <w:tcPr>
            <w:tcW w:w="2805" w:type="dxa"/>
            <w:tcBorders>
              <w:bottom w:val="single" w:color="auto" w:sz="4" w:space="0"/>
            </w:tcBorders>
            <w:vAlign w:val="center"/>
            <w:hideMark/>
          </w:tcPr>
          <w:p w:rsidRPr="00625B64" w:rsidR="00625B64" w:rsidP="00625B64" w:rsidRDefault="00625B64" w14:paraId="28CC0D01" w14:textId="4A76AFF7">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color="auto" w:sz="4" w:space="0"/>
            </w:tcBorders>
            <w:vAlign w:val="center"/>
          </w:tcPr>
          <w:p w:rsidRPr="00625B64" w:rsidR="00625B64" w:rsidP="00625B64" w:rsidRDefault="00625B64" w14:paraId="739AA21F" w14:textId="6DA88FB6">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7D1F222B" w14:textId="0E4A6FF5">
        <w:trPr>
          <w:tblCellSpacing w:w="15" w:type="dxa"/>
        </w:trPr>
        <w:tc>
          <w:tcPr>
            <w:tcW w:w="3924" w:type="dxa"/>
            <w:tcBorders>
              <w:bottom w:val="single" w:color="auto" w:sz="4" w:space="0"/>
            </w:tcBorders>
            <w:vAlign w:val="center"/>
          </w:tcPr>
          <w:p w:rsidRPr="00625B64" w:rsidR="00625B64" w:rsidP="00625B64" w:rsidRDefault="00625B64" w14:paraId="6FC58594" w14:textId="51C93F70">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1</w:t>
            </w:r>
            <w:r>
              <w:rPr>
                <w:rFonts w:ascii="Aptos" w:hAnsi="Aptos"/>
              </w:rPr>
              <w:t>)</w:t>
            </w:r>
          </w:p>
        </w:tc>
        <w:tc>
          <w:tcPr>
            <w:tcW w:w="2805" w:type="dxa"/>
            <w:tcBorders>
              <w:bottom w:val="single" w:color="auto" w:sz="4" w:space="0"/>
            </w:tcBorders>
            <w:vAlign w:val="center"/>
          </w:tcPr>
          <w:p w:rsidRPr="00625B64" w:rsidR="00625B64" w:rsidP="00625B64" w:rsidRDefault="00625B64" w14:paraId="07A26C3D" w14:textId="492B5EA8">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color="auto" w:sz="4" w:space="0"/>
            </w:tcBorders>
            <w:vAlign w:val="center"/>
          </w:tcPr>
          <w:p w:rsidRPr="00625B64" w:rsidR="00625B64" w:rsidP="00625B64" w:rsidRDefault="00625B64" w14:paraId="58B5C4AC" w14:textId="3DC015C5">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7444A1D9" w14:textId="5046DCF1">
        <w:trPr>
          <w:tblCellSpacing w:w="15" w:type="dxa"/>
        </w:trPr>
        <w:tc>
          <w:tcPr>
            <w:tcW w:w="3924" w:type="dxa"/>
            <w:vAlign w:val="center"/>
          </w:tcPr>
          <w:p w:rsidRPr="00625B64" w:rsidR="00625B64" w:rsidP="00625B64" w:rsidRDefault="00625B64" w14:paraId="39FB763F" w14:textId="4E76F7A3">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2</w:t>
            </w:r>
            <w:r>
              <w:rPr>
                <w:rFonts w:ascii="Aptos" w:hAnsi="Aptos"/>
              </w:rPr>
              <w:t>)</w:t>
            </w:r>
          </w:p>
        </w:tc>
        <w:tc>
          <w:tcPr>
            <w:tcW w:w="2805" w:type="dxa"/>
            <w:vAlign w:val="center"/>
          </w:tcPr>
          <w:p w:rsidRPr="00625B64" w:rsidR="00625B64" w:rsidP="00625B64" w:rsidRDefault="00625B64" w14:paraId="7EF41132" w14:textId="76128D16">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vAlign w:val="center"/>
          </w:tcPr>
          <w:p w:rsidRPr="00625B64" w:rsidR="00625B64" w:rsidP="00625B64" w:rsidRDefault="00625B64" w14:paraId="4996D6F4" w14:textId="04D182F1">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6E2291F4" w14:textId="3AC11A78">
        <w:trPr>
          <w:tblCellSpacing w:w="15" w:type="dxa"/>
        </w:trPr>
        <w:tc>
          <w:tcPr>
            <w:tcW w:w="3924" w:type="dxa"/>
            <w:tcBorders>
              <w:top w:val="single" w:color="auto" w:sz="4" w:space="0"/>
            </w:tcBorders>
            <w:vAlign w:val="center"/>
            <w:hideMark/>
          </w:tcPr>
          <w:p w:rsidRPr="00625B64" w:rsidR="00625B64" w:rsidP="00625B64" w:rsidRDefault="00625B64" w14:paraId="1114E2E6" w14:textId="45071A8E">
            <w:pPr>
              <w:pStyle w:val="NormalWeb"/>
              <w:spacing w:before="240" w:beforeAutospacing="0" w:after="240" w:afterAutospacing="0"/>
              <w:rPr>
                <w:rFonts w:ascii="Aptos" w:hAnsi="Aptos"/>
              </w:rPr>
            </w:pPr>
            <w:r w:rsidRPr="00625B64">
              <w:rPr>
                <w:rFonts w:ascii="Aptos" w:hAnsi="Aptos"/>
              </w:rPr>
              <w:t>Personal Pension Plan</w:t>
            </w:r>
          </w:p>
        </w:tc>
        <w:tc>
          <w:tcPr>
            <w:tcW w:w="2805" w:type="dxa"/>
            <w:tcBorders>
              <w:top w:val="single" w:color="auto" w:sz="4" w:space="0"/>
            </w:tcBorders>
            <w:vAlign w:val="center"/>
            <w:hideMark/>
          </w:tcPr>
          <w:p w:rsidRPr="00625B64" w:rsidR="00625B64" w:rsidP="00625B64" w:rsidRDefault="00625B64" w14:paraId="69514720" w14:textId="156FFA1B">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color="auto" w:sz="4" w:space="0"/>
            </w:tcBorders>
            <w:vAlign w:val="center"/>
          </w:tcPr>
          <w:p w:rsidRPr="00625B64" w:rsidR="00625B64" w:rsidP="00625B64" w:rsidRDefault="00625B64" w14:paraId="1D21408B" w14:textId="42CCD4EC">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6D0E506E" w14:textId="1FB5CAE5">
        <w:trPr>
          <w:tblCellSpacing w:w="15" w:type="dxa"/>
        </w:trPr>
        <w:tc>
          <w:tcPr>
            <w:tcW w:w="3924" w:type="dxa"/>
            <w:tcBorders>
              <w:top w:val="single" w:color="auto" w:sz="4" w:space="0"/>
            </w:tcBorders>
            <w:vAlign w:val="center"/>
            <w:hideMark/>
          </w:tcPr>
          <w:p w:rsidRPr="00625B64" w:rsidR="00625B64" w:rsidP="00625B64" w:rsidRDefault="00625B64" w14:paraId="3F463D18" w14:textId="3C929A78">
            <w:pPr>
              <w:pStyle w:val="NormalWeb"/>
              <w:spacing w:before="240" w:beforeAutospacing="0" w:after="240" w:afterAutospacing="0"/>
              <w:rPr>
                <w:rFonts w:ascii="Aptos" w:hAnsi="Aptos"/>
              </w:rPr>
            </w:pPr>
            <w:r w:rsidRPr="00625B64">
              <w:rPr>
                <w:rFonts w:ascii="Aptos" w:hAnsi="Aptos"/>
              </w:rPr>
              <w:t>Corporate Liquid Bucket</w:t>
            </w:r>
          </w:p>
        </w:tc>
        <w:tc>
          <w:tcPr>
            <w:tcW w:w="2805" w:type="dxa"/>
            <w:tcBorders>
              <w:top w:val="single" w:color="auto" w:sz="4" w:space="0"/>
            </w:tcBorders>
            <w:vAlign w:val="center"/>
            <w:hideMark/>
          </w:tcPr>
          <w:p w:rsidRPr="00625B64" w:rsidR="00625B64" w:rsidP="00625B64" w:rsidRDefault="00625B64" w14:paraId="04A29A83" w14:textId="449EA6C0">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color="auto" w:sz="4" w:space="0"/>
            </w:tcBorders>
            <w:vAlign w:val="center"/>
          </w:tcPr>
          <w:p w:rsidRPr="00625B64" w:rsidR="00625B64" w:rsidP="00625B64" w:rsidRDefault="00625B64" w14:paraId="1C358816" w14:textId="164A83A8">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1A42F027" w14:textId="4CB2861D">
        <w:trPr>
          <w:tblCellSpacing w:w="15" w:type="dxa"/>
        </w:trPr>
        <w:tc>
          <w:tcPr>
            <w:tcW w:w="3924" w:type="dxa"/>
            <w:tcBorders>
              <w:top w:val="single" w:color="auto" w:sz="4" w:space="0"/>
            </w:tcBorders>
            <w:vAlign w:val="center"/>
            <w:hideMark/>
          </w:tcPr>
          <w:p w:rsidRPr="00625B64" w:rsidR="00625B64" w:rsidP="00625B64" w:rsidRDefault="00625B64" w14:paraId="593078AE" w14:textId="536C1375">
            <w:pPr>
              <w:pStyle w:val="NormalWeb"/>
              <w:spacing w:before="240" w:beforeAutospacing="0" w:after="240" w:afterAutospacing="0"/>
              <w:rPr>
                <w:rFonts w:ascii="Aptos" w:hAnsi="Aptos"/>
              </w:rPr>
            </w:pPr>
            <w:r w:rsidRPr="00625B64">
              <w:rPr>
                <w:rFonts w:ascii="Aptos" w:hAnsi="Aptos"/>
              </w:rPr>
              <w:t>Corporate Fixed Bucket</w:t>
            </w:r>
            <w:r>
              <w:rPr>
                <w:rFonts w:ascii="Aptos" w:hAnsi="Aptos"/>
              </w:rPr>
              <w:t xml:space="preserve"> (Tax-Free) </w:t>
            </w:r>
          </w:p>
        </w:tc>
        <w:tc>
          <w:tcPr>
            <w:tcW w:w="2805" w:type="dxa"/>
            <w:tcBorders>
              <w:top w:val="single" w:color="auto" w:sz="4" w:space="0"/>
            </w:tcBorders>
            <w:vAlign w:val="center"/>
            <w:hideMark/>
          </w:tcPr>
          <w:p w:rsidRPr="00625B64" w:rsidR="00625B64" w:rsidP="00625B64" w:rsidRDefault="00625B64" w14:paraId="33929AA1" w14:textId="336F01A3">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color="auto" w:sz="4" w:space="0"/>
            </w:tcBorders>
            <w:vAlign w:val="center"/>
          </w:tcPr>
          <w:p w:rsidRPr="00625B64" w:rsidR="00625B64" w:rsidP="00625B64" w:rsidRDefault="00625B64" w14:paraId="77CFE35E" w14:textId="2DF645DB">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Pr="00625B64" w:rsidR="00625B64" w:rsidTr="00625B64" w14:paraId="038D7396" w14:textId="7D528F5F">
        <w:trPr>
          <w:tblCellSpacing w:w="15" w:type="dxa"/>
        </w:trPr>
        <w:tc>
          <w:tcPr>
            <w:tcW w:w="3924" w:type="dxa"/>
            <w:tcBorders>
              <w:top w:val="single" w:color="auto" w:sz="4" w:space="0"/>
            </w:tcBorders>
            <w:vAlign w:val="center"/>
            <w:hideMark/>
          </w:tcPr>
          <w:p w:rsidRPr="00625B64" w:rsidR="00625B64" w:rsidP="00625B64" w:rsidRDefault="00625B64" w14:paraId="1503BD98" w14:textId="77777777">
            <w:pPr>
              <w:pStyle w:val="NormalWeb"/>
              <w:spacing w:before="240" w:beforeAutospacing="0" w:after="240" w:afterAutospacing="0"/>
              <w:rPr>
                <w:rFonts w:ascii="Aptos" w:hAnsi="Aptos"/>
              </w:rPr>
            </w:pPr>
            <w:r w:rsidRPr="00625B64">
              <w:rPr>
                <w:rFonts w:ascii="Aptos" w:hAnsi="Aptos"/>
                <w:b/>
                <w:bCs/>
              </w:rPr>
              <w:t>Total</w:t>
            </w:r>
          </w:p>
        </w:tc>
        <w:tc>
          <w:tcPr>
            <w:tcW w:w="2805" w:type="dxa"/>
            <w:tcBorders>
              <w:top w:val="single" w:color="auto" w:sz="4" w:space="0"/>
            </w:tcBorders>
            <w:vAlign w:val="center"/>
            <w:hideMark/>
          </w:tcPr>
          <w:p w:rsidRPr="00625B64" w:rsidR="00625B64" w:rsidP="00625B64" w:rsidRDefault="00625B64" w14:paraId="4B8D3740" w14:textId="43CE8A5B">
            <w:pPr>
              <w:pStyle w:val="NormalWeb"/>
              <w:spacing w:before="240" w:beforeAutospacing="0" w:after="240" w:afterAutospacing="0"/>
              <w:rPr>
                <w:rFonts w:ascii="Aptos" w:hAnsi="Aptos"/>
                <w:highlight w:val="yellow"/>
              </w:rPr>
            </w:pPr>
            <w:r w:rsidRPr="00625B64">
              <w:rPr>
                <w:rFonts w:ascii="Aptos" w:hAnsi="Aptos"/>
                <w:b/>
                <w:bCs/>
                <w:highlight w:val="yellow"/>
              </w:rPr>
              <w:t>$0,000,000</w:t>
            </w:r>
          </w:p>
        </w:tc>
        <w:tc>
          <w:tcPr>
            <w:tcW w:w="2511" w:type="dxa"/>
            <w:tcBorders>
              <w:top w:val="single" w:color="auto" w:sz="4" w:space="0"/>
            </w:tcBorders>
          </w:tcPr>
          <w:p w:rsidRPr="00625B64" w:rsidR="00625B64" w:rsidP="00625B64" w:rsidRDefault="00625B64" w14:paraId="635323E0" w14:textId="77777777">
            <w:pPr>
              <w:pStyle w:val="NormalWeb"/>
              <w:spacing w:before="240" w:beforeAutospacing="0" w:after="240" w:afterAutospacing="0"/>
              <w:rPr>
                <w:rFonts w:ascii="Aptos" w:hAnsi="Aptos"/>
                <w:b/>
                <w:bCs/>
              </w:rPr>
            </w:pPr>
          </w:p>
        </w:tc>
      </w:tr>
    </w:tbl>
    <w:p w:rsidR="000F4D43" w:rsidP="000F4D43" w:rsidRDefault="000F4D43" w14:paraId="35F30877" w14:textId="77777777"/>
    <w:p w:rsidRPr="000F4D43" w:rsidR="00625B64" w:rsidP="000F4D43" w:rsidRDefault="00625B64" w14:paraId="14696029" w14:textId="51C9634B">
      <w:pPr>
        <w:rPr>
          <w:rFonts w:ascii="Aptos" w:hAnsi="Aptos"/>
          <w:b/>
          <w:bCs/>
          <w:color w:val="032B58"/>
        </w:rPr>
      </w:pPr>
      <w:r w:rsidRPr="000F4D43">
        <w:rPr>
          <w:rFonts w:ascii="Aptos" w:hAnsi="Aptos"/>
          <w:b/>
          <w:bCs/>
          <w:color w:val="032B58"/>
        </w:rPr>
        <w:t>Total Projected Retirement Income</w:t>
      </w:r>
    </w:p>
    <w:p w:rsidRPr="00625B64" w:rsidR="00625B64" w:rsidP="00625B64" w:rsidRDefault="00625B64" w14:paraId="0DB4DA18" w14:textId="2DD252D7">
      <w:pPr>
        <w:pStyle w:val="NormalWeb"/>
        <w:rPr>
          <w:rFonts w:ascii="Aptos" w:hAnsi="Aptos"/>
        </w:rPr>
      </w:pPr>
      <w:r w:rsidRPr="00625B64">
        <w:rPr>
          <w:rFonts w:ascii="Aptos" w:hAnsi="Aptos"/>
          <w:b/>
          <w:bCs/>
          <w:highlight w:val="yellow"/>
        </w:rPr>
        <w:t>$0,000,000</w:t>
      </w:r>
      <w:r>
        <w:rPr>
          <w:rFonts w:ascii="Aptos" w:hAnsi="Aptos"/>
          <w:b/>
          <w:bCs/>
        </w:rPr>
        <w:t xml:space="preserve"> Per Year</w:t>
      </w:r>
    </w:p>
    <w:p w:rsidRPr="00CF1D40" w:rsidR="00CF1D40" w:rsidP="00CF1D40" w:rsidRDefault="00CF1D40" w14:paraId="779D006A" w14:textId="77777777">
      <w:pPr>
        <w:pStyle w:val="NormalWeb"/>
        <w:rPr>
          <w:rFonts w:ascii="Aptos" w:hAnsi="Aptos"/>
        </w:rPr>
      </w:pPr>
    </w:p>
    <w:p w:rsidRPr="00AC0CB9" w:rsidR="00AC0CB9" w:rsidP="00AC0CB9" w:rsidRDefault="00AC0CB9" w14:paraId="504842CE" w14:textId="77777777">
      <w:pPr>
        <w:pStyle w:val="NormalWeb"/>
        <w:rPr>
          <w:rFonts w:ascii="Aptos" w:hAnsi="Aptos"/>
        </w:rPr>
      </w:pPr>
    </w:p>
    <w:p w:rsidR="00AC0CB9" w:rsidRDefault="00AC0CB9" w14:paraId="30A40F6A" w14:textId="77777777">
      <w:pPr>
        <w:spacing w:after="160" w:line="278" w:lineRule="auto"/>
        <w:rPr>
          <w:rFonts w:ascii="Lora" w:hAnsi="Lora" w:cs="Times New Roman (Headings CS)" w:eastAsiaTheme="majorEastAsia"/>
          <w:color w:val="032C58"/>
          <w:spacing w:val="30"/>
          <w:kern w:val="2"/>
          <w:sz w:val="28"/>
          <w:szCs w:val="36"/>
          <w14:ligatures w14:val="standardContextual"/>
        </w:rPr>
      </w:pPr>
      <w:r>
        <w:br w:type="page"/>
      </w:r>
    </w:p>
    <w:p w:rsidR="00625B64" w:rsidP="002B4C62" w:rsidRDefault="00625B64" w14:paraId="4717E76C" w14:textId="778A016A">
      <w:pPr>
        <w:pStyle w:val="Heading1"/>
      </w:pPr>
      <w:r>
        <w:t>RFL Legacy Education Plan</w:t>
      </w:r>
    </w:p>
    <w:p w:rsidRPr="00CF1D40" w:rsidR="00675DF4" w:rsidP="00675DF4" w:rsidRDefault="00675DF4" w14:paraId="04653646" w14:textId="77777777">
      <w:pPr>
        <w:pStyle w:val="NormalWeb"/>
        <w:rPr>
          <w:rFonts w:ascii="Aptos" w:hAnsi="Aptos"/>
          <w:color w:val="C7A96C"/>
        </w:rPr>
      </w:pPr>
      <w:r w:rsidRPr="00CF1D40">
        <w:rPr>
          <w:rFonts w:ascii="Aptos" w:hAnsi="Aptos"/>
          <w:color w:val="C7A96C"/>
        </w:rPr>
        <w:t>———————————————————————————————————————</w:t>
      </w:r>
    </w:p>
    <w:p w:rsidRPr="00D672FC" w:rsidR="00625B64" w:rsidP="00625B64" w:rsidRDefault="00625B64" w14:paraId="7B15E60F" w14:textId="7562AFD6">
      <w:pPr>
        <w:pStyle w:val="NormalWeb"/>
        <w:rPr>
          <w:rFonts w:ascii="Aptos" w:hAnsi="Aptos"/>
        </w:rPr>
      </w:pPr>
      <w:r w:rsidRPr="00D672FC">
        <w:rPr>
          <w:rFonts w:ascii="Aptos" w:hAnsi="Aptos"/>
        </w:rPr>
        <w:t xml:space="preserve">Providing educational opportunities for </w:t>
      </w:r>
      <w:r w:rsidRPr="00D672FC" w:rsidR="00D672FC">
        <w:rPr>
          <w:rFonts w:ascii="Aptos" w:hAnsi="Aptos"/>
          <w:highlight w:val="yellow"/>
        </w:rPr>
        <w:t>Child1</w:t>
      </w:r>
      <w:r w:rsidRPr="00D672FC">
        <w:rPr>
          <w:rFonts w:ascii="Aptos" w:hAnsi="Aptos"/>
        </w:rPr>
        <w:t xml:space="preserve"> and </w:t>
      </w:r>
      <w:r w:rsidRPr="00D672FC" w:rsidR="00D672FC">
        <w:rPr>
          <w:rFonts w:ascii="Aptos" w:hAnsi="Aptos"/>
          <w:highlight w:val="yellow"/>
        </w:rPr>
        <w:t>Child2</w:t>
      </w:r>
      <w:r w:rsidRPr="00D672FC">
        <w:rPr>
          <w:rFonts w:ascii="Aptos" w:hAnsi="Aptos"/>
        </w:rPr>
        <w:t xml:space="preserve"> remains an important family objective.</w:t>
      </w:r>
    </w:p>
    <w:p w:rsidR="00625B64" w:rsidP="00625B64" w:rsidRDefault="00625B64" w14:paraId="1227C6C3" w14:textId="77777777">
      <w:pPr>
        <w:pStyle w:val="NormalWeb"/>
        <w:rPr>
          <w:rFonts w:ascii="Aptos" w:hAnsi="Aptos"/>
        </w:rPr>
      </w:pPr>
      <w:r w:rsidRPr="00D672FC">
        <w:rPr>
          <w:rFonts w:ascii="Aptos" w:hAnsi="Aptos"/>
        </w:rPr>
        <w:t>Our goal is to ensure that future education costs can be funded without disrupting your retirement plan or broader financial goals.</w:t>
      </w:r>
    </w:p>
    <w:p w:rsidRPr="000F4D43" w:rsidR="00D672FC" w:rsidP="00D672FC" w:rsidRDefault="00D672FC" w14:paraId="000A9B4E" w14:textId="77777777">
      <w:pPr>
        <w:pStyle w:val="NormalWeb"/>
        <w:rPr>
          <w:rFonts w:ascii="Aptos" w:hAnsi="Aptos"/>
          <w:b/>
          <w:bCs/>
          <w:color w:val="032B58"/>
        </w:rPr>
      </w:pPr>
      <w:r w:rsidRPr="000F4D43">
        <w:rPr>
          <w:rFonts w:ascii="Aptos" w:hAnsi="Aptos"/>
          <w:b/>
          <w:bCs/>
          <w:color w:val="032B58"/>
        </w:rPr>
        <w:t>Estimated Education Funding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552"/>
        <w:gridCol w:w="4252"/>
      </w:tblGrid>
      <w:tr w:rsidRPr="000F4D43" w:rsidR="00D672FC" w:rsidTr="00D672FC" w14:paraId="185E890F" w14:textId="77777777">
        <w:trPr>
          <w:tblHeader/>
          <w:tblCellSpacing w:w="15" w:type="dxa"/>
        </w:trPr>
        <w:tc>
          <w:tcPr>
            <w:tcW w:w="2223" w:type="dxa"/>
            <w:vAlign w:val="center"/>
            <w:hideMark/>
          </w:tcPr>
          <w:p w:rsidRPr="000F4D43" w:rsidR="00D672FC" w:rsidP="00D672FC" w:rsidRDefault="00D672FC" w14:paraId="31F4C133" w14:textId="77777777">
            <w:pPr>
              <w:pStyle w:val="NormalWeb"/>
              <w:spacing w:before="0" w:beforeAutospacing="0" w:after="0" w:afterAutospacing="0"/>
              <w:rPr>
                <w:rFonts w:ascii="Aptos" w:hAnsi="Aptos"/>
                <w:b/>
                <w:bCs/>
                <w:color w:val="032B58"/>
              </w:rPr>
            </w:pPr>
            <w:r w:rsidRPr="000F4D43">
              <w:rPr>
                <w:rFonts w:ascii="Aptos" w:hAnsi="Aptos"/>
                <w:b/>
                <w:bCs/>
                <w:color w:val="032B58"/>
              </w:rPr>
              <w:t>Child</w:t>
            </w:r>
          </w:p>
        </w:tc>
        <w:tc>
          <w:tcPr>
            <w:tcW w:w="2522" w:type="dxa"/>
            <w:vAlign w:val="center"/>
            <w:hideMark/>
          </w:tcPr>
          <w:p w:rsidRPr="000F4D43" w:rsidR="00D672FC" w:rsidP="00D672FC" w:rsidRDefault="00D672FC" w14:paraId="15A48E68" w14:textId="77777777">
            <w:pPr>
              <w:pStyle w:val="NormalWeb"/>
              <w:spacing w:before="0" w:beforeAutospacing="0" w:after="0" w:afterAutospacing="0"/>
              <w:rPr>
                <w:rFonts w:ascii="Aptos" w:hAnsi="Aptos"/>
                <w:b/>
                <w:bCs/>
                <w:color w:val="032B58"/>
              </w:rPr>
            </w:pPr>
            <w:r w:rsidRPr="000F4D43">
              <w:rPr>
                <w:rFonts w:ascii="Aptos" w:hAnsi="Aptos"/>
                <w:b/>
                <w:bCs/>
                <w:color w:val="032B58"/>
              </w:rPr>
              <w:t>Funding Goal</w:t>
            </w:r>
          </w:p>
        </w:tc>
        <w:tc>
          <w:tcPr>
            <w:tcW w:w="4207" w:type="dxa"/>
            <w:vAlign w:val="center"/>
            <w:hideMark/>
          </w:tcPr>
          <w:p w:rsidRPr="000F4D43" w:rsidR="00D672FC" w:rsidP="00D672FC" w:rsidRDefault="00D672FC" w14:paraId="64F7FAD4" w14:textId="77777777">
            <w:pPr>
              <w:pStyle w:val="NormalWeb"/>
              <w:spacing w:before="0" w:beforeAutospacing="0" w:after="0" w:afterAutospacing="0"/>
              <w:rPr>
                <w:rFonts w:ascii="Aptos" w:hAnsi="Aptos"/>
                <w:b/>
                <w:bCs/>
                <w:color w:val="032B58"/>
              </w:rPr>
            </w:pPr>
            <w:r w:rsidRPr="000F4D43">
              <w:rPr>
                <w:rFonts w:ascii="Aptos" w:hAnsi="Aptos"/>
                <w:b/>
                <w:bCs/>
                <w:color w:val="032B58"/>
              </w:rPr>
              <w:t>Years Until Needed</w:t>
            </w:r>
          </w:p>
        </w:tc>
      </w:tr>
      <w:tr w:rsidRPr="00D672FC" w:rsidR="00D672FC" w:rsidTr="00D672FC" w14:paraId="72A64AAC" w14:textId="77777777">
        <w:trPr>
          <w:tblCellSpacing w:w="15" w:type="dxa"/>
        </w:trPr>
        <w:tc>
          <w:tcPr>
            <w:tcW w:w="2223" w:type="dxa"/>
            <w:tcBorders>
              <w:top w:val="single" w:color="auto" w:sz="4" w:space="0"/>
            </w:tcBorders>
            <w:vAlign w:val="center"/>
            <w:hideMark/>
          </w:tcPr>
          <w:p w:rsidRPr="00D672FC" w:rsidR="00D672FC" w:rsidP="00D672FC" w:rsidRDefault="00D672FC" w14:paraId="7DBCC974" w14:textId="4EAE1073">
            <w:pPr>
              <w:pStyle w:val="NormalWeb"/>
              <w:spacing w:before="240" w:beforeAutospacing="0" w:after="240" w:afterAutospacing="0"/>
              <w:rPr>
                <w:rFonts w:ascii="Aptos" w:hAnsi="Aptos"/>
                <w:highlight w:val="yellow"/>
              </w:rPr>
            </w:pPr>
            <w:r w:rsidRPr="00D672FC">
              <w:rPr>
                <w:rFonts w:ascii="Aptos" w:hAnsi="Aptos"/>
                <w:highlight w:val="yellow"/>
              </w:rPr>
              <w:t>Child 1</w:t>
            </w:r>
          </w:p>
        </w:tc>
        <w:tc>
          <w:tcPr>
            <w:tcW w:w="2522" w:type="dxa"/>
            <w:tcBorders>
              <w:top w:val="single" w:color="auto" w:sz="4" w:space="0"/>
            </w:tcBorders>
            <w:vAlign w:val="center"/>
            <w:hideMark/>
          </w:tcPr>
          <w:p w:rsidRPr="00D672FC" w:rsidR="00D672FC" w:rsidP="00D672FC" w:rsidRDefault="00D672FC" w14:paraId="4E897282" w14:textId="4326509B">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color="auto" w:sz="4" w:space="0"/>
            </w:tcBorders>
            <w:vAlign w:val="center"/>
            <w:hideMark/>
          </w:tcPr>
          <w:p w:rsidRPr="00D672FC" w:rsidR="00D672FC" w:rsidP="00D672FC" w:rsidRDefault="00D672FC" w14:paraId="09FAB960" w14:textId="08F5F574">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Pr="00D672FC" w:rsidR="00D672FC" w:rsidTr="00D672FC" w14:paraId="5D4AC09D" w14:textId="77777777">
        <w:trPr>
          <w:tblCellSpacing w:w="15" w:type="dxa"/>
        </w:trPr>
        <w:tc>
          <w:tcPr>
            <w:tcW w:w="2223" w:type="dxa"/>
            <w:tcBorders>
              <w:top w:val="single" w:color="auto" w:sz="4" w:space="0"/>
            </w:tcBorders>
            <w:vAlign w:val="center"/>
            <w:hideMark/>
          </w:tcPr>
          <w:p w:rsidRPr="00D672FC" w:rsidR="00D672FC" w:rsidP="00D672FC" w:rsidRDefault="00D672FC" w14:paraId="708BAE87" w14:textId="42798846">
            <w:pPr>
              <w:pStyle w:val="NormalWeb"/>
              <w:spacing w:before="240" w:beforeAutospacing="0" w:after="240" w:afterAutospacing="0"/>
              <w:rPr>
                <w:rFonts w:ascii="Aptos" w:hAnsi="Aptos"/>
                <w:highlight w:val="yellow"/>
              </w:rPr>
            </w:pPr>
            <w:r w:rsidRPr="00D672FC">
              <w:rPr>
                <w:rFonts w:ascii="Aptos" w:hAnsi="Aptos"/>
                <w:highlight w:val="yellow"/>
              </w:rPr>
              <w:t>Child 2</w:t>
            </w:r>
          </w:p>
        </w:tc>
        <w:tc>
          <w:tcPr>
            <w:tcW w:w="2522" w:type="dxa"/>
            <w:tcBorders>
              <w:top w:val="single" w:color="auto" w:sz="4" w:space="0"/>
            </w:tcBorders>
            <w:vAlign w:val="center"/>
            <w:hideMark/>
          </w:tcPr>
          <w:p w:rsidRPr="00D672FC" w:rsidR="00D672FC" w:rsidP="00D672FC" w:rsidRDefault="00D672FC" w14:paraId="39B36F99" w14:textId="06589FD0">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color="auto" w:sz="4" w:space="0"/>
            </w:tcBorders>
            <w:vAlign w:val="center"/>
            <w:hideMark/>
          </w:tcPr>
          <w:p w:rsidRPr="00D672FC" w:rsidR="00D672FC" w:rsidP="00D672FC" w:rsidRDefault="00D672FC" w14:paraId="33CD127B" w14:textId="553A2810">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Pr="00D672FC" w:rsidR="00D672FC" w:rsidTr="00D672FC" w14:paraId="58B506E8" w14:textId="77777777">
        <w:trPr>
          <w:tblCellSpacing w:w="15" w:type="dxa"/>
        </w:trPr>
        <w:tc>
          <w:tcPr>
            <w:tcW w:w="2223" w:type="dxa"/>
            <w:tcBorders>
              <w:top w:val="single" w:color="auto" w:sz="4" w:space="0"/>
              <w:bottom w:val="single" w:color="auto" w:sz="4" w:space="0"/>
            </w:tcBorders>
            <w:vAlign w:val="center"/>
            <w:hideMark/>
          </w:tcPr>
          <w:p w:rsidRPr="00D672FC" w:rsidR="00D672FC" w:rsidP="00D672FC" w:rsidRDefault="00D672FC" w14:paraId="17CC2F43" w14:textId="77777777">
            <w:pPr>
              <w:pStyle w:val="NormalWeb"/>
              <w:spacing w:before="240" w:beforeAutospacing="0" w:after="240" w:afterAutospacing="0"/>
              <w:rPr>
                <w:rFonts w:ascii="Aptos" w:hAnsi="Aptos"/>
              </w:rPr>
            </w:pPr>
            <w:r w:rsidRPr="00D672FC">
              <w:rPr>
                <w:rFonts w:ascii="Aptos" w:hAnsi="Aptos"/>
                <w:b/>
                <w:bCs/>
              </w:rPr>
              <w:t>Total</w:t>
            </w:r>
          </w:p>
        </w:tc>
        <w:tc>
          <w:tcPr>
            <w:tcW w:w="2522" w:type="dxa"/>
            <w:tcBorders>
              <w:top w:val="single" w:color="auto" w:sz="4" w:space="0"/>
              <w:bottom w:val="single" w:color="auto" w:sz="4" w:space="0"/>
            </w:tcBorders>
            <w:vAlign w:val="center"/>
            <w:hideMark/>
          </w:tcPr>
          <w:p w:rsidRPr="00D672FC" w:rsidR="00D672FC" w:rsidP="00D672FC" w:rsidRDefault="00D672FC" w14:paraId="0F3DEA38" w14:textId="2B4DD09F">
            <w:pPr>
              <w:pStyle w:val="NormalWeb"/>
              <w:spacing w:before="240" w:beforeAutospacing="0" w:after="240" w:afterAutospacing="0"/>
              <w:rPr>
                <w:rFonts w:ascii="Aptos" w:hAnsi="Aptos"/>
                <w:highlight w:val="yellow"/>
              </w:rPr>
            </w:pPr>
            <w:r w:rsidRPr="00D672FC">
              <w:rPr>
                <w:rFonts w:ascii="Aptos" w:hAnsi="Aptos"/>
                <w:b/>
                <w:bCs/>
                <w:highlight w:val="yellow"/>
              </w:rPr>
              <w:t>$0</w:t>
            </w:r>
          </w:p>
        </w:tc>
        <w:tc>
          <w:tcPr>
            <w:tcW w:w="4207" w:type="dxa"/>
            <w:tcBorders>
              <w:top w:val="single" w:color="auto" w:sz="4" w:space="0"/>
              <w:bottom w:val="single" w:color="auto" w:sz="4" w:space="0"/>
            </w:tcBorders>
            <w:vAlign w:val="center"/>
            <w:hideMark/>
          </w:tcPr>
          <w:p w:rsidRPr="00D672FC" w:rsidR="00D672FC" w:rsidP="00D672FC" w:rsidRDefault="00D672FC" w14:paraId="554F27C1" w14:textId="77777777">
            <w:pPr>
              <w:pStyle w:val="NormalWeb"/>
              <w:spacing w:before="240" w:beforeAutospacing="0" w:after="240" w:afterAutospacing="0"/>
              <w:rPr>
                <w:rFonts w:ascii="Aptos" w:hAnsi="Aptos"/>
              </w:rPr>
            </w:pPr>
            <w:r w:rsidRPr="00D672FC">
              <w:rPr>
                <w:rFonts w:ascii="Aptos" w:hAnsi="Aptos"/>
              </w:rPr>
              <w:t>—</w:t>
            </w:r>
          </w:p>
        </w:tc>
      </w:tr>
    </w:tbl>
    <w:p w:rsidRPr="00D672FC" w:rsidR="00D672FC" w:rsidP="00625B64" w:rsidRDefault="00D672FC" w14:paraId="2E3FFC22" w14:textId="77777777">
      <w:pPr>
        <w:pStyle w:val="NormalWeb"/>
        <w:rPr>
          <w:rFonts w:ascii="Aptos" w:hAnsi="Aptos"/>
        </w:rPr>
      </w:pPr>
    </w:p>
    <w:p w:rsidRPr="00D672FC" w:rsidR="00215660" w:rsidP="002B4C62" w:rsidRDefault="00215660" w14:paraId="73A4DDF9" w14:textId="7A34C70D">
      <w:pPr>
        <w:pStyle w:val="Heading1"/>
      </w:pPr>
    </w:p>
    <w:p w:rsidR="00215660" w:rsidP="002B4C62" w:rsidRDefault="00215660" w14:paraId="57C2DE5A" w14:textId="77777777">
      <w:pPr>
        <w:pStyle w:val="Heading1"/>
      </w:pPr>
    </w:p>
    <w:p w:rsidR="002E39AA" w:rsidRDefault="002E39AA" w14:paraId="409D17D6" w14:textId="75D63B54">
      <w:pPr>
        <w:spacing w:after="160" w:line="278" w:lineRule="auto"/>
      </w:pPr>
      <w:r>
        <w:br w:type="page"/>
      </w:r>
    </w:p>
    <w:p w:rsidRPr="00D672FC" w:rsidR="00D672FC" w:rsidP="002B4C62" w:rsidRDefault="00D672FC" w14:paraId="5B7F34A3" w14:textId="77777777">
      <w:pPr>
        <w:pStyle w:val="Heading1"/>
      </w:pPr>
      <w:r w:rsidRPr="00D672FC">
        <w:t>Registered Education Savings Plan (RESP)</w:t>
      </w:r>
    </w:p>
    <w:p w:rsidRPr="00675DF4" w:rsidR="00D672FC" w:rsidP="00675DF4" w:rsidRDefault="00675DF4" w14:paraId="00B887BA" w14:textId="1581DBFF">
      <w:pPr>
        <w:pStyle w:val="NormalWeb"/>
        <w:rPr>
          <w:rFonts w:ascii="Aptos" w:hAnsi="Aptos"/>
          <w:color w:val="C7A96C"/>
        </w:rPr>
      </w:pPr>
      <w:r w:rsidRPr="00CF1D40">
        <w:rPr>
          <w:rFonts w:ascii="Aptos" w:hAnsi="Aptos"/>
          <w:color w:val="C7A96C"/>
        </w:rPr>
        <w:t>———————————————————————————————————————</w:t>
      </w:r>
    </w:p>
    <w:p w:rsidRPr="00D672FC" w:rsidR="00D672FC" w:rsidP="00D672FC" w:rsidRDefault="00D672FC" w14:paraId="3A133BEA" w14:textId="71EBDE35">
      <w:pPr>
        <w:spacing w:after="160" w:line="278" w:lineRule="auto"/>
        <w:rPr>
          <w:rFonts w:ascii="Aptos" w:hAnsi="Aptos"/>
        </w:rPr>
      </w:pPr>
      <w:r w:rsidRPr="00D672FC">
        <w:rPr>
          <w:rFonts w:ascii="Aptos" w:hAnsi="Aptos"/>
        </w:rPr>
        <w:t>The RESP will serve as the primary education funding vehicle for Daniel and Eva.</w:t>
      </w:r>
    </w:p>
    <w:p w:rsidR="000F4D43" w:rsidP="00D672FC" w:rsidRDefault="00D672FC" w14:paraId="7CA40C28" w14:textId="77777777">
      <w:pPr>
        <w:spacing w:after="160" w:line="278" w:lineRule="auto"/>
        <w:rPr>
          <w:rFonts w:ascii="Aptos" w:hAnsi="Aptos"/>
        </w:rPr>
      </w:pPr>
      <w:r w:rsidRPr="00D672FC">
        <w:rPr>
          <w:rFonts w:ascii="Aptos" w:hAnsi="Aptos"/>
        </w:rPr>
        <w:t>In addition to tax-deferred growth, RESP contributions may qualify for valuable government incentives designed to help families save for future education costs.</w:t>
      </w:r>
    </w:p>
    <w:p w:rsidRPr="000F4D43" w:rsidR="00D672FC" w:rsidP="00D672FC" w:rsidRDefault="00D672FC" w14:paraId="7CCC807E" w14:textId="749E6C0C">
      <w:pPr>
        <w:spacing w:after="160" w:line="278" w:lineRule="auto"/>
        <w:rPr>
          <w:rFonts w:ascii="Aptos" w:hAnsi="Aptos"/>
        </w:rPr>
      </w:pPr>
      <w:r>
        <w:rPr>
          <w:rFonts w:ascii="Aptos" w:hAnsi="Aptos"/>
          <w:b/>
          <w:bCs/>
          <w:color w:val="032B58"/>
          <w:sz w:val="28"/>
          <w:szCs w:val="28"/>
        </w:rPr>
        <w:br/>
      </w:r>
      <w:r w:rsidRPr="000F4D43">
        <w:rPr>
          <w:rFonts w:ascii="Aptos" w:hAnsi="Aptos"/>
          <w:b/>
          <w:bCs/>
          <w:color w:val="032B58"/>
        </w:rPr>
        <w:t>Canada Education Savings Grant (CESG)</w:t>
      </w:r>
    </w:p>
    <w:p w:rsidRPr="00D672FC" w:rsidR="00D672FC" w:rsidP="00D672FC" w:rsidRDefault="00D672FC" w14:paraId="4C6A6127" w14:textId="77777777">
      <w:pPr>
        <w:spacing w:after="160" w:line="278" w:lineRule="auto"/>
        <w:rPr>
          <w:rFonts w:ascii="Aptos" w:hAnsi="Aptos"/>
        </w:rPr>
      </w:pPr>
      <w:r w:rsidRPr="00D672FC">
        <w:rPr>
          <w:rFonts w:ascii="Aptos" w:hAnsi="Aptos"/>
        </w:rPr>
        <w:t>The Canada Education Savings Grant (CESG) provides matching government contributions based on eligible RESP deposits.</w:t>
      </w:r>
    </w:p>
    <w:p w:rsidRPr="000F4D43" w:rsidR="00D672FC" w:rsidP="00D672FC" w:rsidRDefault="00D672FC" w14:paraId="281DE6EB" w14:textId="77777777">
      <w:pPr>
        <w:spacing w:after="160" w:line="278" w:lineRule="auto"/>
        <w:rPr>
          <w:rFonts w:ascii="Aptos" w:hAnsi="Aptos"/>
          <w:b/>
          <w:bCs/>
          <w:color w:val="032B58"/>
        </w:rPr>
      </w:pPr>
      <w:r w:rsidRPr="000F4D43">
        <w:rPr>
          <w:rFonts w:ascii="Aptos" w:hAnsi="Aptos"/>
          <w:b/>
          <w:bCs/>
          <w:color w:val="032B58"/>
        </w:rPr>
        <w:t>Current Grant Rules</w:t>
      </w:r>
    </w:p>
    <w:p w:rsidRPr="00D672FC" w:rsidR="00D672FC" w:rsidP="00D672FC" w:rsidRDefault="00D672FC" w14:paraId="1E307F5E" w14:textId="77777777">
      <w:pPr>
        <w:numPr>
          <w:ilvl w:val="0"/>
          <w:numId w:val="28"/>
        </w:numPr>
        <w:spacing w:after="160" w:line="278" w:lineRule="auto"/>
        <w:rPr>
          <w:rFonts w:ascii="Aptos" w:hAnsi="Aptos"/>
        </w:rPr>
      </w:pPr>
      <w:r w:rsidRPr="00D672FC">
        <w:rPr>
          <w:rFonts w:ascii="Aptos" w:hAnsi="Aptos"/>
        </w:rPr>
        <w:t xml:space="preserve">Contribute up to </w:t>
      </w:r>
      <w:r w:rsidRPr="00D672FC">
        <w:rPr>
          <w:rFonts w:ascii="Aptos" w:hAnsi="Aptos"/>
          <w:b/>
          <w:bCs/>
        </w:rPr>
        <w:t>$2,500 per child per year</w:t>
      </w:r>
      <w:r w:rsidRPr="00D672FC">
        <w:rPr>
          <w:rFonts w:ascii="Aptos" w:hAnsi="Aptos"/>
        </w:rPr>
        <w:t xml:space="preserve">. </w:t>
      </w:r>
    </w:p>
    <w:p w:rsidRPr="00D672FC" w:rsidR="00D672FC" w:rsidP="00D672FC" w:rsidRDefault="00D672FC" w14:paraId="45930341" w14:textId="77777777">
      <w:pPr>
        <w:numPr>
          <w:ilvl w:val="0"/>
          <w:numId w:val="28"/>
        </w:numPr>
        <w:spacing w:after="160" w:line="278" w:lineRule="auto"/>
        <w:rPr>
          <w:rFonts w:ascii="Aptos" w:hAnsi="Aptos"/>
        </w:rPr>
      </w:pPr>
      <w:r w:rsidRPr="00D672FC">
        <w:rPr>
          <w:rFonts w:ascii="Aptos" w:hAnsi="Aptos"/>
        </w:rPr>
        <w:t xml:space="preserve">Receive a </w:t>
      </w:r>
      <w:r w:rsidRPr="00D672FC">
        <w:rPr>
          <w:rFonts w:ascii="Aptos" w:hAnsi="Aptos"/>
          <w:b/>
          <w:bCs/>
        </w:rPr>
        <w:t>20% government grant</w:t>
      </w:r>
      <w:r w:rsidRPr="00D672FC">
        <w:rPr>
          <w:rFonts w:ascii="Aptos" w:hAnsi="Aptos"/>
        </w:rPr>
        <w:t xml:space="preserve"> on eligible contributions. </w:t>
      </w:r>
    </w:p>
    <w:p w:rsidRPr="00D672FC" w:rsidR="00D672FC" w:rsidP="00D672FC" w:rsidRDefault="00D672FC" w14:paraId="33F0A0BE" w14:textId="77777777">
      <w:pPr>
        <w:numPr>
          <w:ilvl w:val="0"/>
          <w:numId w:val="28"/>
        </w:numPr>
        <w:spacing w:after="160" w:line="278" w:lineRule="auto"/>
        <w:rPr>
          <w:rFonts w:ascii="Aptos" w:hAnsi="Aptos"/>
        </w:rPr>
      </w:pPr>
      <w:r w:rsidRPr="00D672FC">
        <w:rPr>
          <w:rFonts w:ascii="Aptos" w:hAnsi="Aptos"/>
        </w:rPr>
        <w:t xml:space="preserve">This provides up to </w:t>
      </w:r>
      <w:r w:rsidRPr="00D672FC">
        <w:rPr>
          <w:rFonts w:ascii="Aptos" w:hAnsi="Aptos"/>
          <w:b/>
          <w:bCs/>
        </w:rPr>
        <w:t>$500 of grant funding per child, per year</w:t>
      </w:r>
      <w:r w:rsidRPr="00D672FC">
        <w:rPr>
          <w:rFonts w:ascii="Aptos" w:hAnsi="Aptos"/>
        </w:rPr>
        <w:t xml:space="preserve">. </w:t>
      </w:r>
    </w:p>
    <w:p w:rsidRPr="00D672FC" w:rsidR="00D672FC" w:rsidP="00D672FC" w:rsidRDefault="00D672FC" w14:paraId="3153617B" w14:textId="77777777">
      <w:pPr>
        <w:numPr>
          <w:ilvl w:val="0"/>
          <w:numId w:val="28"/>
        </w:numPr>
        <w:spacing w:after="160" w:line="278" w:lineRule="auto"/>
        <w:rPr>
          <w:rFonts w:ascii="Aptos" w:hAnsi="Aptos"/>
        </w:rPr>
      </w:pPr>
      <w:r w:rsidRPr="00D672FC">
        <w:rPr>
          <w:rFonts w:ascii="Aptos" w:hAnsi="Aptos"/>
        </w:rPr>
        <w:t xml:space="preserve">Each child may receive up to </w:t>
      </w:r>
      <w:r w:rsidRPr="00D672FC">
        <w:rPr>
          <w:rFonts w:ascii="Aptos" w:hAnsi="Aptos"/>
          <w:b/>
          <w:bCs/>
        </w:rPr>
        <w:t>$7,200 of lifetime CESG grants</w:t>
      </w:r>
      <w:r w:rsidRPr="00D672FC">
        <w:rPr>
          <w:rFonts w:ascii="Aptos" w:hAnsi="Aptos"/>
        </w:rPr>
        <w:t xml:space="preserve">. </w:t>
      </w:r>
    </w:p>
    <w:p w:rsidR="00D672FC" w:rsidP="00D672FC" w:rsidRDefault="00D672FC" w14:paraId="32C99E54" w14:textId="77777777">
      <w:pPr>
        <w:spacing w:after="160" w:line="278" w:lineRule="auto"/>
        <w:rPr>
          <w:rFonts w:ascii="Aptos" w:hAnsi="Aptos"/>
        </w:rPr>
      </w:pPr>
    </w:p>
    <w:p w:rsidRPr="000F4D43" w:rsidR="00D672FC" w:rsidP="00D672FC" w:rsidRDefault="00D672FC" w14:paraId="4039EEC3" w14:textId="1BA8B8E3">
      <w:pPr>
        <w:spacing w:after="160" w:line="278" w:lineRule="auto"/>
        <w:rPr>
          <w:rFonts w:ascii="Aptos" w:hAnsi="Aptos"/>
          <w:b/>
          <w:bCs/>
          <w:color w:val="032B58"/>
        </w:rPr>
      </w:pPr>
      <w:r w:rsidRPr="000F4D43">
        <w:rPr>
          <w:rFonts w:ascii="Aptos" w:hAnsi="Aptos"/>
          <w:b/>
          <w:bCs/>
          <w:color w:val="032B58"/>
        </w:rPr>
        <w:t>Catching Up on Unused Grant Room</w:t>
      </w:r>
    </w:p>
    <w:p w:rsidRPr="00D672FC" w:rsidR="00D672FC" w:rsidP="00D672FC" w:rsidRDefault="00D672FC" w14:paraId="098972E1" w14:textId="77777777">
      <w:pPr>
        <w:spacing w:after="160" w:line="278" w:lineRule="auto"/>
        <w:rPr>
          <w:rFonts w:ascii="Aptos" w:hAnsi="Aptos"/>
        </w:rPr>
      </w:pPr>
      <w:r w:rsidRPr="00D672FC">
        <w:rPr>
          <w:rFonts w:ascii="Aptos" w:hAnsi="Aptos"/>
        </w:rPr>
        <w:t>If contribution room from previous years has not been utilized, additional grants may still be available.</w:t>
      </w:r>
    </w:p>
    <w:p w:rsidRPr="000F4D43" w:rsidR="00D672FC" w:rsidP="00D672FC" w:rsidRDefault="00D672FC" w14:paraId="7908D283" w14:textId="77777777">
      <w:pPr>
        <w:spacing w:after="160" w:line="278" w:lineRule="auto"/>
        <w:rPr>
          <w:rFonts w:ascii="Aptos" w:hAnsi="Aptos"/>
          <w:b/>
          <w:bCs/>
          <w:color w:val="032B58"/>
        </w:rPr>
      </w:pPr>
      <w:r w:rsidRPr="000F4D43">
        <w:rPr>
          <w:rFonts w:ascii="Aptos" w:hAnsi="Aptos"/>
          <w:b/>
          <w:bCs/>
          <w:color w:val="032B58"/>
        </w:rPr>
        <w:t>Catch-Up Rules</w:t>
      </w:r>
    </w:p>
    <w:p w:rsidRPr="00D672FC" w:rsidR="00D672FC" w:rsidP="00D672FC" w:rsidRDefault="00D672FC" w14:paraId="6280F54E" w14:textId="77777777">
      <w:pPr>
        <w:numPr>
          <w:ilvl w:val="0"/>
          <w:numId w:val="29"/>
        </w:numPr>
        <w:spacing w:after="160" w:line="278" w:lineRule="auto"/>
        <w:rPr>
          <w:rFonts w:ascii="Aptos" w:hAnsi="Aptos"/>
        </w:rPr>
      </w:pPr>
      <w:r w:rsidRPr="00D672FC">
        <w:rPr>
          <w:rFonts w:ascii="Aptos" w:hAnsi="Aptos"/>
        </w:rPr>
        <w:t xml:space="preserve">A maximum of </w:t>
      </w:r>
      <w:r w:rsidRPr="00D672FC">
        <w:rPr>
          <w:rFonts w:ascii="Aptos" w:hAnsi="Aptos"/>
          <w:b/>
          <w:bCs/>
        </w:rPr>
        <w:t>one additional year's grant room</w:t>
      </w:r>
      <w:r w:rsidRPr="00D672FC">
        <w:rPr>
          <w:rFonts w:ascii="Aptos" w:hAnsi="Aptos"/>
        </w:rPr>
        <w:t xml:space="preserve"> can be recovered in any given year. </w:t>
      </w:r>
    </w:p>
    <w:p w:rsidRPr="00D672FC" w:rsidR="00D672FC" w:rsidP="00D672FC" w:rsidRDefault="00D672FC" w14:paraId="084FABFF" w14:textId="77777777">
      <w:pPr>
        <w:numPr>
          <w:ilvl w:val="0"/>
          <w:numId w:val="29"/>
        </w:numPr>
        <w:spacing w:after="160" w:line="278" w:lineRule="auto"/>
        <w:rPr>
          <w:rFonts w:ascii="Aptos" w:hAnsi="Aptos"/>
        </w:rPr>
      </w:pPr>
      <w:r w:rsidRPr="00D672FC">
        <w:rPr>
          <w:rFonts w:ascii="Aptos" w:hAnsi="Aptos"/>
        </w:rPr>
        <w:t xml:space="preserve">Contributing </w:t>
      </w:r>
      <w:r w:rsidRPr="00D672FC">
        <w:rPr>
          <w:rFonts w:ascii="Aptos" w:hAnsi="Aptos"/>
          <w:b/>
          <w:bCs/>
        </w:rPr>
        <w:t>$5,000 in a single year</w:t>
      </w:r>
      <w:r w:rsidRPr="00D672FC">
        <w:rPr>
          <w:rFonts w:ascii="Aptos" w:hAnsi="Aptos"/>
        </w:rPr>
        <w:t xml:space="preserve"> may generate up to </w:t>
      </w:r>
      <w:r w:rsidRPr="00D672FC">
        <w:rPr>
          <w:rFonts w:ascii="Aptos" w:hAnsi="Aptos"/>
          <w:b/>
          <w:bCs/>
        </w:rPr>
        <w:t>$1,000 of CESG funding</w:t>
      </w:r>
      <w:r w:rsidRPr="00D672FC">
        <w:rPr>
          <w:rFonts w:ascii="Aptos" w:hAnsi="Aptos"/>
        </w:rPr>
        <w:t xml:space="preserve"> for that child. </w:t>
      </w:r>
    </w:p>
    <w:p w:rsidRPr="00D672FC" w:rsidR="00D672FC" w:rsidP="00D672FC" w:rsidRDefault="00D672FC" w14:paraId="7386165F" w14:textId="77777777">
      <w:pPr>
        <w:numPr>
          <w:ilvl w:val="0"/>
          <w:numId w:val="29"/>
        </w:numPr>
        <w:spacing w:after="160" w:line="278" w:lineRule="auto"/>
        <w:rPr>
          <w:rFonts w:ascii="Aptos" w:hAnsi="Aptos"/>
        </w:rPr>
      </w:pPr>
      <w:r w:rsidRPr="00D672FC">
        <w:rPr>
          <w:rFonts w:ascii="Aptos" w:hAnsi="Aptos"/>
        </w:rPr>
        <w:t xml:space="preserve">This process can be repeated annually until all available grant room has been fully utilized. </w:t>
      </w:r>
    </w:p>
    <w:p w:rsidRPr="00D672FC" w:rsidR="00D672FC" w:rsidP="00D672FC" w:rsidRDefault="00D672FC" w14:paraId="1B1E545E" w14:textId="77777777">
      <w:pPr>
        <w:spacing w:after="160" w:line="278" w:lineRule="auto"/>
        <w:rPr>
          <w:rFonts w:ascii="Aptos" w:hAnsi="Aptos"/>
          <w:b/>
          <w:bCs/>
          <w:color w:val="032B58"/>
        </w:rPr>
      </w:pPr>
      <w:r w:rsidRPr="00D672FC">
        <w:rPr>
          <w:rFonts w:ascii="Aptos" w:hAnsi="Aptos"/>
          <w:b/>
          <w:bCs/>
          <w:color w:val="032B58"/>
        </w:rPr>
        <w:t>Recommendation</w:t>
      </w:r>
    </w:p>
    <w:p w:rsidR="00D672FC" w:rsidP="00D672FC" w:rsidRDefault="00D672FC" w14:paraId="75976500" w14:textId="77777777">
      <w:pPr>
        <w:spacing w:after="160" w:line="278" w:lineRule="auto"/>
        <w:rPr>
          <w:rFonts w:ascii="Aptos" w:hAnsi="Aptos"/>
        </w:rPr>
      </w:pPr>
      <w:r w:rsidRPr="00D672FC">
        <w:rPr>
          <w:rFonts w:ascii="Aptos" w:hAnsi="Aptos"/>
        </w:rPr>
        <w:t>Continue making RESP contributions for Daniel and Eva with the objective of maximizing all available CESG grants before future education funding is required.</w:t>
      </w:r>
    </w:p>
    <w:p w:rsidRPr="000F4D43" w:rsidR="00D672FC" w:rsidP="00D672FC" w:rsidRDefault="00675DF4" w14:paraId="6FB68035" w14:textId="3E26C744">
      <w:pPr>
        <w:spacing w:after="160" w:line="278" w:lineRule="auto"/>
        <w:rPr>
          <w:rFonts w:ascii="Aptos" w:hAnsi="Aptos"/>
          <w:b/>
          <w:bCs/>
          <w:color w:val="032B58"/>
        </w:rPr>
      </w:pPr>
      <w:r w:rsidRPr="00675DF4">
        <w:rPr>
          <w:rFonts w:ascii="Aptos" w:hAnsi="Aptos"/>
          <w:b/>
          <w:bCs/>
          <w:color w:val="032B58"/>
        </w:rPr>
        <w:t>Why RESP Alone May Not Be Enough</w:t>
      </w:r>
    </w:p>
    <w:p w:rsidRPr="00D672FC" w:rsidR="00D672FC" w:rsidP="00D672FC" w:rsidRDefault="00D672FC" w14:paraId="47615475" w14:textId="77777777">
      <w:pPr>
        <w:spacing w:after="160" w:line="278" w:lineRule="auto"/>
        <w:rPr>
          <w:rFonts w:ascii="Aptos" w:hAnsi="Aptos"/>
        </w:rPr>
      </w:pPr>
      <w:r w:rsidRPr="00D672FC">
        <w:rPr>
          <w:rFonts w:ascii="Aptos" w:hAnsi="Aptos"/>
        </w:rPr>
        <w:t>When planning for a child's future education, our objective is to ensure sufficient funding is available to cover all four years of post-secondary studies.</w:t>
      </w:r>
    </w:p>
    <w:p w:rsidRPr="00D672FC" w:rsidR="00D672FC" w:rsidP="00D672FC" w:rsidRDefault="0033189A" w14:paraId="7BF1F939" w14:textId="37B7381F">
      <w:pPr>
        <w:spacing w:after="160" w:line="278" w:lineRule="auto"/>
        <w:rPr>
          <w:rFonts w:ascii="Aptos" w:hAnsi="Aptos"/>
        </w:rPr>
      </w:pPr>
      <w:r>
        <w:rPr>
          <w:rFonts w:ascii="Aptos" w:hAnsi="Aptos"/>
        </w:rPr>
        <w:t>T</w:t>
      </w:r>
      <w:r w:rsidRPr="00D672FC" w:rsidR="00D672FC">
        <w:rPr>
          <w:rFonts w:ascii="Aptos" w:hAnsi="Aptos"/>
        </w:rPr>
        <w:t>he RESP remains a</w:t>
      </w:r>
      <w:r>
        <w:rPr>
          <w:rFonts w:ascii="Aptos" w:hAnsi="Aptos"/>
        </w:rPr>
        <w:t xml:space="preserve"> </w:t>
      </w:r>
      <w:r w:rsidRPr="00D672FC" w:rsidR="00D672FC">
        <w:rPr>
          <w:rFonts w:ascii="Aptos" w:hAnsi="Aptos"/>
        </w:rPr>
        <w:t>foundation</w:t>
      </w:r>
      <w:r>
        <w:rPr>
          <w:rFonts w:ascii="Aptos" w:hAnsi="Aptos"/>
        </w:rPr>
        <w:t>al tool</w:t>
      </w:r>
      <w:r w:rsidRPr="00D672FC" w:rsidR="00D672FC">
        <w:rPr>
          <w:rFonts w:ascii="Aptos" w:hAnsi="Aptos"/>
        </w:rPr>
        <w:t xml:space="preserve">, </w:t>
      </w:r>
      <w:r>
        <w:rPr>
          <w:rFonts w:ascii="Aptos" w:hAnsi="Aptos"/>
        </w:rPr>
        <w:t xml:space="preserve">but </w:t>
      </w:r>
      <w:r w:rsidRPr="00D672FC" w:rsidR="00D672FC">
        <w:rPr>
          <w:rFonts w:ascii="Aptos" w:hAnsi="Aptos"/>
        </w:rPr>
        <w:t xml:space="preserve">it </w:t>
      </w:r>
      <w:r w:rsidR="00675DF4">
        <w:rPr>
          <w:rFonts w:ascii="Aptos" w:hAnsi="Aptos"/>
        </w:rPr>
        <w:t>will</w:t>
      </w:r>
      <w:r w:rsidRPr="00D672FC" w:rsidR="00D672FC">
        <w:rPr>
          <w:rFonts w:ascii="Aptos" w:hAnsi="Aptos"/>
        </w:rPr>
        <w:t xml:space="preserve"> not always be sufficient to fully fund future education costs on its own.</w:t>
      </w:r>
    </w:p>
    <w:p w:rsidRPr="00D672FC" w:rsidR="00D672FC" w:rsidP="00D672FC" w:rsidRDefault="00D672FC" w14:paraId="0CF2EF0E" w14:textId="69179575">
      <w:pPr>
        <w:spacing w:after="160" w:line="278" w:lineRule="auto"/>
        <w:rPr>
          <w:rFonts w:ascii="Aptos" w:hAnsi="Aptos"/>
        </w:rPr>
      </w:pPr>
      <w:r w:rsidRPr="00D672FC">
        <w:rPr>
          <w:rFonts w:ascii="Aptos" w:hAnsi="Aptos"/>
        </w:rPr>
        <w:t xml:space="preserve">Based on our projections, there </w:t>
      </w:r>
      <w:r w:rsidR="0033189A">
        <w:rPr>
          <w:rFonts w:ascii="Aptos" w:hAnsi="Aptos"/>
        </w:rPr>
        <w:t>will</w:t>
      </w:r>
      <w:r w:rsidRPr="00D672FC">
        <w:rPr>
          <w:rFonts w:ascii="Aptos" w:hAnsi="Aptos"/>
        </w:rPr>
        <w:t xml:space="preserve"> be a funding gap between the estimated cost of education and the amount expected to be available through traditional education savings strategies.</w:t>
      </w:r>
    </w:p>
    <w:p w:rsidRPr="00D672FC" w:rsidR="00D672FC" w:rsidP="00D672FC" w:rsidRDefault="00D672FC" w14:paraId="5EC99C6A" w14:textId="16DB31C0">
      <w:pPr>
        <w:spacing w:after="160" w:line="278" w:lineRule="auto"/>
        <w:rPr>
          <w:rFonts w:ascii="Aptos" w:hAnsi="Aptos"/>
        </w:rPr>
      </w:pPr>
      <w:r w:rsidRPr="00D672FC">
        <w:rPr>
          <w:rFonts w:ascii="Aptos" w:hAnsi="Aptos"/>
        </w:rPr>
        <w:t xml:space="preserve">As a result, an additional funding strategy </w:t>
      </w:r>
      <w:r w:rsidR="0033189A">
        <w:rPr>
          <w:rFonts w:ascii="Aptos" w:hAnsi="Aptos"/>
        </w:rPr>
        <w:t>must</w:t>
      </w:r>
      <w:r w:rsidRPr="00D672FC">
        <w:rPr>
          <w:rFonts w:ascii="Aptos" w:hAnsi="Aptos"/>
        </w:rPr>
        <w:t xml:space="preserve"> be </w:t>
      </w:r>
      <w:r w:rsidR="0033189A">
        <w:rPr>
          <w:rFonts w:ascii="Aptos" w:hAnsi="Aptos"/>
        </w:rPr>
        <w:t>implemented</w:t>
      </w:r>
      <w:r w:rsidRPr="00D672FC">
        <w:rPr>
          <w:rFonts w:ascii="Aptos" w:hAnsi="Aptos"/>
        </w:rPr>
        <w:t xml:space="preserve"> to </w:t>
      </w:r>
      <w:r w:rsidR="0033189A">
        <w:rPr>
          <w:rFonts w:ascii="Aptos" w:hAnsi="Aptos"/>
        </w:rPr>
        <w:t xml:space="preserve">help </w:t>
      </w:r>
      <w:r w:rsidRPr="00D672FC">
        <w:rPr>
          <w:rFonts w:ascii="Aptos" w:hAnsi="Aptos"/>
        </w:rPr>
        <w:t xml:space="preserve">ensure </w:t>
      </w:r>
      <w:r w:rsidRPr="0033189A" w:rsidR="0033189A">
        <w:rPr>
          <w:rFonts w:ascii="Aptos" w:hAnsi="Aptos"/>
          <w:highlight w:val="yellow"/>
        </w:rPr>
        <w:t>Child 1</w:t>
      </w:r>
      <w:r w:rsidRPr="00D672FC">
        <w:rPr>
          <w:rFonts w:ascii="Aptos" w:hAnsi="Aptos"/>
        </w:rPr>
        <w:t xml:space="preserve"> and </w:t>
      </w:r>
      <w:r w:rsidRPr="0033189A" w:rsidR="0033189A">
        <w:rPr>
          <w:rFonts w:ascii="Aptos" w:hAnsi="Aptos"/>
          <w:highlight w:val="yellow"/>
        </w:rPr>
        <w:t>Child 2</w:t>
      </w:r>
      <w:r w:rsidR="0033189A">
        <w:rPr>
          <w:rFonts w:ascii="Aptos" w:hAnsi="Aptos"/>
        </w:rPr>
        <w:t xml:space="preserve"> </w:t>
      </w:r>
      <w:r w:rsidRPr="00D672FC">
        <w:rPr>
          <w:rFonts w:ascii="Aptos" w:hAnsi="Aptos"/>
        </w:rPr>
        <w:t>education goals can be achieved without impacting your retirement or other long-term financial objectives.</w:t>
      </w:r>
    </w:p>
    <w:p w:rsidRPr="00D672FC" w:rsidR="00D672FC" w:rsidP="00D672FC" w:rsidRDefault="00D672FC" w14:paraId="113DE40F" w14:textId="77777777">
      <w:pPr>
        <w:spacing w:after="160" w:line="278" w:lineRule="auto"/>
        <w:rPr>
          <w:rFonts w:ascii="Aptos" w:hAnsi="Aptos"/>
        </w:rPr>
      </w:pPr>
    </w:p>
    <w:p w:rsidRPr="00D672FC" w:rsidR="00367356" w:rsidRDefault="00367356" w14:paraId="0579BB76" w14:textId="73503E18">
      <w:pPr>
        <w:spacing w:after="160" w:line="278" w:lineRule="auto"/>
        <w:rPr>
          <w:rFonts w:ascii="Aptos" w:hAnsi="Aptos"/>
        </w:rPr>
      </w:pPr>
    </w:p>
    <w:p w:rsidR="0033189A" w:rsidP="002B4C62" w:rsidRDefault="00A15370" w14:paraId="52C4E8E2" w14:textId="1F4C0130">
      <w:pPr>
        <w:pStyle w:val="Heading1"/>
      </w:pPr>
      <w:r w:rsidRPr="00A15370">
        <w:rPr>
          <w:rStyle w:val="Strong"/>
          <w:b w:val="0"/>
        </w:rPr>
        <w:br w:type="page"/>
      </w:r>
      <w:r w:rsidR="0033189A">
        <w:t>Education Insurance Wrapper</w:t>
      </w:r>
    </w:p>
    <w:p w:rsidRPr="00675DF4" w:rsidR="00557376" w:rsidP="00675DF4" w:rsidRDefault="00675DF4" w14:paraId="3DD38DC5" w14:textId="7F45352D">
      <w:pPr>
        <w:pStyle w:val="NormalWeb"/>
        <w:rPr>
          <w:rFonts w:ascii="Aptos" w:hAnsi="Aptos"/>
          <w:color w:val="C7A96C"/>
        </w:rPr>
      </w:pPr>
      <w:r w:rsidRPr="00CF1D40">
        <w:rPr>
          <w:rFonts w:ascii="Aptos" w:hAnsi="Aptos"/>
          <w:color w:val="C7A96C"/>
        </w:rPr>
        <w:t>———————————————————————————————————————</w:t>
      </w:r>
    </w:p>
    <w:p w:rsidRPr="000F4D43" w:rsidR="0033189A" w:rsidP="0033189A" w:rsidRDefault="0033189A" w14:paraId="672705A2" w14:textId="527A6DCF">
      <w:pPr>
        <w:pStyle w:val="Heading2"/>
        <w:rPr>
          <w:rFonts w:ascii="Aptos" w:hAnsi="Aptos"/>
          <w:color w:val="032B58"/>
          <w:sz w:val="24"/>
          <w:szCs w:val="28"/>
        </w:rPr>
      </w:pPr>
      <w:r w:rsidRPr="000F4D43">
        <w:rPr>
          <w:rFonts w:ascii="Aptos" w:hAnsi="Aptos"/>
          <w:color w:val="032B58"/>
          <w:sz w:val="24"/>
          <w:szCs w:val="28"/>
        </w:rPr>
        <w:t>Creating Additional Flexibility For Future Education Funding</w:t>
      </w:r>
    </w:p>
    <w:p w:rsidRPr="0033189A" w:rsidR="0033189A" w:rsidP="0033189A" w:rsidRDefault="0033189A" w14:paraId="5F100864" w14:textId="77777777">
      <w:pPr>
        <w:pStyle w:val="NormalWeb"/>
        <w:rPr>
          <w:rFonts w:ascii="Aptos" w:hAnsi="Aptos"/>
        </w:rPr>
      </w:pPr>
      <w:r w:rsidRPr="0033189A">
        <w:rPr>
          <w:rFonts w:ascii="Aptos" w:hAnsi="Aptos"/>
        </w:rPr>
        <w:t>As discussed earlier, RESP accounts may not always be sufficient to fully fund future education costs on their own.</w:t>
      </w:r>
    </w:p>
    <w:p w:rsidRPr="0033189A" w:rsidR="0033189A" w:rsidP="0033189A" w:rsidRDefault="0033189A" w14:paraId="051EDDCA" w14:textId="06EDCBA9">
      <w:pPr>
        <w:pStyle w:val="NormalWeb"/>
        <w:rPr>
          <w:rFonts w:ascii="Aptos" w:hAnsi="Aptos"/>
        </w:rPr>
      </w:pPr>
      <w:r w:rsidRPr="0033189A">
        <w:rPr>
          <w:rFonts w:ascii="Aptos" w:hAnsi="Aptos"/>
        </w:rPr>
        <w:t>The Education Insurance Wrapper is designed to complement your existing education strategy by creating an additional source of tax-efficient capital that can be accessed when needed.</w:t>
      </w:r>
    </w:p>
    <w:p w:rsidRPr="0033189A" w:rsidR="0033189A" w:rsidP="0033189A" w:rsidRDefault="0033189A" w14:paraId="0C2F52B9" w14:textId="6BAAC7F7">
      <w:pPr>
        <w:pStyle w:val="NormalWeb"/>
        <w:rPr>
          <w:rFonts w:ascii="Aptos" w:hAnsi="Aptos"/>
        </w:rPr>
      </w:pPr>
      <w:r w:rsidRPr="0033189A">
        <w:rPr>
          <w:rFonts w:ascii="Aptos" w:hAnsi="Aptos"/>
        </w:rPr>
        <w:t>Similar to the Corporate Fixed Bucket, this strategy utilizes a permanent insurance structure. However, because it is intended to support children under the age of 18, it must be owned personally rather than corporately.</w:t>
      </w:r>
    </w:p>
    <w:p w:rsidRPr="000F4D43" w:rsidR="0033189A" w:rsidP="0033189A" w:rsidRDefault="0033189A" w14:paraId="2595C002" w14:textId="77777777">
      <w:pPr>
        <w:pStyle w:val="Heading2"/>
        <w:rPr>
          <w:rFonts w:ascii="Aptos" w:hAnsi="Aptos"/>
          <w:color w:val="032B58"/>
          <w:sz w:val="24"/>
          <w:szCs w:val="28"/>
        </w:rPr>
      </w:pPr>
      <w:r w:rsidRPr="000F4D43">
        <w:rPr>
          <w:rFonts w:ascii="Aptos" w:hAnsi="Aptos"/>
          <w:color w:val="032B58"/>
          <w:sz w:val="24"/>
          <w:szCs w:val="28"/>
        </w:rPr>
        <w:t>Recommended Strategy</w:t>
      </w:r>
    </w:p>
    <w:p w:rsidRPr="0033189A" w:rsidR="0033189A" w:rsidP="0033189A" w:rsidRDefault="0033189A" w14:paraId="7CF3E284" w14:textId="77777777">
      <w:pPr>
        <w:rPr>
          <w:rFonts w:ascii="Aptos" w:hAnsi="Aptos"/>
        </w:rPr>
      </w:pPr>
      <w:r w:rsidRPr="0033189A">
        <w:rPr>
          <w:rFonts w:ascii="Aptos" w:hAnsi="Aptos"/>
        </w:rPr>
        <w:t>During Your Children's Education Years</w:t>
      </w:r>
    </w:p>
    <w:p w:rsidRPr="0033189A" w:rsidR="0033189A" w:rsidP="0033189A" w:rsidRDefault="0033189A" w14:paraId="3345E155" w14:textId="22A2495E">
      <w:pPr>
        <w:numPr>
          <w:ilvl w:val="0"/>
          <w:numId w:val="30"/>
        </w:numPr>
        <w:spacing w:before="100" w:beforeAutospacing="1" w:after="100" w:afterAutospacing="1"/>
        <w:rPr>
          <w:rFonts w:ascii="Aptos" w:hAnsi="Aptos"/>
        </w:rPr>
      </w:pPr>
      <w:r w:rsidRPr="0033189A">
        <w:rPr>
          <w:rFonts w:ascii="Aptos" w:hAnsi="Aptos"/>
        </w:rPr>
        <w:t xml:space="preserve">Make annual contributions to the Education Insurance Wrapper. </w:t>
      </w:r>
    </w:p>
    <w:p w:rsidRPr="0033189A" w:rsidR="0033189A" w:rsidP="0033189A" w:rsidRDefault="0033189A" w14:paraId="1AE24BA1" w14:textId="77777777">
      <w:pPr>
        <w:numPr>
          <w:ilvl w:val="0"/>
          <w:numId w:val="30"/>
        </w:numPr>
        <w:spacing w:before="100" w:beforeAutospacing="1" w:after="100" w:afterAutospacing="1"/>
        <w:rPr>
          <w:rFonts w:ascii="Aptos" w:hAnsi="Aptos"/>
        </w:rPr>
      </w:pPr>
      <w:r w:rsidRPr="0033189A">
        <w:rPr>
          <w:rFonts w:ascii="Aptos" w:hAnsi="Aptos"/>
        </w:rPr>
        <w:t xml:space="preserve">Continue funding RESP accounts to maximize available government grants. </w:t>
      </w:r>
    </w:p>
    <w:p w:rsidRPr="0033189A" w:rsidR="0033189A" w:rsidP="0033189A" w:rsidRDefault="0033189A" w14:paraId="767C197B" w14:textId="77777777">
      <w:pPr>
        <w:numPr>
          <w:ilvl w:val="0"/>
          <w:numId w:val="30"/>
        </w:numPr>
        <w:spacing w:before="100" w:beforeAutospacing="1" w:after="100" w:afterAutospacing="1"/>
        <w:rPr>
          <w:rFonts w:ascii="Aptos" w:hAnsi="Aptos"/>
        </w:rPr>
      </w:pPr>
      <w:r w:rsidRPr="0033189A">
        <w:rPr>
          <w:rFonts w:ascii="Aptos" w:hAnsi="Aptos"/>
        </w:rPr>
        <w:t xml:space="preserve">Allow both strategies to grow over time. </w:t>
      </w:r>
    </w:p>
    <w:p w:rsidRPr="000F4D43" w:rsidR="0033189A" w:rsidP="0033189A" w:rsidRDefault="0033189A" w14:paraId="11EA7427" w14:textId="77777777">
      <w:pPr>
        <w:pStyle w:val="Heading3"/>
        <w:rPr>
          <w:rFonts w:ascii="Aptos" w:hAnsi="Aptos"/>
          <w:b/>
          <w:bCs/>
          <w:color w:val="032B58"/>
          <w:sz w:val="24"/>
          <w:szCs w:val="24"/>
        </w:rPr>
      </w:pPr>
      <w:r w:rsidRPr="000F4D43">
        <w:rPr>
          <w:rFonts w:ascii="Aptos" w:hAnsi="Aptos"/>
          <w:b/>
          <w:bCs/>
          <w:color w:val="032B58"/>
          <w:sz w:val="24"/>
          <w:szCs w:val="24"/>
        </w:rPr>
        <w:t>When Education Funding Is Required</w:t>
      </w:r>
    </w:p>
    <w:p w:rsidRPr="0033189A" w:rsidR="0033189A" w:rsidP="0033189A" w:rsidRDefault="0033189A" w14:paraId="6A76C85E" w14:textId="77777777">
      <w:pPr>
        <w:numPr>
          <w:ilvl w:val="0"/>
          <w:numId w:val="31"/>
        </w:numPr>
        <w:spacing w:before="100" w:beforeAutospacing="1" w:after="100" w:afterAutospacing="1"/>
        <w:rPr>
          <w:rFonts w:ascii="Aptos" w:hAnsi="Aptos"/>
        </w:rPr>
      </w:pPr>
      <w:r w:rsidRPr="0033189A">
        <w:rPr>
          <w:rFonts w:ascii="Aptos" w:hAnsi="Aptos"/>
        </w:rPr>
        <w:t xml:space="preserve">Withdraw funds from the RESP first. </w:t>
      </w:r>
    </w:p>
    <w:p w:rsidRPr="0033189A" w:rsidR="0033189A" w:rsidP="0033189A" w:rsidRDefault="0033189A" w14:paraId="69F1B3EF" w14:textId="46E56A0C">
      <w:pPr>
        <w:numPr>
          <w:ilvl w:val="0"/>
          <w:numId w:val="31"/>
        </w:numPr>
        <w:spacing w:before="100" w:beforeAutospacing="1" w:after="100" w:afterAutospacing="1"/>
        <w:rPr>
          <w:rFonts w:ascii="Aptos" w:hAnsi="Aptos"/>
        </w:rPr>
      </w:pPr>
      <w:r w:rsidRPr="0033189A">
        <w:rPr>
          <w:rFonts w:ascii="Aptos" w:hAnsi="Aptos"/>
        </w:rPr>
        <w:t xml:space="preserve">Access capital from the Education Insurance Wrapper if additional funding is required. </w:t>
      </w:r>
    </w:p>
    <w:p w:rsidRPr="0033189A" w:rsidR="0033189A" w:rsidP="0033189A" w:rsidRDefault="0033189A" w14:paraId="7890C657" w14:textId="77777777">
      <w:pPr>
        <w:numPr>
          <w:ilvl w:val="0"/>
          <w:numId w:val="31"/>
        </w:numPr>
        <w:spacing w:before="100" w:beforeAutospacing="1" w:after="100" w:afterAutospacing="1"/>
        <w:rPr>
          <w:rFonts w:ascii="Aptos" w:hAnsi="Aptos"/>
        </w:rPr>
      </w:pPr>
      <w:r w:rsidRPr="0033189A">
        <w:rPr>
          <w:rFonts w:ascii="Aptos" w:hAnsi="Aptos"/>
        </w:rPr>
        <w:t xml:space="preserve">Preserve flexibility without disrupting your retirement assets. </w:t>
      </w:r>
    </w:p>
    <w:p w:rsidRPr="000F4D43" w:rsidR="0033189A" w:rsidP="0033189A" w:rsidRDefault="0033189A" w14:paraId="6515F4BC" w14:textId="77777777">
      <w:pPr>
        <w:pStyle w:val="Heading3"/>
        <w:rPr>
          <w:rFonts w:ascii="Aptos" w:hAnsi="Aptos"/>
          <w:b/>
          <w:bCs/>
          <w:color w:val="032B58"/>
          <w:sz w:val="24"/>
          <w:szCs w:val="24"/>
        </w:rPr>
      </w:pPr>
      <w:r w:rsidRPr="000F4D43">
        <w:rPr>
          <w:rFonts w:ascii="Aptos" w:hAnsi="Aptos"/>
          <w:b/>
          <w:bCs/>
          <w:color w:val="032B58"/>
          <w:sz w:val="24"/>
          <w:szCs w:val="24"/>
        </w:rPr>
        <w:t>After Graduation</w:t>
      </w:r>
    </w:p>
    <w:p w:rsidR="0033189A" w:rsidP="0033189A" w:rsidRDefault="0033189A" w14:paraId="165AB72D" w14:textId="6FC98EF7">
      <w:pPr>
        <w:pStyle w:val="NormalWeb"/>
        <w:rPr>
          <w:rFonts w:ascii="Aptos" w:hAnsi="Aptos"/>
        </w:rPr>
      </w:pPr>
      <w:r w:rsidRPr="0033189A">
        <w:rPr>
          <w:rFonts w:ascii="Aptos" w:hAnsi="Aptos"/>
        </w:rPr>
        <w:t>Any capital accessed for education purposes can be replenished over time if desired, allowing the strategy to continue supporting future family objectives.</w:t>
      </w:r>
      <w:r>
        <w:rPr>
          <w:rFonts w:ascii="Aptos" w:hAnsi="Aptos"/>
        </w:rPr>
        <w:t xml:space="preserve"> </w:t>
      </w:r>
    </w:p>
    <w:p w:rsidR="0033189A" w:rsidRDefault="0033189A" w14:paraId="6E3D537C" w14:textId="3A31D25B">
      <w:pPr>
        <w:spacing w:after="160" w:line="278" w:lineRule="auto"/>
        <w:rPr>
          <w:rFonts w:ascii="Aptos" w:hAnsi="Aptos"/>
        </w:rPr>
      </w:pPr>
      <w:r>
        <w:rPr>
          <w:rFonts w:ascii="Aptos" w:hAnsi="Aptos"/>
        </w:rPr>
        <w:br w:type="page"/>
      </w:r>
    </w:p>
    <w:p w:rsidR="0033189A" w:rsidP="0033189A" w:rsidRDefault="0033189A" w14:paraId="245FB31E" w14:textId="77777777">
      <w:pPr>
        <w:pStyle w:val="NormalWeb"/>
        <w:rPr>
          <w:rFonts w:ascii="Aptos" w:hAnsi="Aptos"/>
        </w:rPr>
      </w:pPr>
    </w:p>
    <w:p w:rsidRPr="000F4D43" w:rsidR="0033189A" w:rsidP="0033189A" w:rsidRDefault="0033189A" w14:paraId="330BD271" w14:textId="77777777">
      <w:pPr>
        <w:pStyle w:val="NormalWeb"/>
        <w:rPr>
          <w:rFonts w:ascii="Aptos" w:hAnsi="Aptos"/>
          <w:b/>
          <w:bCs/>
          <w:color w:val="032B58"/>
        </w:rPr>
      </w:pPr>
      <w:r w:rsidRPr="000F4D43">
        <w:rPr>
          <w:rFonts w:ascii="Aptos" w:hAnsi="Aptos"/>
          <w:b/>
          <w:bCs/>
          <w:color w:val="032B58"/>
        </w:rPr>
        <w:t>Long-Term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958"/>
      </w:tblGrid>
      <w:tr w:rsidRPr="000F4D43" w:rsidR="0033189A" w:rsidTr="0033189A" w14:paraId="2D61567C" w14:textId="77777777">
        <w:trPr>
          <w:tblHeader/>
          <w:tblCellSpacing w:w="15" w:type="dxa"/>
        </w:trPr>
        <w:tc>
          <w:tcPr>
            <w:tcW w:w="3357" w:type="dxa"/>
            <w:tcBorders>
              <w:bottom w:val="single" w:color="auto" w:sz="4" w:space="0"/>
            </w:tcBorders>
            <w:vAlign w:val="center"/>
            <w:hideMark/>
          </w:tcPr>
          <w:p w:rsidRPr="000F4D43" w:rsidR="0033189A" w:rsidP="0033189A" w:rsidRDefault="0033189A" w14:paraId="67950FBE" w14:textId="77777777">
            <w:pPr>
              <w:pStyle w:val="NormalWeb"/>
              <w:rPr>
                <w:rFonts w:ascii="Aptos" w:hAnsi="Aptos"/>
                <w:b/>
                <w:bCs/>
                <w:color w:val="032B58"/>
              </w:rPr>
            </w:pPr>
            <w:r w:rsidRPr="000F4D43">
              <w:rPr>
                <w:rFonts w:ascii="Aptos" w:hAnsi="Aptos"/>
                <w:b/>
                <w:bCs/>
                <w:color w:val="032B58"/>
              </w:rPr>
              <w:t>Benefit</w:t>
            </w:r>
          </w:p>
        </w:tc>
        <w:tc>
          <w:tcPr>
            <w:tcW w:w="5913" w:type="dxa"/>
            <w:tcBorders>
              <w:bottom w:val="single" w:color="auto" w:sz="4" w:space="0"/>
            </w:tcBorders>
            <w:vAlign w:val="center"/>
            <w:hideMark/>
          </w:tcPr>
          <w:p w:rsidRPr="000F4D43" w:rsidR="0033189A" w:rsidP="0033189A" w:rsidRDefault="0033189A" w14:paraId="5C89CBEE" w14:textId="77777777">
            <w:pPr>
              <w:pStyle w:val="NormalWeb"/>
              <w:rPr>
                <w:rFonts w:ascii="Aptos" w:hAnsi="Aptos"/>
                <w:b/>
                <w:bCs/>
                <w:color w:val="032B58"/>
              </w:rPr>
            </w:pPr>
            <w:r w:rsidRPr="000F4D43">
              <w:rPr>
                <w:rFonts w:ascii="Aptos" w:hAnsi="Aptos"/>
                <w:b/>
                <w:bCs/>
                <w:color w:val="032B58"/>
              </w:rPr>
              <w:t>Why It Matters</w:t>
            </w:r>
          </w:p>
        </w:tc>
      </w:tr>
      <w:tr w:rsidRPr="0033189A" w:rsidR="0033189A" w:rsidTr="0033189A" w14:paraId="166EE804" w14:textId="77777777">
        <w:trPr>
          <w:tblCellSpacing w:w="15" w:type="dxa"/>
        </w:trPr>
        <w:tc>
          <w:tcPr>
            <w:tcW w:w="3357" w:type="dxa"/>
            <w:tcBorders>
              <w:bottom w:val="single" w:color="auto" w:sz="4" w:space="0"/>
            </w:tcBorders>
            <w:vAlign w:val="center"/>
            <w:hideMark/>
          </w:tcPr>
          <w:p w:rsidRPr="0033189A" w:rsidR="0033189A" w:rsidP="0033189A" w:rsidRDefault="0033189A" w14:paraId="0A3F918A" w14:textId="77777777">
            <w:pPr>
              <w:pStyle w:val="NormalWeb"/>
              <w:spacing w:before="240" w:beforeAutospacing="0" w:after="240" w:afterAutospacing="0"/>
              <w:rPr>
                <w:rFonts w:ascii="Aptos" w:hAnsi="Aptos"/>
              </w:rPr>
            </w:pPr>
            <w:r w:rsidRPr="0033189A">
              <w:rPr>
                <w:rFonts w:ascii="Aptos" w:hAnsi="Aptos"/>
              </w:rPr>
              <w:t>Education Funding Flexibility</w:t>
            </w:r>
          </w:p>
        </w:tc>
        <w:tc>
          <w:tcPr>
            <w:tcW w:w="5913" w:type="dxa"/>
            <w:tcBorders>
              <w:bottom w:val="single" w:color="auto" w:sz="4" w:space="0"/>
            </w:tcBorders>
            <w:vAlign w:val="center"/>
            <w:hideMark/>
          </w:tcPr>
          <w:p w:rsidRPr="0033189A" w:rsidR="0033189A" w:rsidP="0033189A" w:rsidRDefault="0033189A" w14:paraId="43BF2157" w14:textId="77777777">
            <w:pPr>
              <w:pStyle w:val="NormalWeb"/>
              <w:spacing w:before="240" w:beforeAutospacing="0" w:after="240" w:afterAutospacing="0"/>
              <w:rPr>
                <w:rFonts w:ascii="Aptos" w:hAnsi="Aptos"/>
              </w:rPr>
            </w:pPr>
            <w:r w:rsidRPr="0033189A">
              <w:rPr>
                <w:rFonts w:ascii="Aptos" w:hAnsi="Aptos"/>
              </w:rPr>
              <w:t>Provides an additional source of capital beyond the RESP</w:t>
            </w:r>
          </w:p>
        </w:tc>
      </w:tr>
      <w:tr w:rsidRPr="0033189A" w:rsidR="0033189A" w:rsidTr="0033189A" w14:paraId="08C2524F" w14:textId="77777777">
        <w:trPr>
          <w:tblCellSpacing w:w="15" w:type="dxa"/>
        </w:trPr>
        <w:tc>
          <w:tcPr>
            <w:tcW w:w="3357" w:type="dxa"/>
            <w:vAlign w:val="center"/>
            <w:hideMark/>
          </w:tcPr>
          <w:p w:rsidRPr="0033189A" w:rsidR="0033189A" w:rsidP="0033189A" w:rsidRDefault="0033189A" w14:paraId="37C79A06" w14:textId="77777777">
            <w:pPr>
              <w:pStyle w:val="NormalWeb"/>
              <w:spacing w:before="240" w:beforeAutospacing="0" w:after="240" w:afterAutospacing="0"/>
              <w:rPr>
                <w:rFonts w:ascii="Aptos" w:hAnsi="Aptos"/>
              </w:rPr>
            </w:pPr>
            <w:r w:rsidRPr="0033189A">
              <w:rPr>
                <w:rFonts w:ascii="Aptos" w:hAnsi="Aptos"/>
              </w:rPr>
              <w:t>Family Wealth Planning</w:t>
            </w:r>
          </w:p>
        </w:tc>
        <w:tc>
          <w:tcPr>
            <w:tcW w:w="5913" w:type="dxa"/>
            <w:vAlign w:val="center"/>
            <w:hideMark/>
          </w:tcPr>
          <w:p w:rsidRPr="0033189A" w:rsidR="0033189A" w:rsidP="0033189A" w:rsidRDefault="0033189A" w14:paraId="7F6CB756" w14:textId="77777777">
            <w:pPr>
              <w:pStyle w:val="NormalWeb"/>
              <w:spacing w:before="240" w:beforeAutospacing="0" w:after="240" w:afterAutospacing="0"/>
              <w:rPr>
                <w:rFonts w:ascii="Aptos" w:hAnsi="Aptos"/>
              </w:rPr>
            </w:pPr>
            <w:r w:rsidRPr="0033189A">
              <w:rPr>
                <w:rFonts w:ascii="Aptos" w:hAnsi="Aptos"/>
              </w:rPr>
              <w:t>Assets can continue growing beyond the education years</w:t>
            </w:r>
          </w:p>
        </w:tc>
      </w:tr>
      <w:tr w:rsidRPr="0033189A" w:rsidR="0033189A" w:rsidTr="0033189A" w14:paraId="63B3CCDE" w14:textId="77777777">
        <w:trPr>
          <w:tblCellSpacing w:w="15" w:type="dxa"/>
        </w:trPr>
        <w:tc>
          <w:tcPr>
            <w:tcW w:w="3357" w:type="dxa"/>
            <w:tcBorders>
              <w:top w:val="single" w:color="auto" w:sz="4" w:space="0"/>
            </w:tcBorders>
            <w:vAlign w:val="center"/>
            <w:hideMark/>
          </w:tcPr>
          <w:p w:rsidRPr="0033189A" w:rsidR="0033189A" w:rsidP="0033189A" w:rsidRDefault="0033189A" w14:paraId="21DC621D" w14:textId="77777777">
            <w:pPr>
              <w:pStyle w:val="NormalWeb"/>
              <w:spacing w:before="240" w:beforeAutospacing="0" w:after="240" w:afterAutospacing="0"/>
              <w:rPr>
                <w:rFonts w:ascii="Aptos" w:hAnsi="Aptos"/>
              </w:rPr>
            </w:pPr>
            <w:r w:rsidRPr="0033189A">
              <w:rPr>
                <w:rFonts w:ascii="Aptos" w:hAnsi="Aptos"/>
              </w:rPr>
              <w:t>Future Opportunities</w:t>
            </w:r>
          </w:p>
        </w:tc>
        <w:tc>
          <w:tcPr>
            <w:tcW w:w="5913" w:type="dxa"/>
            <w:tcBorders>
              <w:top w:val="single" w:color="auto" w:sz="4" w:space="0"/>
            </w:tcBorders>
            <w:vAlign w:val="center"/>
            <w:hideMark/>
          </w:tcPr>
          <w:p w:rsidRPr="0033189A" w:rsidR="0033189A" w:rsidP="0033189A" w:rsidRDefault="0033189A" w14:paraId="1EACBBF8" w14:textId="77777777">
            <w:pPr>
              <w:pStyle w:val="NormalWeb"/>
              <w:spacing w:before="240" w:beforeAutospacing="0" w:after="240" w:afterAutospacing="0"/>
              <w:rPr>
                <w:rFonts w:ascii="Aptos" w:hAnsi="Aptos"/>
              </w:rPr>
            </w:pPr>
            <w:r w:rsidRPr="0033189A">
              <w:rPr>
                <w:rFonts w:ascii="Aptos" w:hAnsi="Aptos"/>
              </w:rPr>
              <w:t>Capital may later support home purchases, business opportunities, or other life goals</w:t>
            </w:r>
          </w:p>
        </w:tc>
      </w:tr>
      <w:tr w:rsidRPr="0033189A" w:rsidR="0033189A" w:rsidTr="0033189A" w14:paraId="42098B43" w14:textId="77777777">
        <w:trPr>
          <w:tblCellSpacing w:w="15" w:type="dxa"/>
        </w:trPr>
        <w:tc>
          <w:tcPr>
            <w:tcW w:w="3357" w:type="dxa"/>
            <w:tcBorders>
              <w:top w:val="single" w:color="auto" w:sz="4" w:space="0"/>
            </w:tcBorders>
            <w:vAlign w:val="center"/>
            <w:hideMark/>
          </w:tcPr>
          <w:p w:rsidRPr="0033189A" w:rsidR="0033189A" w:rsidP="0033189A" w:rsidRDefault="0033189A" w14:paraId="03C74E33" w14:textId="77777777">
            <w:pPr>
              <w:pStyle w:val="NormalWeb"/>
              <w:spacing w:before="240" w:beforeAutospacing="0" w:after="240" w:afterAutospacing="0"/>
              <w:rPr>
                <w:rFonts w:ascii="Aptos" w:hAnsi="Aptos"/>
              </w:rPr>
            </w:pPr>
            <w:r w:rsidRPr="0033189A">
              <w:rPr>
                <w:rFonts w:ascii="Aptos" w:hAnsi="Aptos"/>
              </w:rPr>
              <w:t>Tax Efficiency</w:t>
            </w:r>
          </w:p>
        </w:tc>
        <w:tc>
          <w:tcPr>
            <w:tcW w:w="5913" w:type="dxa"/>
            <w:tcBorders>
              <w:top w:val="single" w:color="auto" w:sz="4" w:space="0"/>
            </w:tcBorders>
            <w:vAlign w:val="center"/>
            <w:hideMark/>
          </w:tcPr>
          <w:p w:rsidRPr="0033189A" w:rsidR="0033189A" w:rsidP="0033189A" w:rsidRDefault="0033189A" w14:paraId="100F9D13" w14:textId="77777777">
            <w:pPr>
              <w:pStyle w:val="NormalWeb"/>
              <w:spacing w:before="240" w:beforeAutospacing="0" w:after="240" w:afterAutospacing="0"/>
              <w:rPr>
                <w:rFonts w:ascii="Aptos" w:hAnsi="Aptos"/>
              </w:rPr>
            </w:pPr>
            <w:r w:rsidRPr="0033189A">
              <w:rPr>
                <w:rFonts w:ascii="Aptos" w:hAnsi="Aptos"/>
              </w:rPr>
              <w:t>Growth occurs within a tax-advantaged structure</w:t>
            </w:r>
          </w:p>
        </w:tc>
      </w:tr>
      <w:tr w:rsidRPr="0033189A" w:rsidR="0033189A" w:rsidTr="0033189A" w14:paraId="0AC5A321" w14:textId="77777777">
        <w:trPr>
          <w:tblCellSpacing w:w="15" w:type="dxa"/>
        </w:trPr>
        <w:tc>
          <w:tcPr>
            <w:tcW w:w="3357" w:type="dxa"/>
            <w:tcBorders>
              <w:top w:val="single" w:color="auto" w:sz="4" w:space="0"/>
              <w:bottom w:val="single" w:color="auto" w:sz="4" w:space="0"/>
            </w:tcBorders>
            <w:vAlign w:val="center"/>
            <w:hideMark/>
          </w:tcPr>
          <w:p w:rsidRPr="0033189A" w:rsidR="0033189A" w:rsidP="0033189A" w:rsidRDefault="0033189A" w14:paraId="03306D60" w14:textId="77777777">
            <w:pPr>
              <w:pStyle w:val="NormalWeb"/>
              <w:spacing w:before="240" w:beforeAutospacing="0" w:after="240" w:afterAutospacing="0"/>
              <w:rPr>
                <w:rFonts w:ascii="Aptos" w:hAnsi="Aptos"/>
              </w:rPr>
            </w:pPr>
            <w:r w:rsidRPr="0033189A">
              <w:rPr>
                <w:rFonts w:ascii="Aptos" w:hAnsi="Aptos"/>
              </w:rPr>
              <w:t>Legacy Planning</w:t>
            </w:r>
          </w:p>
        </w:tc>
        <w:tc>
          <w:tcPr>
            <w:tcW w:w="5913" w:type="dxa"/>
            <w:tcBorders>
              <w:top w:val="single" w:color="auto" w:sz="4" w:space="0"/>
              <w:bottom w:val="single" w:color="auto" w:sz="4" w:space="0"/>
            </w:tcBorders>
            <w:vAlign w:val="center"/>
            <w:hideMark/>
          </w:tcPr>
          <w:p w:rsidRPr="0033189A" w:rsidR="0033189A" w:rsidP="0033189A" w:rsidRDefault="0033189A" w14:paraId="73E09BCB" w14:textId="77777777">
            <w:pPr>
              <w:pStyle w:val="NormalWeb"/>
              <w:spacing w:before="240" w:beforeAutospacing="0" w:after="240" w:afterAutospacing="0"/>
              <w:rPr>
                <w:rFonts w:ascii="Aptos" w:hAnsi="Aptos"/>
              </w:rPr>
            </w:pPr>
            <w:r w:rsidRPr="0033189A">
              <w:rPr>
                <w:rFonts w:ascii="Aptos" w:hAnsi="Aptos"/>
              </w:rPr>
              <w:t>Remaining assets can ultimately support future generations</w:t>
            </w:r>
          </w:p>
        </w:tc>
      </w:tr>
    </w:tbl>
    <w:p w:rsidRPr="000F4D43" w:rsidR="0033189A" w:rsidP="0033189A" w:rsidRDefault="0033189A" w14:paraId="0861ABBD" w14:textId="5A40D446">
      <w:pPr>
        <w:pStyle w:val="NormalWeb"/>
        <w:rPr>
          <w:rFonts w:ascii="Aptos" w:hAnsi="Aptos"/>
          <w:b/>
          <w:bCs/>
          <w:color w:val="032B58"/>
        </w:rPr>
      </w:pPr>
      <w:r>
        <w:rPr>
          <w:rFonts w:ascii="Aptos" w:hAnsi="Aptos"/>
          <w:b/>
          <w:bCs/>
          <w:color w:val="032B58"/>
          <w:sz w:val="28"/>
          <w:szCs w:val="28"/>
        </w:rPr>
        <w:br/>
      </w:r>
      <w:r w:rsidRPr="000F4D43">
        <w:rPr>
          <w:rFonts w:ascii="Aptos" w:hAnsi="Aptos"/>
          <w:b/>
          <w:bCs/>
          <w:color w:val="032B58"/>
        </w:rPr>
        <w:t>Beyond Education</w:t>
      </w:r>
    </w:p>
    <w:p w:rsidRPr="0033189A" w:rsidR="0033189A" w:rsidP="0033189A" w:rsidRDefault="0033189A" w14:paraId="2606164D" w14:textId="77777777">
      <w:pPr>
        <w:pStyle w:val="NormalWeb"/>
        <w:rPr>
          <w:rFonts w:ascii="Aptos" w:hAnsi="Aptos"/>
        </w:rPr>
      </w:pPr>
      <w:r w:rsidRPr="0033189A">
        <w:rPr>
          <w:rFonts w:ascii="Aptos" w:hAnsi="Aptos"/>
        </w:rPr>
        <w:t>One of the unique advantages of this strategy is that any capital not required for education remains available for future family goals.</w:t>
      </w:r>
    </w:p>
    <w:p w:rsidRPr="000F4D43" w:rsidR="0033189A" w:rsidP="0033189A" w:rsidRDefault="0033189A" w14:paraId="52925AFE" w14:textId="77777777">
      <w:pPr>
        <w:pStyle w:val="NormalWeb"/>
        <w:rPr>
          <w:rFonts w:ascii="Aptos" w:hAnsi="Aptos"/>
          <w:b/>
          <w:bCs/>
          <w:color w:val="032B58"/>
        </w:rPr>
      </w:pPr>
      <w:r w:rsidRPr="000F4D43">
        <w:rPr>
          <w:rFonts w:ascii="Aptos" w:hAnsi="Aptos"/>
          <w:b/>
          <w:bCs/>
          <w:color w:val="032B58"/>
        </w:rPr>
        <w:t>Potential future uses may include:</w:t>
      </w:r>
    </w:p>
    <w:p w:rsidRPr="0033189A" w:rsidR="0033189A" w:rsidP="0033189A" w:rsidRDefault="0033189A" w14:paraId="53B9A601" w14:textId="77777777">
      <w:pPr>
        <w:pStyle w:val="NormalWeb"/>
        <w:numPr>
          <w:ilvl w:val="0"/>
          <w:numId w:val="32"/>
        </w:numPr>
        <w:rPr>
          <w:rFonts w:ascii="Aptos" w:hAnsi="Aptos"/>
        </w:rPr>
      </w:pPr>
      <w:r w:rsidRPr="0033189A">
        <w:rPr>
          <w:rFonts w:ascii="Aptos" w:hAnsi="Aptos"/>
        </w:rPr>
        <w:t xml:space="preserve">A first home down payment </w:t>
      </w:r>
    </w:p>
    <w:p w:rsidRPr="0033189A" w:rsidR="0033189A" w:rsidP="0033189A" w:rsidRDefault="0033189A" w14:paraId="14224524" w14:textId="77777777">
      <w:pPr>
        <w:pStyle w:val="NormalWeb"/>
        <w:numPr>
          <w:ilvl w:val="0"/>
          <w:numId w:val="32"/>
        </w:numPr>
        <w:rPr>
          <w:rFonts w:ascii="Aptos" w:hAnsi="Aptos"/>
        </w:rPr>
      </w:pPr>
      <w:r w:rsidRPr="0033189A">
        <w:rPr>
          <w:rFonts w:ascii="Aptos" w:hAnsi="Aptos"/>
        </w:rPr>
        <w:t xml:space="preserve">Starting a business </w:t>
      </w:r>
    </w:p>
    <w:p w:rsidRPr="0033189A" w:rsidR="0033189A" w:rsidP="0033189A" w:rsidRDefault="0033189A" w14:paraId="01C32237" w14:textId="77777777">
      <w:pPr>
        <w:pStyle w:val="NormalWeb"/>
        <w:numPr>
          <w:ilvl w:val="0"/>
          <w:numId w:val="32"/>
        </w:numPr>
        <w:rPr>
          <w:rFonts w:ascii="Aptos" w:hAnsi="Aptos"/>
        </w:rPr>
      </w:pPr>
      <w:r w:rsidRPr="0033189A">
        <w:rPr>
          <w:rFonts w:ascii="Aptos" w:hAnsi="Aptos"/>
        </w:rPr>
        <w:t xml:space="preserve">Travel or advanced education </w:t>
      </w:r>
    </w:p>
    <w:p w:rsidRPr="0033189A" w:rsidR="0033189A" w:rsidP="0033189A" w:rsidRDefault="0033189A" w14:paraId="36044AEF" w14:textId="77777777">
      <w:pPr>
        <w:pStyle w:val="NormalWeb"/>
        <w:numPr>
          <w:ilvl w:val="0"/>
          <w:numId w:val="32"/>
        </w:numPr>
        <w:rPr>
          <w:rFonts w:ascii="Aptos" w:hAnsi="Aptos"/>
        </w:rPr>
      </w:pPr>
      <w:r w:rsidRPr="0033189A">
        <w:rPr>
          <w:rFonts w:ascii="Aptos" w:hAnsi="Aptos"/>
        </w:rPr>
        <w:t xml:space="preserve">Supplemental retirement income </w:t>
      </w:r>
    </w:p>
    <w:p w:rsidRPr="0033189A" w:rsidR="0033189A" w:rsidP="0033189A" w:rsidRDefault="0033189A" w14:paraId="4F1435AB" w14:textId="4C0612F5">
      <w:pPr>
        <w:pStyle w:val="NormalWeb"/>
        <w:numPr>
          <w:ilvl w:val="0"/>
          <w:numId w:val="32"/>
        </w:numPr>
        <w:rPr>
          <w:rFonts w:ascii="Aptos" w:hAnsi="Aptos"/>
        </w:rPr>
      </w:pPr>
      <w:r w:rsidRPr="0033189A">
        <w:rPr>
          <w:rFonts w:ascii="Aptos" w:hAnsi="Aptos"/>
        </w:rPr>
        <w:t>Future estate and legacy planning</w:t>
      </w:r>
    </w:p>
    <w:p w:rsidR="00557376" w:rsidRDefault="00557376" w14:paraId="3CACEF31" w14:textId="4D9297D0">
      <w:pPr>
        <w:spacing w:after="160" w:line="278" w:lineRule="auto"/>
        <w:rPr>
          <w:rFonts w:ascii="Aptos" w:hAnsi="Aptos"/>
        </w:rPr>
      </w:pPr>
      <w:r>
        <w:rPr>
          <w:rFonts w:ascii="Aptos" w:hAnsi="Aptos"/>
        </w:rPr>
        <w:br w:type="page"/>
      </w:r>
    </w:p>
    <w:p w:rsidRPr="00557376" w:rsidR="00557376" w:rsidP="002B4C62" w:rsidRDefault="00557376" w14:paraId="39B5F83F" w14:textId="0B59D617">
      <w:pPr>
        <w:pStyle w:val="Heading1"/>
      </w:pPr>
      <w:r w:rsidRPr="00557376">
        <w:t>Protection Strategy</w:t>
      </w:r>
    </w:p>
    <w:p w:rsidRPr="00CF1D40" w:rsidR="00675DF4" w:rsidP="00675DF4" w:rsidRDefault="00675DF4" w14:paraId="1D15F849" w14:textId="77777777">
      <w:pPr>
        <w:pStyle w:val="NormalWeb"/>
        <w:rPr>
          <w:rFonts w:ascii="Aptos" w:hAnsi="Aptos"/>
          <w:color w:val="C7A96C"/>
        </w:rPr>
      </w:pPr>
      <w:r w:rsidRPr="00CF1D40">
        <w:rPr>
          <w:rFonts w:ascii="Aptos" w:hAnsi="Aptos"/>
          <w:color w:val="C7A96C"/>
        </w:rPr>
        <w:t>———————————————————————————————————————</w:t>
      </w:r>
    </w:p>
    <w:p w:rsidRPr="00557376" w:rsidR="00557376" w:rsidP="00557376" w:rsidRDefault="00557376" w14:paraId="1501667A" w14:textId="77777777">
      <w:pPr>
        <w:pStyle w:val="NormalWeb"/>
        <w:rPr>
          <w:rFonts w:ascii="Aptos" w:hAnsi="Aptos"/>
        </w:rPr>
      </w:pPr>
      <w:r w:rsidRPr="00557376">
        <w:rPr>
          <w:rFonts w:ascii="Aptos" w:hAnsi="Aptos"/>
        </w:rPr>
        <w:t>A successful financial plan protects not only your assets, but also your ability to continue building wealth.</w:t>
      </w:r>
    </w:p>
    <w:p w:rsidRPr="00557376" w:rsidR="00557376" w:rsidP="00557376" w:rsidRDefault="00557376" w14:paraId="71C504C6" w14:textId="77777777">
      <w:pPr>
        <w:pStyle w:val="NormalWeb"/>
        <w:rPr>
          <w:rFonts w:ascii="Aptos" w:hAnsi="Aptos"/>
        </w:rPr>
      </w:pPr>
      <w:r w:rsidRPr="00557376">
        <w:rPr>
          <w:rFonts w:ascii="Aptos" w:hAnsi="Aptos"/>
        </w:rPr>
        <w:t>The purpose of this section is to review the protection strategies designed to support your family, income, and long-term goals should an unexpected event occur.</w:t>
      </w:r>
    </w:p>
    <w:p w:rsidRPr="000F4D43" w:rsidR="00557376" w:rsidP="00557376" w:rsidRDefault="00557376" w14:paraId="108B2373" w14:textId="77777777">
      <w:pPr>
        <w:pStyle w:val="NormalWeb"/>
        <w:rPr>
          <w:rFonts w:ascii="Aptos" w:hAnsi="Aptos"/>
          <w:b/>
          <w:bCs/>
          <w:color w:val="032B58"/>
        </w:rPr>
      </w:pPr>
      <w:r w:rsidRPr="000F4D43">
        <w:rPr>
          <w:rFonts w:ascii="Aptos" w:hAnsi="Aptos"/>
          <w:b/>
          <w:bCs/>
          <w:color w:val="032B58"/>
        </w:rPr>
        <w:t>Areas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Pr="000F4D43" w:rsidR="00557376" w:rsidTr="00557376" w14:paraId="6928A455" w14:textId="77777777">
        <w:trPr>
          <w:tblHeader/>
          <w:tblCellSpacing w:w="15" w:type="dxa"/>
        </w:trPr>
        <w:tc>
          <w:tcPr>
            <w:tcW w:w="3499" w:type="dxa"/>
            <w:tcBorders>
              <w:bottom w:val="single" w:color="auto" w:sz="4" w:space="0"/>
            </w:tcBorders>
            <w:vAlign w:val="center"/>
            <w:hideMark/>
          </w:tcPr>
          <w:p w:rsidRPr="000F4D43" w:rsidR="00557376" w:rsidP="00557376" w:rsidRDefault="00557376" w14:paraId="44DBAEDF" w14:textId="77777777">
            <w:pPr>
              <w:pStyle w:val="NormalWeb"/>
              <w:rPr>
                <w:rFonts w:ascii="Aptos" w:hAnsi="Aptos"/>
                <w:b/>
                <w:bCs/>
                <w:color w:val="032B58"/>
              </w:rPr>
            </w:pPr>
            <w:r w:rsidRPr="000F4D43">
              <w:rPr>
                <w:rFonts w:ascii="Aptos" w:hAnsi="Aptos"/>
                <w:b/>
                <w:bCs/>
                <w:color w:val="032B58"/>
              </w:rPr>
              <w:t>Strategy</w:t>
            </w:r>
          </w:p>
        </w:tc>
        <w:tc>
          <w:tcPr>
            <w:tcW w:w="5483" w:type="dxa"/>
            <w:tcBorders>
              <w:bottom w:val="single" w:color="auto" w:sz="4" w:space="0"/>
            </w:tcBorders>
            <w:vAlign w:val="center"/>
            <w:hideMark/>
          </w:tcPr>
          <w:p w:rsidRPr="000F4D43" w:rsidR="00557376" w:rsidP="00557376" w:rsidRDefault="00557376" w14:paraId="3AD06E6A" w14:textId="77777777">
            <w:pPr>
              <w:pStyle w:val="NormalWeb"/>
              <w:rPr>
                <w:rFonts w:ascii="Aptos" w:hAnsi="Aptos"/>
                <w:b/>
                <w:bCs/>
                <w:color w:val="032B58"/>
              </w:rPr>
            </w:pPr>
            <w:r w:rsidRPr="000F4D43">
              <w:rPr>
                <w:rFonts w:ascii="Aptos" w:hAnsi="Aptos"/>
                <w:b/>
                <w:bCs/>
                <w:color w:val="032B58"/>
              </w:rPr>
              <w:t>Purpose</w:t>
            </w:r>
          </w:p>
        </w:tc>
      </w:tr>
      <w:tr w:rsidRPr="00557376" w:rsidR="00557376" w:rsidTr="005E03EE" w14:paraId="71EAA96B" w14:textId="77777777">
        <w:trPr>
          <w:tblCellSpacing w:w="15" w:type="dxa"/>
        </w:trPr>
        <w:tc>
          <w:tcPr>
            <w:tcW w:w="3499" w:type="dxa"/>
            <w:tcBorders>
              <w:top w:val="single" w:color="auto" w:sz="4" w:space="0"/>
            </w:tcBorders>
            <w:vAlign w:val="center"/>
            <w:hideMark/>
          </w:tcPr>
          <w:p w:rsidRPr="00557376" w:rsidR="00557376" w:rsidP="00557376" w:rsidRDefault="00557376" w14:paraId="57354A30" w14:textId="77777777">
            <w:pPr>
              <w:pStyle w:val="NormalWeb"/>
              <w:spacing w:before="240" w:beforeAutospacing="0" w:after="240" w:afterAutospacing="0"/>
              <w:rPr>
                <w:rFonts w:ascii="Aptos" w:hAnsi="Aptos"/>
              </w:rPr>
            </w:pPr>
            <w:r w:rsidRPr="00557376">
              <w:rPr>
                <w:rFonts w:ascii="Aptos" w:hAnsi="Aptos"/>
              </w:rPr>
              <w:t>Life Insurance</w:t>
            </w:r>
          </w:p>
        </w:tc>
        <w:tc>
          <w:tcPr>
            <w:tcW w:w="5483" w:type="dxa"/>
            <w:tcBorders>
              <w:top w:val="single" w:color="auto" w:sz="4" w:space="0"/>
            </w:tcBorders>
            <w:vAlign w:val="center"/>
            <w:hideMark/>
          </w:tcPr>
          <w:p w:rsidRPr="00557376" w:rsidR="00557376" w:rsidP="00557376" w:rsidRDefault="00557376" w14:paraId="326BF033" w14:textId="77777777">
            <w:pPr>
              <w:pStyle w:val="NormalWeb"/>
              <w:spacing w:before="240" w:beforeAutospacing="0" w:after="240" w:afterAutospacing="0"/>
              <w:rPr>
                <w:rFonts w:ascii="Aptos" w:hAnsi="Aptos"/>
              </w:rPr>
            </w:pPr>
            <w:r w:rsidRPr="00557376">
              <w:rPr>
                <w:rFonts w:ascii="Aptos" w:hAnsi="Aptos"/>
              </w:rPr>
              <w:t>Family &amp; Estate Protection</w:t>
            </w:r>
          </w:p>
        </w:tc>
      </w:tr>
      <w:tr w:rsidRPr="00557376" w:rsidR="00557376" w:rsidTr="005E03EE" w14:paraId="2DC9660E" w14:textId="77777777">
        <w:trPr>
          <w:tblCellSpacing w:w="15" w:type="dxa"/>
        </w:trPr>
        <w:tc>
          <w:tcPr>
            <w:tcW w:w="3499" w:type="dxa"/>
            <w:tcBorders>
              <w:top w:val="single" w:color="auto" w:sz="4" w:space="0"/>
              <w:bottom w:val="single" w:color="auto" w:sz="4" w:space="0"/>
            </w:tcBorders>
            <w:vAlign w:val="center"/>
            <w:hideMark/>
          </w:tcPr>
          <w:p w:rsidRPr="00557376" w:rsidR="00557376" w:rsidP="00557376" w:rsidRDefault="00557376" w14:paraId="5272665B" w14:textId="77777777">
            <w:pPr>
              <w:pStyle w:val="NormalWeb"/>
              <w:spacing w:before="240" w:beforeAutospacing="0" w:after="240" w:afterAutospacing="0"/>
              <w:rPr>
                <w:rFonts w:ascii="Aptos" w:hAnsi="Aptos"/>
              </w:rPr>
            </w:pPr>
            <w:r w:rsidRPr="00557376">
              <w:rPr>
                <w:rFonts w:ascii="Aptos" w:hAnsi="Aptos"/>
              </w:rPr>
              <w:t>Critical Illness Insurance</w:t>
            </w:r>
          </w:p>
        </w:tc>
        <w:tc>
          <w:tcPr>
            <w:tcW w:w="5483" w:type="dxa"/>
            <w:tcBorders>
              <w:top w:val="single" w:color="auto" w:sz="4" w:space="0"/>
              <w:bottom w:val="single" w:color="auto" w:sz="4" w:space="0"/>
            </w:tcBorders>
            <w:vAlign w:val="center"/>
            <w:hideMark/>
          </w:tcPr>
          <w:p w:rsidRPr="00557376" w:rsidR="00557376" w:rsidP="00557376" w:rsidRDefault="00557376" w14:paraId="09CD8DE6" w14:textId="77777777">
            <w:pPr>
              <w:pStyle w:val="NormalWeb"/>
              <w:spacing w:before="240" w:beforeAutospacing="0" w:after="240" w:afterAutospacing="0"/>
              <w:rPr>
                <w:rFonts w:ascii="Aptos" w:hAnsi="Aptos"/>
              </w:rPr>
            </w:pPr>
            <w:r w:rsidRPr="00557376">
              <w:rPr>
                <w:rFonts w:ascii="Aptos" w:hAnsi="Aptos"/>
              </w:rPr>
              <w:t>Protection During Recovery</w:t>
            </w:r>
          </w:p>
        </w:tc>
      </w:tr>
      <w:tr w:rsidRPr="00557376" w:rsidR="00557376" w:rsidTr="005E03EE" w14:paraId="3CE6E53B" w14:textId="77777777">
        <w:trPr>
          <w:tblCellSpacing w:w="15" w:type="dxa"/>
        </w:trPr>
        <w:tc>
          <w:tcPr>
            <w:tcW w:w="3499" w:type="dxa"/>
            <w:tcBorders>
              <w:bottom w:val="single" w:color="auto" w:sz="4" w:space="0"/>
            </w:tcBorders>
            <w:vAlign w:val="center"/>
            <w:hideMark/>
          </w:tcPr>
          <w:p w:rsidRPr="00557376" w:rsidR="00557376" w:rsidP="00557376" w:rsidRDefault="00557376" w14:paraId="225CF517" w14:textId="77777777">
            <w:pPr>
              <w:pStyle w:val="NormalWeb"/>
              <w:spacing w:before="240" w:beforeAutospacing="0" w:after="240" w:afterAutospacing="0"/>
              <w:rPr>
                <w:rFonts w:ascii="Aptos" w:hAnsi="Aptos"/>
              </w:rPr>
            </w:pPr>
            <w:r w:rsidRPr="00557376">
              <w:rPr>
                <w:rFonts w:ascii="Aptos" w:hAnsi="Aptos"/>
              </w:rPr>
              <w:t>Disability Insurance</w:t>
            </w:r>
          </w:p>
        </w:tc>
        <w:tc>
          <w:tcPr>
            <w:tcW w:w="5483" w:type="dxa"/>
            <w:tcBorders>
              <w:bottom w:val="single" w:color="auto" w:sz="4" w:space="0"/>
            </w:tcBorders>
            <w:vAlign w:val="center"/>
            <w:hideMark/>
          </w:tcPr>
          <w:p w:rsidRPr="00557376" w:rsidR="00557376" w:rsidP="00557376" w:rsidRDefault="00557376" w14:paraId="63332A33" w14:textId="77777777">
            <w:pPr>
              <w:pStyle w:val="NormalWeb"/>
              <w:spacing w:before="240" w:beforeAutospacing="0" w:after="240" w:afterAutospacing="0"/>
              <w:rPr>
                <w:rFonts w:ascii="Aptos" w:hAnsi="Aptos"/>
              </w:rPr>
            </w:pPr>
            <w:r w:rsidRPr="00557376">
              <w:rPr>
                <w:rFonts w:ascii="Aptos" w:hAnsi="Aptos"/>
              </w:rPr>
              <w:t>Income Protection</w:t>
            </w:r>
          </w:p>
        </w:tc>
      </w:tr>
    </w:tbl>
    <w:p w:rsidRPr="000F4D43" w:rsidR="00557376" w:rsidP="00557376" w:rsidRDefault="00557376" w14:paraId="78657635" w14:textId="77777777">
      <w:pPr>
        <w:pStyle w:val="NormalWeb"/>
        <w:rPr>
          <w:rFonts w:ascii="Aptos" w:hAnsi="Aptos"/>
          <w:b/>
          <w:bCs/>
          <w:color w:val="032B58"/>
        </w:rPr>
      </w:pPr>
      <w:r w:rsidRPr="000F4D43">
        <w:rPr>
          <w:rFonts w:ascii="Aptos" w:hAnsi="Aptos"/>
          <w:b/>
          <w:bCs/>
          <w:color w:val="032B58"/>
        </w:rPr>
        <w:t>Why This Matters</w:t>
      </w:r>
    </w:p>
    <w:p w:rsidRPr="00557376" w:rsidR="00557376" w:rsidP="00557376" w:rsidRDefault="00557376" w14:paraId="6774C6C3" w14:textId="77777777">
      <w:pPr>
        <w:pStyle w:val="NormalWeb"/>
        <w:rPr>
          <w:rFonts w:ascii="Aptos" w:hAnsi="Aptos"/>
        </w:rPr>
      </w:pPr>
      <w:r w:rsidRPr="00557376">
        <w:rPr>
          <w:rFonts w:ascii="Aptos" w:hAnsi="Aptos"/>
        </w:rPr>
        <w:t>Many financial plans focus exclusively on accumulation.</w:t>
      </w:r>
    </w:p>
    <w:p w:rsidRPr="00557376" w:rsidR="00557376" w:rsidP="00557376" w:rsidRDefault="00557376" w14:paraId="05FA1C42" w14:textId="4E97687E">
      <w:pPr>
        <w:pStyle w:val="NormalWeb"/>
        <w:rPr>
          <w:rFonts w:ascii="Aptos" w:hAnsi="Aptos"/>
        </w:rPr>
      </w:pPr>
      <w:r w:rsidRPr="00557376">
        <w:rPr>
          <w:rFonts w:ascii="Aptos" w:hAnsi="Aptos"/>
        </w:rPr>
        <w:t>A comprehensive financial plan also addresses the risks that could interrupt the journey toward a Rich, Fulfilling Life</w:t>
      </w:r>
      <w:r>
        <w:rPr>
          <w:rFonts w:ascii="Aptos" w:hAnsi="Aptos"/>
        </w:rPr>
        <w:t>.</w:t>
      </w:r>
    </w:p>
    <w:p w:rsidR="00557376" w:rsidRDefault="00557376" w14:paraId="3C65702C" w14:textId="77777777">
      <w:pPr>
        <w:spacing w:after="160" w:line="278" w:lineRule="auto"/>
        <w:rPr>
          <w:rFonts w:ascii="Aptos" w:hAnsi="Aptos"/>
          <w:b/>
          <w:bCs/>
        </w:rPr>
      </w:pPr>
      <w:r>
        <w:rPr>
          <w:rFonts w:ascii="Aptos" w:hAnsi="Aptos"/>
          <w:b/>
          <w:bCs/>
        </w:rPr>
        <w:br w:type="page"/>
      </w:r>
    </w:p>
    <w:p w:rsidR="00993543" w:rsidP="002B4C62" w:rsidRDefault="00993543" w14:paraId="23883A36" w14:textId="1E87A12A">
      <w:pPr>
        <w:pStyle w:val="Heading1"/>
      </w:pPr>
      <w:r>
        <w:t>Term Life Insurance</w:t>
      </w:r>
    </w:p>
    <w:p w:rsidRPr="00CF1D40" w:rsidR="00675DF4" w:rsidP="00675DF4" w:rsidRDefault="00675DF4" w14:paraId="0C4A2C31" w14:textId="77777777">
      <w:pPr>
        <w:pStyle w:val="NormalWeb"/>
        <w:rPr>
          <w:rFonts w:ascii="Aptos" w:hAnsi="Aptos"/>
          <w:color w:val="C7A96C"/>
        </w:rPr>
      </w:pPr>
      <w:r w:rsidRPr="00CF1D40">
        <w:rPr>
          <w:rFonts w:ascii="Aptos" w:hAnsi="Aptos"/>
          <w:color w:val="C7A96C"/>
        </w:rPr>
        <w:t>———————————————————————————————————————</w:t>
      </w:r>
    </w:p>
    <w:p w:rsidRPr="00993543" w:rsidR="00993543" w:rsidP="00993543" w:rsidRDefault="00993543" w14:paraId="3C2DE08A" w14:textId="77777777">
      <w:pPr>
        <w:pStyle w:val="NormalWeb"/>
        <w:rPr>
          <w:rFonts w:ascii="Aptos" w:hAnsi="Aptos"/>
        </w:rPr>
      </w:pPr>
      <w:r w:rsidRPr="00993543">
        <w:rPr>
          <w:rFonts w:ascii="Aptos" w:hAnsi="Aptos"/>
        </w:rPr>
        <w:t>Term Life Insurance is designed to protect your family's financial future during the years when they are most dependent on your income and savings capacity.</w:t>
      </w:r>
    </w:p>
    <w:p w:rsidRPr="00993543" w:rsidR="00993543" w:rsidP="00993543" w:rsidRDefault="00993543" w14:paraId="470BED71" w14:textId="77777777">
      <w:pPr>
        <w:pStyle w:val="NormalWeb"/>
        <w:rPr>
          <w:rFonts w:ascii="Aptos" w:hAnsi="Aptos"/>
        </w:rPr>
      </w:pPr>
      <w:r w:rsidRPr="00993543">
        <w:rPr>
          <w:rFonts w:ascii="Aptos" w:hAnsi="Aptos"/>
        </w:rPr>
        <w:t>The purpose of this coverage is to help ensure that your family's lifestyle, education goals, and long-term financial plans can continue uninterrupted in the event of a premature death.</w:t>
      </w:r>
    </w:p>
    <w:p w:rsidRPr="00993543" w:rsidR="00993543" w:rsidP="00993543" w:rsidRDefault="00993543" w14:paraId="2FA0E3B0" w14:textId="77777777">
      <w:pPr>
        <w:pStyle w:val="NormalWeb"/>
        <w:rPr>
          <w:rFonts w:ascii="Aptos" w:hAnsi="Aptos"/>
        </w:rPr>
      </w:pPr>
      <w:r w:rsidRPr="00993543">
        <w:rPr>
          <w:rFonts w:ascii="Aptos" w:hAnsi="Aptos"/>
        </w:rPr>
        <w:t>A tax-free lump sum benefit would be paid directly to your beneficiaries, providing financial security during a difficult period and helping preserve the strategies outlined throughout this plan.</w:t>
      </w:r>
    </w:p>
    <w:p w:rsidRPr="000F4D43" w:rsidR="00993543" w:rsidP="00993543" w:rsidRDefault="00993543" w14:paraId="55A12A44" w14:textId="77777777">
      <w:pPr>
        <w:pStyle w:val="Heading2"/>
        <w:rPr>
          <w:rFonts w:ascii="Aptos" w:hAnsi="Aptos"/>
          <w:color w:val="032B58"/>
          <w:sz w:val="24"/>
          <w:szCs w:val="28"/>
        </w:rPr>
      </w:pPr>
      <w:r w:rsidRPr="000F4D43">
        <w:rPr>
          <w:rFonts w:ascii="Aptos" w:hAnsi="Aptos"/>
          <w:color w:val="032B58"/>
          <w:sz w:val="24"/>
          <w:szCs w:val="28"/>
        </w:rPr>
        <w:t>Recommended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Pr="000F4D43" w:rsidR="00993543" w:rsidTr="00993543" w14:paraId="1F785B38" w14:textId="77777777">
        <w:trPr>
          <w:tblHeader/>
          <w:tblCellSpacing w:w="15" w:type="dxa"/>
        </w:trPr>
        <w:tc>
          <w:tcPr>
            <w:tcW w:w="2649" w:type="dxa"/>
            <w:tcBorders>
              <w:bottom w:val="single" w:color="auto" w:sz="4" w:space="0"/>
            </w:tcBorders>
            <w:vAlign w:val="center"/>
            <w:hideMark/>
          </w:tcPr>
          <w:p w:rsidRPr="000F4D43" w:rsidR="00993543" w:rsidP="00993543" w:rsidRDefault="00993543" w14:paraId="22DF49EC" w14:textId="77777777">
            <w:pPr>
              <w:rPr>
                <w:rFonts w:ascii="Aptos" w:hAnsi="Aptos"/>
                <w:b/>
                <w:bCs/>
                <w:color w:val="032B58"/>
              </w:rPr>
            </w:pPr>
            <w:r w:rsidRPr="000F4D43">
              <w:rPr>
                <w:rFonts w:ascii="Aptos" w:hAnsi="Aptos"/>
                <w:b/>
                <w:bCs/>
                <w:color w:val="032B58"/>
              </w:rPr>
              <w:t>Insured</w:t>
            </w:r>
          </w:p>
        </w:tc>
        <w:tc>
          <w:tcPr>
            <w:tcW w:w="3088" w:type="dxa"/>
            <w:tcBorders>
              <w:bottom w:val="single" w:color="auto" w:sz="4" w:space="0"/>
            </w:tcBorders>
            <w:vAlign w:val="center"/>
            <w:hideMark/>
          </w:tcPr>
          <w:p w:rsidRPr="000F4D43" w:rsidR="00993543" w:rsidP="00993543" w:rsidRDefault="00993543" w14:paraId="6B23A6B1" w14:textId="77777777">
            <w:pPr>
              <w:jc w:val="both"/>
              <w:rPr>
                <w:rFonts w:ascii="Aptos" w:hAnsi="Aptos"/>
                <w:b/>
                <w:bCs/>
                <w:color w:val="032B58"/>
              </w:rPr>
            </w:pPr>
            <w:r w:rsidRPr="000F4D43">
              <w:rPr>
                <w:rFonts w:ascii="Aptos" w:hAnsi="Aptos"/>
                <w:b/>
                <w:bCs/>
                <w:color w:val="032B58"/>
              </w:rPr>
              <w:t>Coverage Amount</w:t>
            </w:r>
          </w:p>
        </w:tc>
        <w:tc>
          <w:tcPr>
            <w:tcW w:w="3215" w:type="dxa"/>
            <w:tcBorders>
              <w:bottom w:val="single" w:color="auto" w:sz="4" w:space="0"/>
            </w:tcBorders>
            <w:vAlign w:val="center"/>
            <w:hideMark/>
          </w:tcPr>
          <w:p w:rsidRPr="000F4D43" w:rsidR="00993543" w:rsidP="00993543" w:rsidRDefault="00993543" w14:paraId="51BECAD6" w14:textId="77777777">
            <w:pPr>
              <w:rPr>
                <w:rFonts w:ascii="Aptos" w:hAnsi="Aptos"/>
                <w:b/>
                <w:bCs/>
                <w:color w:val="032B58"/>
              </w:rPr>
            </w:pPr>
            <w:r w:rsidRPr="000F4D43">
              <w:rPr>
                <w:rFonts w:ascii="Aptos" w:hAnsi="Aptos"/>
                <w:b/>
                <w:bCs/>
                <w:color w:val="032B58"/>
              </w:rPr>
              <w:t>Term Length</w:t>
            </w:r>
          </w:p>
        </w:tc>
      </w:tr>
      <w:tr w:rsidRPr="00993543" w:rsidR="00993543" w:rsidTr="00993543" w14:paraId="643BB57F" w14:textId="77777777">
        <w:trPr>
          <w:tblCellSpacing w:w="15" w:type="dxa"/>
        </w:trPr>
        <w:tc>
          <w:tcPr>
            <w:tcW w:w="2649" w:type="dxa"/>
            <w:tcBorders>
              <w:top w:val="single" w:color="auto" w:sz="4" w:space="0"/>
              <w:bottom w:val="single" w:color="auto" w:sz="4" w:space="0"/>
            </w:tcBorders>
            <w:vAlign w:val="center"/>
            <w:hideMark/>
          </w:tcPr>
          <w:p w:rsidRPr="00993543" w:rsidR="00993543" w:rsidP="00675DF4" w:rsidRDefault="002B4C62" w14:paraId="67504743" w14:textId="4C76FA89">
            <w:pPr>
              <w:spacing w:before="240" w:after="240"/>
              <w:rPr>
                <w:rFonts w:ascii="Aptos" w:hAnsi="Aptos"/>
              </w:rPr>
            </w:pPr>
            <w:r>
              <w:rPr>
                <w:rFonts w:ascii="Aptos" w:hAnsi="Aptos"/>
              </w:rPr>
              <w:t>Client 1</w:t>
            </w:r>
          </w:p>
        </w:tc>
        <w:tc>
          <w:tcPr>
            <w:tcW w:w="3088" w:type="dxa"/>
            <w:tcBorders>
              <w:top w:val="single" w:color="auto" w:sz="4" w:space="0"/>
              <w:bottom w:val="single" w:color="auto" w:sz="4" w:space="0"/>
            </w:tcBorders>
            <w:vAlign w:val="center"/>
            <w:hideMark/>
          </w:tcPr>
          <w:p w:rsidRPr="00993543" w:rsidR="00993543" w:rsidP="00675DF4" w:rsidRDefault="00993543" w14:paraId="0DCABFF7" w14:textId="77777777">
            <w:pPr>
              <w:spacing w:before="240" w:after="240"/>
              <w:jc w:val="both"/>
              <w:rPr>
                <w:rFonts w:ascii="Aptos" w:hAnsi="Aptos"/>
              </w:rPr>
            </w:pPr>
            <w:r w:rsidRPr="00993543">
              <w:rPr>
                <w:rFonts w:ascii="Aptos" w:hAnsi="Aptos"/>
              </w:rPr>
              <w:t>$3,000,000</w:t>
            </w:r>
          </w:p>
        </w:tc>
        <w:tc>
          <w:tcPr>
            <w:tcW w:w="3215" w:type="dxa"/>
            <w:tcBorders>
              <w:top w:val="single" w:color="auto" w:sz="4" w:space="0"/>
              <w:bottom w:val="single" w:color="auto" w:sz="4" w:space="0"/>
            </w:tcBorders>
            <w:vAlign w:val="center"/>
            <w:hideMark/>
          </w:tcPr>
          <w:p w:rsidRPr="00993543" w:rsidR="00993543" w:rsidP="00675DF4" w:rsidRDefault="00993543" w14:paraId="36332C6A" w14:textId="77777777">
            <w:pPr>
              <w:spacing w:before="240" w:after="240"/>
              <w:rPr>
                <w:rFonts w:ascii="Aptos" w:hAnsi="Aptos"/>
              </w:rPr>
            </w:pPr>
            <w:r w:rsidRPr="00993543">
              <w:rPr>
                <w:rFonts w:ascii="Aptos" w:hAnsi="Aptos"/>
              </w:rPr>
              <w:t>30 Years</w:t>
            </w:r>
          </w:p>
        </w:tc>
      </w:tr>
      <w:tr w:rsidRPr="00993543" w:rsidR="00993543" w:rsidTr="00993543" w14:paraId="1001A657" w14:textId="77777777">
        <w:trPr>
          <w:tblCellSpacing w:w="15" w:type="dxa"/>
        </w:trPr>
        <w:tc>
          <w:tcPr>
            <w:tcW w:w="2649" w:type="dxa"/>
            <w:tcBorders>
              <w:bottom w:val="single" w:color="auto" w:sz="4" w:space="0"/>
            </w:tcBorders>
            <w:vAlign w:val="center"/>
            <w:hideMark/>
          </w:tcPr>
          <w:p w:rsidRPr="00993543" w:rsidR="00993543" w:rsidP="00675DF4" w:rsidRDefault="002B4C62" w14:paraId="61AEC4EB" w14:textId="3135DAC4">
            <w:pPr>
              <w:spacing w:before="240" w:after="240"/>
              <w:rPr>
                <w:rFonts w:ascii="Aptos" w:hAnsi="Aptos"/>
              </w:rPr>
            </w:pPr>
            <w:r>
              <w:rPr>
                <w:rFonts w:ascii="Aptos" w:hAnsi="Aptos"/>
              </w:rPr>
              <w:t>Client 2</w:t>
            </w:r>
          </w:p>
        </w:tc>
        <w:tc>
          <w:tcPr>
            <w:tcW w:w="3088" w:type="dxa"/>
            <w:tcBorders>
              <w:bottom w:val="single" w:color="auto" w:sz="4" w:space="0"/>
            </w:tcBorders>
            <w:vAlign w:val="center"/>
            <w:hideMark/>
          </w:tcPr>
          <w:p w:rsidRPr="00993543" w:rsidR="00993543" w:rsidP="00675DF4" w:rsidRDefault="00993543" w14:paraId="08C547E9" w14:textId="77777777">
            <w:pPr>
              <w:spacing w:before="240" w:after="240"/>
              <w:jc w:val="both"/>
              <w:rPr>
                <w:rFonts w:ascii="Aptos" w:hAnsi="Aptos"/>
              </w:rPr>
            </w:pPr>
            <w:r w:rsidRPr="00993543">
              <w:rPr>
                <w:rFonts w:ascii="Aptos" w:hAnsi="Aptos"/>
              </w:rPr>
              <w:t>$3,600,000</w:t>
            </w:r>
          </w:p>
        </w:tc>
        <w:tc>
          <w:tcPr>
            <w:tcW w:w="3215" w:type="dxa"/>
            <w:tcBorders>
              <w:bottom w:val="single" w:color="auto" w:sz="4" w:space="0"/>
            </w:tcBorders>
            <w:vAlign w:val="center"/>
            <w:hideMark/>
          </w:tcPr>
          <w:p w:rsidRPr="00993543" w:rsidR="00993543" w:rsidP="00675DF4" w:rsidRDefault="00993543" w14:paraId="136475A3" w14:textId="77777777">
            <w:pPr>
              <w:spacing w:before="240" w:after="240"/>
              <w:rPr>
                <w:rFonts w:ascii="Aptos" w:hAnsi="Aptos"/>
              </w:rPr>
            </w:pPr>
            <w:r w:rsidRPr="00993543">
              <w:rPr>
                <w:rFonts w:ascii="Aptos" w:hAnsi="Aptos"/>
              </w:rPr>
              <w:t>30 Years</w:t>
            </w:r>
          </w:p>
        </w:tc>
      </w:tr>
    </w:tbl>
    <w:p w:rsidR="00993543" w:rsidP="00993543" w:rsidRDefault="00993543" w14:paraId="1C8BDBB1" w14:textId="77777777">
      <w:pPr>
        <w:pStyle w:val="Heading2"/>
        <w:rPr>
          <w:rFonts w:ascii="Aptos" w:hAnsi="Aptos"/>
        </w:rPr>
      </w:pPr>
    </w:p>
    <w:p w:rsidRPr="000F4D43" w:rsidR="00993543" w:rsidP="00993543" w:rsidRDefault="00993543" w14:paraId="6898D311" w14:textId="25753556">
      <w:pPr>
        <w:pStyle w:val="Heading2"/>
        <w:rPr>
          <w:rFonts w:ascii="Aptos" w:hAnsi="Aptos"/>
          <w:color w:val="032B58"/>
          <w:sz w:val="24"/>
          <w:szCs w:val="28"/>
        </w:rPr>
      </w:pPr>
      <w:r w:rsidRPr="000F4D43">
        <w:rPr>
          <w:rFonts w:ascii="Aptos" w:hAnsi="Aptos"/>
          <w:color w:val="032B58"/>
          <w:sz w:val="24"/>
          <w:szCs w:val="28"/>
        </w:rPr>
        <w:t>How This Supports Your Plan</w:t>
      </w:r>
    </w:p>
    <w:p w:rsidRPr="00993543" w:rsidR="00993543" w:rsidP="00993543" w:rsidRDefault="00993543" w14:paraId="49E618A1" w14:textId="77777777">
      <w:pPr>
        <w:pStyle w:val="NormalWeb"/>
        <w:rPr>
          <w:rFonts w:ascii="Aptos" w:hAnsi="Aptos"/>
        </w:rPr>
      </w:pPr>
      <w:r w:rsidRPr="00993543">
        <w:rPr>
          <w:rFonts w:ascii="Aptos" w:hAnsi="Aptos"/>
        </w:rPr>
        <w:t>This coverage is intended to help:</w:t>
      </w:r>
    </w:p>
    <w:p w:rsidRPr="00993543" w:rsidR="00993543" w:rsidP="00993543" w:rsidRDefault="00993543" w14:paraId="1B4BB015" w14:textId="5CBFB08C">
      <w:pPr>
        <w:pStyle w:val="NormalWeb"/>
        <w:numPr>
          <w:ilvl w:val="0"/>
          <w:numId w:val="34"/>
        </w:numPr>
        <w:rPr>
          <w:rFonts w:ascii="Aptos" w:hAnsi="Aptos"/>
        </w:rPr>
      </w:pPr>
      <w:r w:rsidRPr="00993543">
        <w:rPr>
          <w:rFonts w:ascii="Aptos" w:hAnsi="Aptos"/>
        </w:rPr>
        <w:t>Protect your family's lifestyle</w:t>
      </w:r>
    </w:p>
    <w:p w:rsidRPr="00993543" w:rsidR="00993543" w:rsidP="00993543" w:rsidRDefault="00993543" w14:paraId="41AED611" w14:textId="24970A7A">
      <w:pPr>
        <w:pStyle w:val="NormalWeb"/>
        <w:numPr>
          <w:ilvl w:val="0"/>
          <w:numId w:val="34"/>
        </w:numPr>
        <w:rPr>
          <w:rFonts w:ascii="Aptos" w:hAnsi="Aptos"/>
        </w:rPr>
      </w:pPr>
      <w:r w:rsidRPr="00993543">
        <w:rPr>
          <w:rFonts w:ascii="Aptos" w:hAnsi="Aptos"/>
        </w:rPr>
        <w:t>Preserve retirement objectives</w:t>
      </w:r>
    </w:p>
    <w:p w:rsidRPr="00993543" w:rsidR="00993543" w:rsidP="00993543" w:rsidRDefault="00993543" w14:paraId="6B572C1B" w14:textId="42A46167">
      <w:pPr>
        <w:pStyle w:val="NormalWeb"/>
        <w:numPr>
          <w:ilvl w:val="0"/>
          <w:numId w:val="34"/>
        </w:numPr>
        <w:rPr>
          <w:rFonts w:ascii="Aptos" w:hAnsi="Aptos"/>
        </w:rPr>
      </w:pPr>
      <w:r w:rsidRPr="00993543">
        <w:rPr>
          <w:rFonts w:ascii="Aptos" w:hAnsi="Aptos"/>
        </w:rPr>
        <w:t>Fund future education goals</w:t>
      </w:r>
    </w:p>
    <w:p w:rsidRPr="00993543" w:rsidR="00993543" w:rsidP="00993543" w:rsidRDefault="00993543" w14:paraId="0A43F129" w14:textId="0AA3DAA2">
      <w:pPr>
        <w:pStyle w:val="NormalWeb"/>
        <w:numPr>
          <w:ilvl w:val="0"/>
          <w:numId w:val="34"/>
        </w:numPr>
        <w:rPr>
          <w:rFonts w:ascii="Aptos" w:hAnsi="Aptos"/>
        </w:rPr>
      </w:pPr>
      <w:r>
        <w:rPr>
          <w:rFonts w:ascii="Aptos" w:hAnsi="Aptos" w:cs="Segoe UI Symbol"/>
        </w:rPr>
        <w:t>R</w:t>
      </w:r>
      <w:r w:rsidRPr="00993543">
        <w:rPr>
          <w:rFonts w:ascii="Aptos" w:hAnsi="Aptos"/>
        </w:rPr>
        <w:t>educe financial strain during an unexpected event</w:t>
      </w:r>
    </w:p>
    <w:p w:rsidRPr="00993543" w:rsidR="00993543" w:rsidP="00993543" w:rsidRDefault="00993543" w14:paraId="6B877434" w14:textId="0C83CB33">
      <w:pPr>
        <w:pStyle w:val="NormalWeb"/>
        <w:numPr>
          <w:ilvl w:val="0"/>
          <w:numId w:val="34"/>
        </w:numPr>
        <w:rPr>
          <w:rFonts w:ascii="Aptos" w:hAnsi="Aptos"/>
        </w:rPr>
      </w:pPr>
      <w:r w:rsidRPr="00993543">
        <w:rPr>
          <w:rFonts w:ascii="Aptos" w:hAnsi="Aptos"/>
        </w:rPr>
        <w:t>Maintain flexibility and financial independence for your surviving family members</w:t>
      </w:r>
    </w:p>
    <w:p w:rsidRPr="000F4D43" w:rsidR="00993543" w:rsidP="00993543" w:rsidRDefault="00993543" w14:paraId="711B88E2" w14:textId="77777777">
      <w:pPr>
        <w:rPr>
          <w:rFonts w:ascii="Aptos" w:hAnsi="Aptos"/>
          <w:b/>
          <w:bCs/>
          <w:color w:val="032B58"/>
        </w:rPr>
      </w:pPr>
      <w:r w:rsidRPr="000F4D43">
        <w:rPr>
          <w:rFonts w:ascii="Aptos" w:hAnsi="Aptos"/>
          <w:b/>
          <w:bCs/>
          <w:color w:val="032B58"/>
        </w:rPr>
        <w:t>Why This Matters</w:t>
      </w:r>
    </w:p>
    <w:p w:rsidR="00993543" w:rsidP="00993543" w:rsidRDefault="00993543" w14:paraId="4F95093D" w14:textId="77777777">
      <w:pPr>
        <w:rPr>
          <w:rFonts w:ascii="Aptos" w:hAnsi="Aptos"/>
        </w:rPr>
      </w:pPr>
    </w:p>
    <w:p w:rsidRPr="00993543" w:rsidR="00993543" w:rsidP="00993543" w:rsidRDefault="00993543" w14:paraId="485F2962" w14:textId="7850D1FF">
      <w:pPr>
        <w:rPr>
          <w:rFonts w:ascii="Aptos" w:hAnsi="Aptos"/>
        </w:rPr>
      </w:pPr>
      <w:r w:rsidRPr="00993543">
        <w:rPr>
          <w:rFonts w:ascii="Aptos" w:hAnsi="Aptos"/>
        </w:rPr>
        <w:t>A successful financial plan is built not only to create wealth, but also to protect it. Term Life Insurance helps ensure that the goals outlined throughout this plan remain achievable, even if life does not unfold as expected.</w:t>
      </w:r>
    </w:p>
    <w:p w:rsidR="00993543" w:rsidRDefault="00993543" w14:paraId="7341AA81"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Pr="00557376" w:rsidR="00557376" w:rsidP="002B4C62" w:rsidRDefault="00557376" w14:paraId="39B4799E" w14:textId="69B581CE">
      <w:pPr>
        <w:pStyle w:val="Heading1"/>
      </w:pPr>
      <w:r w:rsidRPr="00557376">
        <w:t>Critical Illness Insurance</w:t>
      </w:r>
    </w:p>
    <w:p w:rsidRPr="00CF1D40" w:rsidR="00675DF4" w:rsidP="00675DF4" w:rsidRDefault="00675DF4" w14:paraId="264A1105" w14:textId="77777777">
      <w:pPr>
        <w:pStyle w:val="NormalWeb"/>
        <w:rPr>
          <w:rFonts w:ascii="Aptos" w:hAnsi="Aptos"/>
          <w:color w:val="C7A96C"/>
        </w:rPr>
      </w:pPr>
      <w:r w:rsidRPr="00CF1D40">
        <w:rPr>
          <w:rFonts w:ascii="Aptos" w:hAnsi="Aptos"/>
          <w:color w:val="C7A96C"/>
        </w:rPr>
        <w:t>———————————————————————————————————————</w:t>
      </w:r>
    </w:p>
    <w:p w:rsidRPr="00557376" w:rsidR="00557376" w:rsidP="00557376" w:rsidRDefault="00557376" w14:paraId="5204B214" w14:textId="77777777">
      <w:pPr>
        <w:pStyle w:val="NormalWeb"/>
        <w:rPr>
          <w:rFonts w:ascii="Aptos" w:hAnsi="Aptos"/>
        </w:rPr>
      </w:pPr>
      <w:r w:rsidRPr="00557376">
        <w:rPr>
          <w:rFonts w:ascii="Aptos" w:hAnsi="Aptos"/>
        </w:rPr>
        <w:t>A serious illness can create both emotional and financial stress.</w:t>
      </w:r>
    </w:p>
    <w:p w:rsidRPr="00557376" w:rsidR="00557376" w:rsidP="00557376" w:rsidRDefault="00557376" w14:paraId="19308162" w14:textId="7B55C90D">
      <w:pPr>
        <w:pStyle w:val="NormalWeb"/>
        <w:rPr>
          <w:rFonts w:ascii="Aptos" w:hAnsi="Aptos"/>
        </w:rPr>
      </w:pPr>
      <w:r w:rsidRPr="00557376">
        <w:rPr>
          <w:rFonts w:ascii="Aptos" w:hAnsi="Aptos"/>
        </w:rPr>
        <w:t>Critical Illness Insurance</w:t>
      </w:r>
      <w:r>
        <w:rPr>
          <w:rFonts w:ascii="Aptos" w:hAnsi="Aptos"/>
        </w:rPr>
        <w:t xml:space="preserve"> </w:t>
      </w:r>
      <w:r w:rsidRPr="00557376">
        <w:rPr>
          <w:rFonts w:ascii="Aptos" w:hAnsi="Aptos"/>
        </w:rPr>
        <w:t>is designed to provide a tax-free lump sum payment that can be used however you choose following the diagnosis of a covered condition.</w:t>
      </w:r>
    </w:p>
    <w:p w:rsidRPr="00557376" w:rsidR="00557376" w:rsidP="00557376" w:rsidRDefault="00557376" w14:paraId="5D87E896" w14:textId="77777777">
      <w:pPr>
        <w:pStyle w:val="NormalWeb"/>
        <w:rPr>
          <w:rFonts w:ascii="Aptos" w:hAnsi="Aptos"/>
          <w:b/>
          <w:bCs/>
          <w:color w:val="032B58"/>
        </w:rPr>
      </w:pPr>
      <w:r w:rsidRPr="00557376">
        <w:rPr>
          <w:rFonts w:ascii="Aptos" w:hAnsi="Aptos"/>
          <w:b/>
          <w:bCs/>
          <w:color w:val="032B58"/>
        </w:rPr>
        <w:t>Purpose Within Your Plan</w:t>
      </w:r>
    </w:p>
    <w:p w:rsidRPr="00557376" w:rsidR="00557376" w:rsidP="00557376" w:rsidRDefault="00557376" w14:paraId="41F2AE77" w14:textId="77777777">
      <w:pPr>
        <w:pStyle w:val="NormalWeb"/>
        <w:rPr>
          <w:rFonts w:ascii="Aptos" w:hAnsi="Aptos"/>
        </w:rPr>
      </w:pPr>
      <w:r w:rsidRPr="00557376">
        <w:rPr>
          <w:rFonts w:ascii="Aptos" w:hAnsi="Aptos"/>
        </w:rPr>
        <w:t>This strategy helps protect:</w:t>
      </w:r>
    </w:p>
    <w:p w:rsidRPr="00557376" w:rsidR="00557376" w:rsidP="000F4D43" w:rsidRDefault="00557376" w14:paraId="161BDB42" w14:textId="41D09BCB">
      <w:pPr>
        <w:pStyle w:val="NormalWeb"/>
        <w:numPr>
          <w:ilvl w:val="0"/>
          <w:numId w:val="40"/>
        </w:numPr>
        <w:rPr>
          <w:rFonts w:ascii="Aptos" w:hAnsi="Aptos"/>
        </w:rPr>
      </w:pPr>
      <w:r w:rsidRPr="00557376">
        <w:rPr>
          <w:rFonts w:ascii="Aptos" w:hAnsi="Aptos"/>
        </w:rPr>
        <w:t>Retirement savings</w:t>
      </w:r>
    </w:p>
    <w:p w:rsidRPr="00557376" w:rsidR="00557376" w:rsidP="000F4D43" w:rsidRDefault="00557376" w14:paraId="45B72627" w14:textId="3721B4E5">
      <w:pPr>
        <w:pStyle w:val="NormalWeb"/>
        <w:numPr>
          <w:ilvl w:val="0"/>
          <w:numId w:val="40"/>
        </w:numPr>
        <w:rPr>
          <w:rFonts w:ascii="Aptos" w:hAnsi="Aptos"/>
        </w:rPr>
      </w:pPr>
      <w:r w:rsidRPr="00557376">
        <w:rPr>
          <w:rFonts w:ascii="Aptos" w:hAnsi="Aptos"/>
        </w:rPr>
        <w:t>Lifestyle goals</w:t>
      </w:r>
    </w:p>
    <w:p w:rsidRPr="00557376" w:rsidR="00557376" w:rsidP="000F4D43" w:rsidRDefault="00557376" w14:paraId="1E3F8255" w14:textId="700758F1">
      <w:pPr>
        <w:pStyle w:val="NormalWeb"/>
        <w:numPr>
          <w:ilvl w:val="0"/>
          <w:numId w:val="40"/>
        </w:numPr>
        <w:rPr>
          <w:rFonts w:ascii="Aptos" w:hAnsi="Aptos"/>
        </w:rPr>
      </w:pPr>
      <w:r w:rsidRPr="00557376">
        <w:rPr>
          <w:rFonts w:ascii="Aptos" w:hAnsi="Aptos"/>
        </w:rPr>
        <w:t>Family obligations</w:t>
      </w:r>
    </w:p>
    <w:p w:rsidR="00557376" w:rsidP="000F4D43" w:rsidRDefault="00557376" w14:paraId="0577BA65" w14:textId="4E567284">
      <w:pPr>
        <w:pStyle w:val="NormalWeb"/>
        <w:numPr>
          <w:ilvl w:val="0"/>
          <w:numId w:val="40"/>
        </w:numPr>
        <w:rPr>
          <w:rFonts w:ascii="Aptos" w:hAnsi="Aptos"/>
        </w:rPr>
      </w:pPr>
      <w:r w:rsidRPr="00557376">
        <w:rPr>
          <w:rFonts w:ascii="Aptos" w:hAnsi="Aptos"/>
        </w:rPr>
        <w:t>Long-term financial independence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Pr="000F4D43" w:rsidR="00675DF4" w:rsidTr="00484801" w14:paraId="3FD54D75" w14:textId="77777777">
        <w:trPr>
          <w:tblHeader/>
          <w:tblCellSpacing w:w="15" w:type="dxa"/>
        </w:trPr>
        <w:tc>
          <w:tcPr>
            <w:tcW w:w="2649" w:type="dxa"/>
            <w:tcBorders>
              <w:bottom w:val="single" w:color="auto" w:sz="4" w:space="0"/>
            </w:tcBorders>
            <w:vAlign w:val="center"/>
            <w:hideMark/>
          </w:tcPr>
          <w:p w:rsidRPr="000F4D43" w:rsidR="00675DF4" w:rsidP="00484801" w:rsidRDefault="00675DF4" w14:paraId="3789E325" w14:textId="233B91B1">
            <w:pPr>
              <w:rPr>
                <w:rFonts w:ascii="Aptos" w:hAnsi="Aptos"/>
                <w:b/>
                <w:bCs/>
                <w:color w:val="032B58"/>
              </w:rPr>
            </w:pPr>
            <w:r>
              <w:rPr>
                <w:rFonts w:ascii="Aptos" w:hAnsi="Aptos"/>
                <w:b/>
                <w:bCs/>
                <w:color w:val="032B58"/>
              </w:rPr>
              <w:t>Client</w:t>
            </w:r>
          </w:p>
        </w:tc>
        <w:tc>
          <w:tcPr>
            <w:tcW w:w="3088" w:type="dxa"/>
            <w:tcBorders>
              <w:bottom w:val="single" w:color="auto" w:sz="4" w:space="0"/>
            </w:tcBorders>
            <w:vAlign w:val="center"/>
            <w:hideMark/>
          </w:tcPr>
          <w:p w:rsidRPr="000F4D43" w:rsidR="00675DF4" w:rsidP="00484801" w:rsidRDefault="00675DF4" w14:paraId="3FDBE319" w14:textId="77777777">
            <w:pPr>
              <w:jc w:val="both"/>
              <w:rPr>
                <w:rFonts w:ascii="Aptos" w:hAnsi="Aptos"/>
                <w:b/>
                <w:bCs/>
                <w:color w:val="032B58"/>
              </w:rPr>
            </w:pPr>
            <w:r w:rsidRPr="000F4D43">
              <w:rPr>
                <w:rFonts w:ascii="Aptos" w:hAnsi="Aptos"/>
                <w:b/>
                <w:bCs/>
                <w:color w:val="032B58"/>
              </w:rPr>
              <w:t>Coverage Amount</w:t>
            </w:r>
          </w:p>
        </w:tc>
        <w:tc>
          <w:tcPr>
            <w:tcW w:w="3215" w:type="dxa"/>
            <w:tcBorders>
              <w:bottom w:val="single" w:color="auto" w:sz="4" w:space="0"/>
            </w:tcBorders>
            <w:vAlign w:val="center"/>
            <w:hideMark/>
          </w:tcPr>
          <w:p w:rsidRPr="000F4D43" w:rsidR="00675DF4" w:rsidP="00484801" w:rsidRDefault="00675DF4" w14:paraId="71A41C0F" w14:textId="6F63AB93">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Pr="00675DF4" w:rsidR="00675DF4" w:rsidTr="00484801" w14:paraId="1D0E5956" w14:textId="77777777">
        <w:trPr>
          <w:tblCellSpacing w:w="15" w:type="dxa"/>
        </w:trPr>
        <w:tc>
          <w:tcPr>
            <w:tcW w:w="2649" w:type="dxa"/>
            <w:tcBorders>
              <w:top w:val="single" w:color="auto" w:sz="4" w:space="0"/>
              <w:bottom w:val="single" w:color="auto" w:sz="4" w:space="0"/>
            </w:tcBorders>
            <w:vAlign w:val="center"/>
            <w:hideMark/>
          </w:tcPr>
          <w:p w:rsidRPr="00675DF4" w:rsidR="00675DF4" w:rsidP="00484801" w:rsidRDefault="00675DF4" w14:paraId="75094B75" w14:textId="77777777">
            <w:pPr>
              <w:spacing w:before="240" w:after="240"/>
              <w:rPr>
                <w:rFonts w:ascii="Aptos" w:hAnsi="Aptos"/>
                <w:highlight w:val="yellow"/>
              </w:rPr>
            </w:pPr>
            <w:r w:rsidRPr="00675DF4">
              <w:rPr>
                <w:rFonts w:ascii="Aptos" w:hAnsi="Aptos"/>
                <w:highlight w:val="yellow"/>
              </w:rPr>
              <w:t>Client 1</w:t>
            </w:r>
          </w:p>
        </w:tc>
        <w:tc>
          <w:tcPr>
            <w:tcW w:w="3088" w:type="dxa"/>
            <w:tcBorders>
              <w:top w:val="single" w:color="auto" w:sz="4" w:space="0"/>
              <w:bottom w:val="single" w:color="auto" w:sz="4" w:space="0"/>
            </w:tcBorders>
            <w:vAlign w:val="center"/>
            <w:hideMark/>
          </w:tcPr>
          <w:p w:rsidRPr="00675DF4" w:rsidR="00675DF4" w:rsidP="00484801" w:rsidRDefault="00675DF4" w14:paraId="00A0AC10" w14:textId="6EA94735">
            <w:pPr>
              <w:spacing w:before="240" w:after="240"/>
              <w:jc w:val="both"/>
              <w:rPr>
                <w:rFonts w:ascii="Aptos" w:hAnsi="Aptos"/>
                <w:highlight w:val="yellow"/>
              </w:rPr>
            </w:pPr>
            <w:r>
              <w:rPr>
                <w:rFonts w:ascii="Aptos" w:hAnsi="Aptos"/>
                <w:highlight w:val="yellow"/>
              </w:rPr>
              <w:t>$000,000</w:t>
            </w:r>
          </w:p>
        </w:tc>
        <w:tc>
          <w:tcPr>
            <w:tcW w:w="3215" w:type="dxa"/>
            <w:tcBorders>
              <w:top w:val="single" w:color="auto" w:sz="4" w:space="0"/>
              <w:bottom w:val="single" w:color="auto" w:sz="4" w:space="0"/>
            </w:tcBorders>
            <w:vAlign w:val="center"/>
            <w:hideMark/>
          </w:tcPr>
          <w:p w:rsidRPr="00675DF4" w:rsidR="00675DF4" w:rsidP="00484801" w:rsidRDefault="00675DF4" w14:paraId="2EF58C26" w14:textId="451A825A">
            <w:pPr>
              <w:spacing w:before="240" w:after="240"/>
              <w:rPr>
                <w:rFonts w:ascii="Aptos" w:hAnsi="Aptos"/>
                <w:highlight w:val="yellow"/>
              </w:rPr>
            </w:pPr>
            <w:r>
              <w:rPr>
                <w:rFonts w:ascii="Aptos" w:hAnsi="Aptos"/>
                <w:highlight w:val="yellow"/>
              </w:rPr>
              <w:t>Living Benefit 75</w:t>
            </w:r>
          </w:p>
        </w:tc>
      </w:tr>
      <w:tr w:rsidRPr="00675DF4" w:rsidR="00675DF4" w:rsidTr="00484801" w14:paraId="2C2D26FD" w14:textId="77777777">
        <w:trPr>
          <w:tblCellSpacing w:w="15" w:type="dxa"/>
        </w:trPr>
        <w:tc>
          <w:tcPr>
            <w:tcW w:w="2649" w:type="dxa"/>
            <w:tcBorders>
              <w:bottom w:val="single" w:color="auto" w:sz="4" w:space="0"/>
            </w:tcBorders>
            <w:vAlign w:val="center"/>
            <w:hideMark/>
          </w:tcPr>
          <w:p w:rsidRPr="00675DF4" w:rsidR="00675DF4" w:rsidP="00675DF4" w:rsidRDefault="00675DF4" w14:paraId="4A85FAD1" w14:textId="77777777">
            <w:pPr>
              <w:spacing w:before="240" w:after="240"/>
              <w:rPr>
                <w:rFonts w:ascii="Aptos" w:hAnsi="Aptos"/>
                <w:highlight w:val="yellow"/>
              </w:rPr>
            </w:pPr>
            <w:r w:rsidRPr="00675DF4">
              <w:rPr>
                <w:rFonts w:ascii="Aptos" w:hAnsi="Aptos"/>
                <w:highlight w:val="yellow"/>
              </w:rPr>
              <w:t>Client 2</w:t>
            </w:r>
          </w:p>
        </w:tc>
        <w:tc>
          <w:tcPr>
            <w:tcW w:w="3088" w:type="dxa"/>
            <w:tcBorders>
              <w:bottom w:val="single" w:color="auto" w:sz="4" w:space="0"/>
            </w:tcBorders>
            <w:vAlign w:val="center"/>
            <w:hideMark/>
          </w:tcPr>
          <w:p w:rsidRPr="00675DF4" w:rsidR="00675DF4" w:rsidP="00675DF4" w:rsidRDefault="00675DF4" w14:paraId="10F3F976" w14:textId="0D6FC060">
            <w:pPr>
              <w:spacing w:before="240" w:after="240"/>
              <w:jc w:val="both"/>
              <w:rPr>
                <w:rFonts w:ascii="Aptos" w:hAnsi="Aptos"/>
                <w:highlight w:val="yellow"/>
              </w:rPr>
            </w:pPr>
            <w:r>
              <w:rPr>
                <w:rFonts w:ascii="Aptos" w:hAnsi="Aptos"/>
                <w:highlight w:val="yellow"/>
              </w:rPr>
              <w:t>$000,000</w:t>
            </w:r>
          </w:p>
        </w:tc>
        <w:tc>
          <w:tcPr>
            <w:tcW w:w="3215" w:type="dxa"/>
            <w:tcBorders>
              <w:bottom w:val="single" w:color="auto" w:sz="4" w:space="0"/>
            </w:tcBorders>
            <w:vAlign w:val="center"/>
            <w:hideMark/>
          </w:tcPr>
          <w:p w:rsidRPr="00675DF4" w:rsidR="00675DF4" w:rsidP="00675DF4" w:rsidRDefault="00675DF4" w14:paraId="7AB5D158" w14:textId="3E00231A">
            <w:pPr>
              <w:spacing w:before="240" w:after="240"/>
              <w:rPr>
                <w:rFonts w:ascii="Aptos" w:hAnsi="Aptos"/>
                <w:highlight w:val="yellow"/>
              </w:rPr>
            </w:pPr>
            <w:r>
              <w:rPr>
                <w:rFonts w:ascii="Aptos" w:hAnsi="Aptos"/>
                <w:highlight w:val="yellow"/>
              </w:rPr>
              <w:t>Living Benefit 75</w:t>
            </w:r>
          </w:p>
        </w:tc>
      </w:tr>
    </w:tbl>
    <w:p w:rsidRPr="00557376" w:rsidR="00557376" w:rsidP="00557376" w:rsidRDefault="00557376" w14:paraId="095001EE" w14:textId="77777777">
      <w:pPr>
        <w:pStyle w:val="NormalWeb"/>
        <w:rPr>
          <w:rFonts w:ascii="Aptos" w:hAnsi="Aptos"/>
          <w:b/>
          <w:bCs/>
          <w:color w:val="032B58"/>
        </w:rPr>
      </w:pPr>
      <w:r w:rsidRPr="00557376">
        <w:rPr>
          <w:rFonts w:ascii="Aptos" w:hAnsi="Aptos"/>
          <w:b/>
          <w:bCs/>
          <w:color w:val="032B58"/>
        </w:rPr>
        <w:t>Current Recommendation</w:t>
      </w:r>
    </w:p>
    <w:p w:rsidRPr="00557376" w:rsidR="00557376" w:rsidP="00557376" w:rsidRDefault="00557376" w14:paraId="5D66B2C5" w14:textId="77777777">
      <w:pPr>
        <w:pStyle w:val="NormalWeb"/>
        <w:rPr>
          <w:rFonts w:ascii="Aptos" w:hAnsi="Aptos"/>
        </w:rPr>
      </w:pPr>
      <w:r w:rsidRPr="00557376">
        <w:rPr>
          <w:rFonts w:ascii="Aptos" w:hAnsi="Aptos"/>
        </w:rPr>
        <w:t>Coverage recommendations have been developed based on your current income, savings capacity, and long-term objectives.</w:t>
      </w:r>
    </w:p>
    <w:p w:rsidRPr="00557376" w:rsidR="00557376" w:rsidP="00557376" w:rsidRDefault="00557376" w14:paraId="47E508F5" w14:textId="77777777">
      <w:pPr>
        <w:pStyle w:val="NormalWeb"/>
        <w:rPr>
          <w:rFonts w:ascii="Aptos" w:hAnsi="Aptos"/>
        </w:rPr>
      </w:pPr>
      <w:r w:rsidRPr="00557376">
        <w:rPr>
          <w:rFonts w:ascii="Aptos" w:hAnsi="Aptos"/>
        </w:rPr>
        <w:t>Final coverage amounts will be confirmed during implementation.</w:t>
      </w:r>
    </w:p>
    <w:p w:rsidRPr="00557376" w:rsidR="00557376" w:rsidP="00557376" w:rsidRDefault="00557376" w14:paraId="578C3C2F" w14:textId="77777777">
      <w:pPr>
        <w:pStyle w:val="NormalWeb"/>
        <w:rPr>
          <w:rFonts w:ascii="Aptos" w:hAnsi="Aptos"/>
          <w:b/>
          <w:bCs/>
          <w:color w:val="032B58"/>
        </w:rPr>
      </w:pPr>
      <w:r w:rsidRPr="00557376">
        <w:rPr>
          <w:rFonts w:ascii="Aptos" w:hAnsi="Aptos"/>
          <w:b/>
          <w:bCs/>
          <w:color w:val="032B58"/>
        </w:rPr>
        <w:t>Why This Matters</w:t>
      </w:r>
    </w:p>
    <w:p w:rsidRPr="00557376" w:rsidR="00557376" w:rsidP="00557376" w:rsidRDefault="00557376" w14:paraId="39EDC96A" w14:textId="77777777">
      <w:pPr>
        <w:pStyle w:val="NormalWeb"/>
        <w:rPr>
          <w:rFonts w:ascii="Aptos" w:hAnsi="Aptos"/>
        </w:rPr>
      </w:pPr>
      <w:r w:rsidRPr="00557376">
        <w:rPr>
          <w:rFonts w:ascii="Aptos" w:hAnsi="Aptos"/>
        </w:rPr>
        <w:t>The goal is to ensure that a health event does not force you to compromise the retirement, education, or legacy goals outlined throughout this plan.</w:t>
      </w:r>
    </w:p>
    <w:p w:rsidR="00557376" w:rsidRDefault="00557376" w14:paraId="7FFCF244" w14:textId="77777777">
      <w:pPr>
        <w:spacing w:after="160" w:line="278" w:lineRule="auto"/>
        <w:rPr>
          <w:rFonts w:ascii="Aptos" w:hAnsi="Aptos"/>
          <w:b/>
          <w:bCs/>
        </w:rPr>
      </w:pPr>
      <w:r>
        <w:rPr>
          <w:rFonts w:ascii="Aptos" w:hAnsi="Aptos"/>
          <w:b/>
          <w:bCs/>
        </w:rPr>
        <w:br w:type="page"/>
      </w:r>
    </w:p>
    <w:p w:rsidRPr="00557376" w:rsidR="00557376" w:rsidP="002B4C62" w:rsidRDefault="00557376" w14:paraId="2960F27A" w14:textId="38B9591D">
      <w:pPr>
        <w:pStyle w:val="Heading1"/>
      </w:pPr>
      <w:r w:rsidRPr="00557376">
        <w:t>Disability Insurance</w:t>
      </w:r>
    </w:p>
    <w:p w:rsidRPr="00CF1D40" w:rsidR="00675DF4" w:rsidP="00675DF4" w:rsidRDefault="00675DF4" w14:paraId="5FFFBE08" w14:textId="77777777">
      <w:pPr>
        <w:pStyle w:val="NormalWeb"/>
        <w:rPr>
          <w:rFonts w:ascii="Aptos" w:hAnsi="Aptos"/>
          <w:color w:val="C7A96C"/>
        </w:rPr>
      </w:pPr>
      <w:r w:rsidRPr="00CF1D40">
        <w:rPr>
          <w:rFonts w:ascii="Aptos" w:hAnsi="Aptos"/>
          <w:color w:val="C7A96C"/>
        </w:rPr>
        <w:t>———————————————————————————————————————</w:t>
      </w:r>
    </w:p>
    <w:p w:rsidRPr="00557376" w:rsidR="00557376" w:rsidP="00557376" w:rsidRDefault="00557376" w14:paraId="0CDAE19C" w14:textId="77777777">
      <w:pPr>
        <w:pStyle w:val="NormalWeb"/>
        <w:rPr>
          <w:rFonts w:ascii="Aptos" w:hAnsi="Aptos"/>
        </w:rPr>
      </w:pPr>
      <w:r w:rsidRPr="00557376">
        <w:rPr>
          <w:rFonts w:ascii="Aptos" w:hAnsi="Aptos"/>
        </w:rPr>
        <w:t>Your ability to earn an income remains one of your most valuable financial assets.</w:t>
      </w:r>
    </w:p>
    <w:p w:rsidRPr="00557376" w:rsidR="00557376" w:rsidP="00557376" w:rsidRDefault="00557376" w14:paraId="440DC875" w14:textId="0A249157">
      <w:pPr>
        <w:pStyle w:val="NormalWeb"/>
        <w:rPr>
          <w:rFonts w:ascii="Aptos" w:hAnsi="Aptos"/>
        </w:rPr>
      </w:pPr>
      <w:r w:rsidRPr="00557376">
        <w:rPr>
          <w:rFonts w:ascii="Aptos" w:hAnsi="Aptos"/>
        </w:rPr>
        <w:t>Disability Insurance is designed to replace a portion of your income if an illness or injury prevents you from working.</w:t>
      </w:r>
    </w:p>
    <w:p w:rsidRPr="00557376" w:rsidR="00557376" w:rsidP="00557376" w:rsidRDefault="00557376" w14:paraId="4988D665" w14:textId="77777777">
      <w:pPr>
        <w:pStyle w:val="NormalWeb"/>
        <w:rPr>
          <w:rFonts w:ascii="Aptos" w:hAnsi="Aptos"/>
          <w:b/>
          <w:bCs/>
          <w:color w:val="032B58"/>
        </w:rPr>
      </w:pPr>
      <w:r w:rsidRPr="00557376">
        <w:rPr>
          <w:rFonts w:ascii="Aptos" w:hAnsi="Aptos"/>
          <w:b/>
          <w:bCs/>
          <w:color w:val="032B58"/>
        </w:rPr>
        <w:t>Purpose Within Your Plan</w:t>
      </w:r>
    </w:p>
    <w:p w:rsidRPr="00557376" w:rsidR="00557376" w:rsidP="00557376" w:rsidRDefault="00557376" w14:paraId="2195A9D3" w14:textId="77777777">
      <w:pPr>
        <w:pStyle w:val="NormalWeb"/>
        <w:rPr>
          <w:rFonts w:ascii="Aptos" w:hAnsi="Aptos"/>
        </w:rPr>
      </w:pPr>
      <w:r w:rsidRPr="00557376">
        <w:rPr>
          <w:rFonts w:ascii="Aptos" w:hAnsi="Aptos"/>
        </w:rPr>
        <w:t>This strategy helps protect:</w:t>
      </w:r>
    </w:p>
    <w:p w:rsidRPr="00557376" w:rsidR="00557376" w:rsidP="00557376" w:rsidRDefault="00557376" w14:paraId="05A0C1EC" w14:textId="4E22B411">
      <w:pPr>
        <w:pStyle w:val="NormalWeb"/>
        <w:numPr>
          <w:ilvl w:val="0"/>
          <w:numId w:val="33"/>
        </w:numPr>
        <w:rPr>
          <w:rFonts w:ascii="Aptos" w:hAnsi="Aptos"/>
        </w:rPr>
      </w:pPr>
      <w:r w:rsidRPr="00557376">
        <w:rPr>
          <w:rFonts w:ascii="Aptos" w:hAnsi="Aptos"/>
        </w:rPr>
        <w:t>Household cash flow</w:t>
      </w:r>
    </w:p>
    <w:p w:rsidRPr="00557376" w:rsidR="00557376" w:rsidP="00557376" w:rsidRDefault="00557376" w14:paraId="033C2C0B" w14:textId="7BE738E4">
      <w:pPr>
        <w:pStyle w:val="NormalWeb"/>
        <w:numPr>
          <w:ilvl w:val="0"/>
          <w:numId w:val="33"/>
        </w:numPr>
        <w:rPr>
          <w:rFonts w:ascii="Aptos" w:hAnsi="Aptos"/>
        </w:rPr>
      </w:pPr>
      <w:r w:rsidRPr="00557376">
        <w:rPr>
          <w:rFonts w:ascii="Aptos" w:hAnsi="Aptos"/>
        </w:rPr>
        <w:t>Retirement contributions</w:t>
      </w:r>
    </w:p>
    <w:p w:rsidRPr="00557376" w:rsidR="00557376" w:rsidP="00557376" w:rsidRDefault="00557376" w14:paraId="3672430A" w14:textId="3F19CB3A">
      <w:pPr>
        <w:pStyle w:val="NormalWeb"/>
        <w:numPr>
          <w:ilvl w:val="0"/>
          <w:numId w:val="33"/>
        </w:numPr>
        <w:rPr>
          <w:rFonts w:ascii="Aptos" w:hAnsi="Aptos"/>
        </w:rPr>
      </w:pPr>
      <w:r w:rsidRPr="00557376">
        <w:rPr>
          <w:rFonts w:ascii="Aptos" w:hAnsi="Aptos"/>
        </w:rPr>
        <w:t>Family obligations</w:t>
      </w:r>
    </w:p>
    <w:p w:rsidR="00557376" w:rsidP="00557376" w:rsidRDefault="00557376" w14:paraId="5882B472" w14:textId="2F8D0218">
      <w:pPr>
        <w:pStyle w:val="NormalWeb"/>
        <w:numPr>
          <w:ilvl w:val="0"/>
          <w:numId w:val="33"/>
        </w:numPr>
        <w:rPr>
          <w:rFonts w:ascii="Aptos" w:hAnsi="Aptos"/>
        </w:rPr>
      </w:pPr>
      <w:r w:rsidRPr="00557376">
        <w:rPr>
          <w:rFonts w:ascii="Aptos" w:hAnsi="Aptos"/>
        </w:rPr>
        <w:t>Long-term planning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Pr="000F4D43" w:rsidR="00675DF4" w:rsidTr="00484801" w14:paraId="567E1DD7" w14:textId="77777777">
        <w:trPr>
          <w:tblHeader/>
          <w:tblCellSpacing w:w="15" w:type="dxa"/>
        </w:trPr>
        <w:tc>
          <w:tcPr>
            <w:tcW w:w="2649" w:type="dxa"/>
            <w:tcBorders>
              <w:bottom w:val="single" w:color="auto" w:sz="4" w:space="0"/>
            </w:tcBorders>
            <w:vAlign w:val="center"/>
            <w:hideMark/>
          </w:tcPr>
          <w:p w:rsidRPr="000F4D43" w:rsidR="00675DF4" w:rsidP="00484801" w:rsidRDefault="00675DF4" w14:paraId="5F73272F" w14:textId="77777777">
            <w:pPr>
              <w:rPr>
                <w:rFonts w:ascii="Aptos" w:hAnsi="Aptos"/>
                <w:b/>
                <w:bCs/>
                <w:color w:val="032B58"/>
              </w:rPr>
            </w:pPr>
            <w:r>
              <w:rPr>
                <w:rFonts w:ascii="Aptos" w:hAnsi="Aptos"/>
                <w:b/>
                <w:bCs/>
                <w:color w:val="032B58"/>
              </w:rPr>
              <w:t>Client</w:t>
            </w:r>
          </w:p>
        </w:tc>
        <w:tc>
          <w:tcPr>
            <w:tcW w:w="3088" w:type="dxa"/>
            <w:tcBorders>
              <w:bottom w:val="single" w:color="auto" w:sz="4" w:space="0"/>
            </w:tcBorders>
            <w:vAlign w:val="center"/>
            <w:hideMark/>
          </w:tcPr>
          <w:p w:rsidRPr="000F4D43" w:rsidR="00675DF4" w:rsidP="00484801" w:rsidRDefault="00675DF4" w14:paraId="5FB31ED3" w14:textId="7DC77921">
            <w:pPr>
              <w:jc w:val="both"/>
              <w:rPr>
                <w:rFonts w:ascii="Aptos" w:hAnsi="Aptos"/>
                <w:b/>
                <w:bCs/>
                <w:color w:val="032B58"/>
              </w:rPr>
            </w:pPr>
            <w:r>
              <w:rPr>
                <w:rFonts w:ascii="Aptos" w:hAnsi="Aptos"/>
                <w:b/>
                <w:bCs/>
                <w:color w:val="032B58"/>
              </w:rPr>
              <w:t>Monthly Benefit</w:t>
            </w:r>
          </w:p>
        </w:tc>
        <w:tc>
          <w:tcPr>
            <w:tcW w:w="3215" w:type="dxa"/>
            <w:tcBorders>
              <w:bottom w:val="single" w:color="auto" w:sz="4" w:space="0"/>
            </w:tcBorders>
            <w:vAlign w:val="center"/>
            <w:hideMark/>
          </w:tcPr>
          <w:p w:rsidRPr="000F4D43" w:rsidR="00675DF4" w:rsidP="00484801" w:rsidRDefault="00675DF4" w14:paraId="75B25BF1" w14:textId="77777777">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Pr="00675DF4" w:rsidR="00675DF4" w:rsidTr="00484801" w14:paraId="6AF114D5" w14:textId="77777777">
        <w:trPr>
          <w:tblCellSpacing w:w="15" w:type="dxa"/>
        </w:trPr>
        <w:tc>
          <w:tcPr>
            <w:tcW w:w="2649" w:type="dxa"/>
            <w:tcBorders>
              <w:top w:val="single" w:color="auto" w:sz="4" w:space="0"/>
              <w:bottom w:val="single" w:color="auto" w:sz="4" w:space="0"/>
            </w:tcBorders>
            <w:vAlign w:val="center"/>
            <w:hideMark/>
          </w:tcPr>
          <w:p w:rsidRPr="00675DF4" w:rsidR="00675DF4" w:rsidP="00484801" w:rsidRDefault="00675DF4" w14:paraId="3F4BB385" w14:textId="77777777">
            <w:pPr>
              <w:spacing w:before="240" w:after="240"/>
              <w:rPr>
                <w:rFonts w:ascii="Aptos" w:hAnsi="Aptos"/>
                <w:highlight w:val="yellow"/>
              </w:rPr>
            </w:pPr>
            <w:r w:rsidRPr="00675DF4">
              <w:rPr>
                <w:rFonts w:ascii="Aptos" w:hAnsi="Aptos"/>
                <w:highlight w:val="yellow"/>
              </w:rPr>
              <w:t>Client 1</w:t>
            </w:r>
          </w:p>
        </w:tc>
        <w:tc>
          <w:tcPr>
            <w:tcW w:w="3088" w:type="dxa"/>
            <w:tcBorders>
              <w:top w:val="single" w:color="auto" w:sz="4" w:space="0"/>
              <w:bottom w:val="single" w:color="auto" w:sz="4" w:space="0"/>
            </w:tcBorders>
            <w:vAlign w:val="center"/>
            <w:hideMark/>
          </w:tcPr>
          <w:p w:rsidRPr="00675DF4" w:rsidR="00675DF4" w:rsidP="00484801" w:rsidRDefault="00675DF4" w14:paraId="5632DD2A" w14:textId="555B3A1E">
            <w:pPr>
              <w:spacing w:before="240" w:after="240"/>
              <w:jc w:val="both"/>
              <w:rPr>
                <w:rFonts w:ascii="Aptos" w:hAnsi="Aptos"/>
                <w:highlight w:val="yellow"/>
              </w:rPr>
            </w:pPr>
            <w:r>
              <w:rPr>
                <w:rFonts w:ascii="Aptos" w:hAnsi="Aptos"/>
                <w:highlight w:val="yellow"/>
              </w:rPr>
              <w:t>$0,000</w:t>
            </w:r>
          </w:p>
        </w:tc>
        <w:tc>
          <w:tcPr>
            <w:tcW w:w="3215" w:type="dxa"/>
            <w:tcBorders>
              <w:top w:val="single" w:color="auto" w:sz="4" w:space="0"/>
              <w:bottom w:val="single" w:color="auto" w:sz="4" w:space="0"/>
            </w:tcBorders>
            <w:vAlign w:val="center"/>
            <w:hideMark/>
          </w:tcPr>
          <w:p w:rsidRPr="00675DF4" w:rsidR="00675DF4" w:rsidP="00484801" w:rsidRDefault="00675DF4" w14:paraId="785B8B04" w14:textId="0B4D1AFB">
            <w:pPr>
              <w:spacing w:before="240" w:after="240"/>
              <w:rPr>
                <w:rFonts w:ascii="Aptos" w:hAnsi="Aptos"/>
                <w:highlight w:val="yellow"/>
              </w:rPr>
            </w:pPr>
            <w:r>
              <w:rPr>
                <w:rFonts w:ascii="Aptos" w:hAnsi="Aptos"/>
                <w:highlight w:val="yellow"/>
              </w:rPr>
              <w:t>To Age 65</w:t>
            </w:r>
          </w:p>
        </w:tc>
      </w:tr>
      <w:tr w:rsidRPr="00675DF4" w:rsidR="00675DF4" w:rsidTr="00484801" w14:paraId="355089EE" w14:textId="77777777">
        <w:trPr>
          <w:tblCellSpacing w:w="15" w:type="dxa"/>
        </w:trPr>
        <w:tc>
          <w:tcPr>
            <w:tcW w:w="2649" w:type="dxa"/>
            <w:tcBorders>
              <w:bottom w:val="single" w:color="auto" w:sz="4" w:space="0"/>
            </w:tcBorders>
            <w:vAlign w:val="center"/>
            <w:hideMark/>
          </w:tcPr>
          <w:p w:rsidRPr="00675DF4" w:rsidR="00675DF4" w:rsidP="00675DF4" w:rsidRDefault="00675DF4" w14:paraId="3DB91D4D" w14:textId="77777777">
            <w:pPr>
              <w:spacing w:before="240" w:after="240"/>
              <w:rPr>
                <w:rFonts w:ascii="Aptos" w:hAnsi="Aptos"/>
                <w:highlight w:val="yellow"/>
              </w:rPr>
            </w:pPr>
            <w:r w:rsidRPr="00675DF4">
              <w:rPr>
                <w:rFonts w:ascii="Aptos" w:hAnsi="Aptos"/>
                <w:highlight w:val="yellow"/>
              </w:rPr>
              <w:t>Client 2</w:t>
            </w:r>
          </w:p>
        </w:tc>
        <w:tc>
          <w:tcPr>
            <w:tcW w:w="3088" w:type="dxa"/>
            <w:tcBorders>
              <w:bottom w:val="single" w:color="auto" w:sz="4" w:space="0"/>
            </w:tcBorders>
            <w:vAlign w:val="center"/>
            <w:hideMark/>
          </w:tcPr>
          <w:p w:rsidRPr="00675DF4" w:rsidR="00675DF4" w:rsidP="00675DF4" w:rsidRDefault="00675DF4" w14:paraId="01A5D86F" w14:textId="2A516B4E">
            <w:pPr>
              <w:spacing w:before="240" w:after="240"/>
              <w:jc w:val="both"/>
              <w:rPr>
                <w:rFonts w:ascii="Aptos" w:hAnsi="Aptos"/>
                <w:highlight w:val="yellow"/>
              </w:rPr>
            </w:pPr>
            <w:r>
              <w:rPr>
                <w:rFonts w:ascii="Aptos" w:hAnsi="Aptos"/>
                <w:highlight w:val="yellow"/>
              </w:rPr>
              <w:t>$0,000</w:t>
            </w:r>
          </w:p>
        </w:tc>
        <w:tc>
          <w:tcPr>
            <w:tcW w:w="3215" w:type="dxa"/>
            <w:tcBorders>
              <w:bottom w:val="single" w:color="auto" w:sz="4" w:space="0"/>
            </w:tcBorders>
            <w:vAlign w:val="center"/>
            <w:hideMark/>
          </w:tcPr>
          <w:p w:rsidRPr="00675DF4" w:rsidR="00675DF4" w:rsidP="00675DF4" w:rsidRDefault="00675DF4" w14:paraId="526CDC69" w14:textId="7E399207">
            <w:pPr>
              <w:spacing w:before="240" w:after="240"/>
              <w:rPr>
                <w:rFonts w:ascii="Aptos" w:hAnsi="Aptos"/>
                <w:highlight w:val="yellow"/>
              </w:rPr>
            </w:pPr>
            <w:r>
              <w:rPr>
                <w:rFonts w:ascii="Aptos" w:hAnsi="Aptos"/>
                <w:highlight w:val="yellow"/>
              </w:rPr>
              <w:t>To Age 65</w:t>
            </w:r>
          </w:p>
        </w:tc>
      </w:tr>
    </w:tbl>
    <w:p w:rsidRPr="00557376" w:rsidR="00557376" w:rsidP="00557376" w:rsidRDefault="00557376" w14:paraId="4E0C47C8" w14:textId="1E1B6768">
      <w:pPr>
        <w:pStyle w:val="NormalWeb"/>
        <w:rPr>
          <w:rFonts w:ascii="Aptos" w:hAnsi="Aptos"/>
          <w:b/>
          <w:bCs/>
          <w:color w:val="032B58"/>
        </w:rPr>
      </w:pPr>
      <w:r w:rsidRPr="00557376">
        <w:rPr>
          <w:rFonts w:ascii="Aptos" w:hAnsi="Aptos"/>
          <w:b/>
          <w:bCs/>
          <w:color w:val="032B58"/>
        </w:rPr>
        <w:t>Why This Matters</w:t>
      </w:r>
    </w:p>
    <w:p w:rsidR="00557376" w:rsidP="00557376" w:rsidRDefault="00557376" w14:paraId="482A9447" w14:textId="548D582D">
      <w:pPr>
        <w:pStyle w:val="NormalWeb"/>
        <w:rPr>
          <w:rFonts w:ascii="Aptos" w:hAnsi="Aptos"/>
        </w:rPr>
      </w:pPr>
      <w:r w:rsidRPr="00557376">
        <w:rPr>
          <w:rFonts w:ascii="Aptos" w:hAnsi="Aptos"/>
        </w:rPr>
        <w:t>Protecting your income helps ensure that your financial plan can continue moving forward even when life does not go according to plan.</w:t>
      </w:r>
    </w:p>
    <w:p w:rsidR="00557376" w:rsidRDefault="00557376" w14:paraId="4D7C8625" w14:textId="77777777">
      <w:pPr>
        <w:spacing w:after="160" w:line="278" w:lineRule="auto"/>
        <w:rPr>
          <w:rFonts w:ascii="Aptos" w:hAnsi="Aptos"/>
        </w:rPr>
      </w:pPr>
      <w:r>
        <w:rPr>
          <w:rFonts w:ascii="Aptos" w:hAnsi="Aptos"/>
        </w:rPr>
        <w:br w:type="page"/>
      </w:r>
    </w:p>
    <w:p w:rsidR="00557376" w:rsidP="002B4C62" w:rsidRDefault="00557376" w14:paraId="58F7EE84" w14:textId="5EBAB244">
      <w:pPr>
        <w:pStyle w:val="Heading1"/>
      </w:pPr>
      <w:r>
        <w:t>Implementation Roadmap</w:t>
      </w:r>
    </w:p>
    <w:p w:rsidRPr="00CF1D40" w:rsidR="00675DF4" w:rsidP="00675DF4" w:rsidRDefault="00675DF4" w14:paraId="785178B6" w14:textId="77777777">
      <w:pPr>
        <w:pStyle w:val="NormalWeb"/>
        <w:rPr>
          <w:rFonts w:ascii="Aptos" w:hAnsi="Aptos"/>
          <w:color w:val="C7A96C"/>
        </w:rPr>
      </w:pPr>
      <w:r w:rsidRPr="00CF1D40">
        <w:rPr>
          <w:rFonts w:ascii="Aptos" w:hAnsi="Aptos"/>
          <w:color w:val="C7A96C"/>
        </w:rPr>
        <w:t>———————————————————————————————————————</w:t>
      </w:r>
    </w:p>
    <w:p w:rsidRPr="00557376" w:rsidR="00557376" w:rsidP="00557376" w:rsidRDefault="00557376" w14:paraId="313C56CA" w14:textId="77777777">
      <w:pPr>
        <w:pStyle w:val="NormalWeb"/>
        <w:rPr>
          <w:rFonts w:ascii="Aptos" w:hAnsi="Aptos"/>
        </w:rPr>
      </w:pPr>
      <w:r w:rsidRPr="00557376">
        <w:rPr>
          <w:rFonts w:ascii="Aptos" w:hAnsi="Aptos"/>
        </w:rPr>
        <w:t>The following actions are required to move your recommendations from planning into implementation.</w:t>
      </w:r>
    </w:p>
    <w:p w:rsidRPr="00557376" w:rsidR="00557376" w:rsidP="00557376" w:rsidRDefault="00557376" w14:paraId="72DA4518" w14:textId="77777777">
      <w:pPr>
        <w:pStyle w:val="NormalWeb"/>
        <w:rPr>
          <w:rFonts w:ascii="Aptos" w:hAnsi="Aptos"/>
        </w:rPr>
      </w:pPr>
      <w:r w:rsidRPr="00557376">
        <w:rPr>
          <w:rFonts w:ascii="Aptos" w:hAnsi="Aptos"/>
        </w:rPr>
        <w:t>As each item is completed, your Initial Financial Life Plan™ will transition into a fully implemented Financial Life Plan™.</w:t>
      </w:r>
    </w:p>
    <w:p w:rsidRPr="000F4D43" w:rsidR="00557376" w:rsidP="00557376" w:rsidRDefault="00557376" w14:paraId="3010A2D6" w14:textId="4F47E56C">
      <w:pPr>
        <w:pStyle w:val="Heading2"/>
        <w:rPr>
          <w:rFonts w:ascii="Aptos" w:hAnsi="Aptos"/>
          <w:color w:val="032B58"/>
          <w:sz w:val="24"/>
          <w:szCs w:val="28"/>
        </w:rPr>
      </w:pPr>
      <w:r w:rsidRPr="000F4D43">
        <w:rPr>
          <w:rFonts w:ascii="Aptos" w:hAnsi="Aptos"/>
          <w:color w:val="032B58"/>
          <w:sz w:val="24"/>
          <w:szCs w:val="28"/>
        </w:rPr>
        <w:t>Account Transfers</w:t>
      </w:r>
      <w:r w:rsidRPr="000F4D43" w:rsidR="00EF6C3F">
        <w:rPr>
          <w:rFonts w:ascii="Aptos" w:hAnsi="Aptos"/>
          <w:color w:val="032B58"/>
          <w:sz w:val="24"/>
          <w:szCs w:val="28"/>
        </w:rPr>
        <w:t xml:space="preserve"> - Personal</w:t>
      </w:r>
    </w:p>
    <w:p w:rsidRPr="00557376" w:rsidR="00557376" w:rsidP="00557376" w:rsidRDefault="00557376" w14:paraId="4EC56ECD" w14:textId="77777777"/>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8"/>
        <w:gridCol w:w="1843"/>
        <w:gridCol w:w="1559"/>
        <w:gridCol w:w="1701"/>
        <w:gridCol w:w="2839"/>
      </w:tblGrid>
      <w:tr w:rsidRPr="000F4D43" w:rsidR="00557376" w:rsidTr="000F4D43" w14:paraId="5579A0DE" w14:textId="77777777">
        <w:trPr>
          <w:trHeight w:val="308"/>
        </w:trPr>
        <w:tc>
          <w:tcPr>
            <w:tcW w:w="1418" w:type="dxa"/>
            <w:tcBorders>
              <w:bottom w:val="single" w:color="auto" w:sz="4" w:space="0"/>
            </w:tcBorders>
          </w:tcPr>
          <w:p w:rsidRPr="000F4D43" w:rsidR="00557376" w:rsidP="000F4D43" w:rsidRDefault="00557376" w14:paraId="6A3A4903" w14:textId="1110B8A4">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color="auto" w:sz="4" w:space="0"/>
            </w:tcBorders>
          </w:tcPr>
          <w:p w:rsidRPr="000F4D43" w:rsidR="00557376" w:rsidP="000F4D43" w:rsidRDefault="00557376" w14:paraId="590FD526" w14:textId="4234ADD1">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color="auto" w:sz="4" w:space="0"/>
            </w:tcBorders>
          </w:tcPr>
          <w:p w:rsidRPr="000F4D43" w:rsidR="00557376" w:rsidP="000F4D43" w:rsidRDefault="00557376" w14:paraId="4F710392" w14:textId="453B70FD">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color="auto" w:sz="4" w:space="0"/>
            </w:tcBorders>
          </w:tcPr>
          <w:p w:rsidRPr="000F4D43" w:rsidR="000F4D43" w:rsidP="000F4D43" w:rsidRDefault="00557376" w14:paraId="1A6DBC9C" w14:textId="77777777">
            <w:pPr>
              <w:rPr>
                <w:rFonts w:ascii="Aptos" w:hAnsi="Aptos" w:cs="Poppins"/>
                <w:b/>
                <w:bCs/>
                <w:color w:val="032B58"/>
                <w:highlight w:val="yellow"/>
              </w:rPr>
            </w:pPr>
            <w:r w:rsidRPr="000F4D43">
              <w:rPr>
                <w:rFonts w:ascii="Aptos" w:hAnsi="Aptos" w:cs="Poppins"/>
                <w:b/>
                <w:bCs/>
                <w:color w:val="032B58"/>
                <w:highlight w:val="yellow"/>
              </w:rPr>
              <w:t>In-Kind/</w:t>
            </w:r>
            <w:r w:rsidRPr="000F4D43" w:rsidR="000F4D43">
              <w:rPr>
                <w:rFonts w:ascii="Aptos" w:hAnsi="Aptos" w:cs="Poppins"/>
                <w:b/>
                <w:bCs/>
                <w:color w:val="032B58"/>
                <w:highlight w:val="yellow"/>
              </w:rPr>
              <w:t xml:space="preserve"> </w:t>
            </w:r>
          </w:p>
          <w:p w:rsidRPr="000F4D43" w:rsidR="00557376" w:rsidP="000F4D43" w:rsidRDefault="000F4D43" w14:paraId="3DA2E00A" w14:textId="2D57C001">
            <w:pPr>
              <w:rPr>
                <w:rFonts w:ascii="Aptos" w:hAnsi="Aptos" w:cs="Poppins"/>
                <w:b/>
                <w:bCs/>
                <w:color w:val="032B58"/>
                <w:highlight w:val="yellow"/>
              </w:rPr>
            </w:pPr>
            <w:r w:rsidRPr="000F4D43">
              <w:rPr>
                <w:rFonts w:ascii="Aptos" w:hAnsi="Aptos" w:cs="Poppins"/>
                <w:b/>
                <w:bCs/>
                <w:color w:val="032B58"/>
                <w:highlight w:val="yellow"/>
              </w:rPr>
              <w:t>In-</w:t>
            </w:r>
            <w:r w:rsidRPr="000F4D43" w:rsidR="00557376">
              <w:rPr>
                <w:rFonts w:ascii="Aptos" w:hAnsi="Aptos" w:cs="Poppins"/>
                <w:b/>
                <w:bCs/>
                <w:color w:val="032B58"/>
                <w:highlight w:val="yellow"/>
              </w:rPr>
              <w:t>Cash</w:t>
            </w:r>
          </w:p>
        </w:tc>
        <w:tc>
          <w:tcPr>
            <w:tcW w:w="2839" w:type="dxa"/>
            <w:tcBorders>
              <w:bottom w:val="single" w:color="auto" w:sz="4" w:space="0"/>
            </w:tcBorders>
          </w:tcPr>
          <w:p w:rsidRPr="000F4D43" w:rsidR="000F4D43" w:rsidP="000F4D43" w:rsidRDefault="00557376" w14:paraId="5A7EFEF3" w14:textId="77777777">
            <w:pPr>
              <w:rPr>
                <w:rFonts w:ascii="Aptos" w:hAnsi="Aptos" w:cs="Poppins"/>
                <w:b/>
                <w:bCs/>
                <w:color w:val="032B58"/>
                <w:highlight w:val="yellow"/>
              </w:rPr>
            </w:pPr>
            <w:r w:rsidRPr="000F4D43">
              <w:rPr>
                <w:rFonts w:ascii="Aptos" w:hAnsi="Aptos" w:cs="Poppins"/>
                <w:b/>
                <w:bCs/>
                <w:color w:val="032B58"/>
                <w:highlight w:val="yellow"/>
              </w:rPr>
              <w:t xml:space="preserve">Expected Time </w:t>
            </w:r>
          </w:p>
          <w:p w:rsidRPr="000F4D43" w:rsidR="00557376" w:rsidP="000F4D43" w:rsidRDefault="00557376" w14:paraId="2C79BDF8" w14:textId="7EE962C4">
            <w:pPr>
              <w:rPr>
                <w:rFonts w:ascii="Aptos" w:hAnsi="Aptos" w:cs="Poppins"/>
                <w:b/>
                <w:bCs/>
                <w:color w:val="032B58"/>
                <w:highlight w:val="yellow"/>
              </w:rPr>
            </w:pPr>
            <w:r w:rsidRPr="000F4D43">
              <w:rPr>
                <w:rFonts w:ascii="Aptos" w:hAnsi="Aptos" w:cs="Poppins"/>
                <w:b/>
                <w:bCs/>
                <w:color w:val="032B58"/>
                <w:highlight w:val="yellow"/>
              </w:rPr>
              <w:t>To Receive Funds</w:t>
            </w:r>
          </w:p>
        </w:tc>
      </w:tr>
      <w:tr w:rsidRPr="00557376" w:rsidR="00557376" w:rsidTr="000F4D43" w14:paraId="455542B8" w14:textId="77777777">
        <w:trPr>
          <w:trHeight w:val="319"/>
        </w:trPr>
        <w:tc>
          <w:tcPr>
            <w:tcW w:w="1418" w:type="dxa"/>
            <w:tcBorders>
              <w:top w:val="single" w:color="auto" w:sz="4" w:space="0"/>
              <w:bottom w:val="single" w:color="auto" w:sz="4" w:space="0"/>
            </w:tcBorders>
          </w:tcPr>
          <w:p w:rsidRPr="00557376" w:rsidR="00557376" w:rsidP="00EF6C3F" w:rsidRDefault="00EF6C3F" w14:paraId="361D5352" w14:textId="4860911B">
            <w:pPr>
              <w:spacing w:before="240" w:after="240"/>
              <w:rPr>
                <w:rFonts w:ascii="Aptos" w:hAnsi="Aptos" w:cs="Poppins"/>
                <w:sz w:val="21"/>
                <w:szCs w:val="21"/>
              </w:rPr>
            </w:pPr>
            <w:r>
              <w:rPr>
                <w:rFonts w:ascii="Aptos" w:hAnsi="Aptos" w:cs="Poppins"/>
                <w:sz w:val="21"/>
                <w:szCs w:val="21"/>
              </w:rPr>
              <w:t>Client 1</w:t>
            </w:r>
          </w:p>
        </w:tc>
        <w:tc>
          <w:tcPr>
            <w:tcW w:w="1843" w:type="dxa"/>
            <w:tcBorders>
              <w:top w:val="single" w:color="auto" w:sz="4" w:space="0"/>
              <w:bottom w:val="single" w:color="auto" w:sz="4" w:space="0"/>
            </w:tcBorders>
          </w:tcPr>
          <w:p w:rsidRPr="00557376" w:rsidR="00557376" w:rsidP="00EF6C3F" w:rsidRDefault="00EF6C3F" w14:paraId="1E122F22" w14:textId="40EBDE69">
            <w:pPr>
              <w:spacing w:before="240" w:after="240"/>
              <w:rPr>
                <w:rFonts w:ascii="Aptos" w:hAnsi="Aptos" w:cs="Poppins"/>
                <w:sz w:val="21"/>
                <w:szCs w:val="21"/>
              </w:rPr>
            </w:pPr>
            <w:r>
              <w:rPr>
                <w:rFonts w:ascii="Aptos" w:hAnsi="Aptos" w:cs="Poppins"/>
                <w:sz w:val="21"/>
                <w:szCs w:val="21"/>
              </w:rPr>
              <w:t>CIBC</w:t>
            </w:r>
          </w:p>
        </w:tc>
        <w:tc>
          <w:tcPr>
            <w:tcW w:w="1559" w:type="dxa"/>
            <w:tcBorders>
              <w:top w:val="single" w:color="auto" w:sz="4" w:space="0"/>
              <w:bottom w:val="single" w:color="auto" w:sz="4" w:space="0"/>
            </w:tcBorders>
          </w:tcPr>
          <w:p w:rsidRPr="00557376" w:rsidR="00557376" w:rsidP="00EF6C3F" w:rsidRDefault="00EF6C3F" w14:paraId="3AA6E3A0" w14:textId="18E73C48">
            <w:pPr>
              <w:spacing w:before="240" w:after="240"/>
              <w:rPr>
                <w:rFonts w:ascii="Aptos" w:hAnsi="Aptos" w:cs="Poppins"/>
                <w:sz w:val="21"/>
                <w:szCs w:val="21"/>
              </w:rPr>
            </w:pPr>
            <w:r>
              <w:rPr>
                <w:rFonts w:ascii="Aptos" w:hAnsi="Aptos" w:cs="Poppins"/>
                <w:sz w:val="21"/>
                <w:szCs w:val="21"/>
              </w:rPr>
              <w:t>TFSA</w:t>
            </w:r>
          </w:p>
        </w:tc>
        <w:tc>
          <w:tcPr>
            <w:tcW w:w="1701" w:type="dxa"/>
            <w:tcBorders>
              <w:top w:val="single" w:color="auto" w:sz="4" w:space="0"/>
              <w:bottom w:val="single" w:color="auto" w:sz="4" w:space="0"/>
            </w:tcBorders>
          </w:tcPr>
          <w:p w:rsidRPr="00557376" w:rsidR="00557376" w:rsidP="00EF6C3F" w:rsidRDefault="00EF6C3F" w14:paraId="2F773469" w14:textId="5E659AE5">
            <w:pPr>
              <w:spacing w:before="240" w:after="240"/>
              <w:rPr>
                <w:rFonts w:ascii="Aptos" w:hAnsi="Aptos" w:cs="Poppins"/>
                <w:sz w:val="21"/>
                <w:szCs w:val="21"/>
              </w:rPr>
            </w:pPr>
            <w:r>
              <w:rPr>
                <w:rFonts w:ascii="Aptos" w:hAnsi="Aptos" w:cs="Poppins"/>
                <w:sz w:val="21"/>
                <w:szCs w:val="21"/>
              </w:rPr>
              <w:t>Cash</w:t>
            </w:r>
          </w:p>
        </w:tc>
        <w:tc>
          <w:tcPr>
            <w:tcW w:w="2839" w:type="dxa"/>
            <w:tcBorders>
              <w:top w:val="single" w:color="auto" w:sz="4" w:space="0"/>
              <w:bottom w:val="single" w:color="auto" w:sz="4" w:space="0"/>
            </w:tcBorders>
          </w:tcPr>
          <w:p w:rsidRPr="00557376" w:rsidR="00557376" w:rsidP="00EF6C3F" w:rsidRDefault="00EF6C3F" w14:paraId="0B227E55" w14:textId="4B8594DE">
            <w:pPr>
              <w:spacing w:before="240" w:after="240"/>
              <w:rPr>
                <w:rFonts w:ascii="Aptos" w:hAnsi="Aptos" w:cs="Poppins"/>
                <w:sz w:val="21"/>
                <w:szCs w:val="21"/>
              </w:rPr>
            </w:pPr>
            <w:r>
              <w:rPr>
                <w:rFonts w:ascii="Aptos" w:hAnsi="Aptos" w:cs="Poppins"/>
                <w:sz w:val="21"/>
                <w:szCs w:val="21"/>
              </w:rPr>
              <w:t>2-4 weeks</w:t>
            </w:r>
          </w:p>
        </w:tc>
      </w:tr>
      <w:tr w:rsidRPr="00557376" w:rsidR="00557376" w:rsidTr="000F4D43" w14:paraId="42F6209E" w14:textId="77777777">
        <w:trPr>
          <w:trHeight w:val="308"/>
        </w:trPr>
        <w:tc>
          <w:tcPr>
            <w:tcW w:w="1418" w:type="dxa"/>
            <w:tcBorders>
              <w:top w:val="single" w:color="auto" w:sz="4" w:space="0"/>
              <w:bottom w:val="single" w:color="auto" w:sz="4" w:space="0"/>
            </w:tcBorders>
          </w:tcPr>
          <w:p w:rsidRPr="00557376" w:rsidR="00557376" w:rsidP="00EF6C3F" w:rsidRDefault="00557376" w14:paraId="72ED5D64"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1724A949"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747F14D5"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4A4F1BE0"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57ED3AD0" w14:textId="77777777">
            <w:pPr>
              <w:spacing w:before="240" w:after="240"/>
              <w:rPr>
                <w:rFonts w:ascii="Aptos" w:hAnsi="Aptos" w:cs="Poppins"/>
                <w:sz w:val="21"/>
                <w:szCs w:val="21"/>
              </w:rPr>
            </w:pPr>
          </w:p>
        </w:tc>
      </w:tr>
      <w:tr w:rsidRPr="00557376" w:rsidR="00557376" w:rsidTr="000F4D43" w14:paraId="085A544E" w14:textId="77777777">
        <w:trPr>
          <w:trHeight w:val="319"/>
        </w:trPr>
        <w:tc>
          <w:tcPr>
            <w:tcW w:w="1418" w:type="dxa"/>
            <w:tcBorders>
              <w:top w:val="single" w:color="auto" w:sz="4" w:space="0"/>
              <w:bottom w:val="single" w:color="auto" w:sz="4" w:space="0"/>
            </w:tcBorders>
          </w:tcPr>
          <w:p w:rsidRPr="00557376" w:rsidR="00557376" w:rsidP="00EF6C3F" w:rsidRDefault="00557376" w14:paraId="774E2C2E"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0D01D84D"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1AD3B18E"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464F552D"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6C8368DA" w14:textId="77777777">
            <w:pPr>
              <w:spacing w:before="240" w:after="240"/>
              <w:rPr>
                <w:rFonts w:ascii="Aptos" w:hAnsi="Aptos" w:cs="Poppins"/>
                <w:sz w:val="21"/>
                <w:szCs w:val="21"/>
              </w:rPr>
            </w:pPr>
          </w:p>
        </w:tc>
      </w:tr>
      <w:tr w:rsidRPr="00557376" w:rsidR="00557376" w:rsidTr="000F4D43" w14:paraId="1E0C1700" w14:textId="77777777">
        <w:trPr>
          <w:trHeight w:val="308"/>
        </w:trPr>
        <w:tc>
          <w:tcPr>
            <w:tcW w:w="1418" w:type="dxa"/>
            <w:tcBorders>
              <w:top w:val="single" w:color="auto" w:sz="4" w:space="0"/>
              <w:bottom w:val="single" w:color="auto" w:sz="4" w:space="0"/>
            </w:tcBorders>
          </w:tcPr>
          <w:p w:rsidRPr="00557376" w:rsidR="00557376" w:rsidP="00EF6C3F" w:rsidRDefault="00557376" w14:paraId="0C60F766"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7EFFCD55"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36752872"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479D6CEA"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7D681C21" w14:textId="77777777">
            <w:pPr>
              <w:spacing w:before="240" w:after="240"/>
              <w:rPr>
                <w:rFonts w:ascii="Aptos" w:hAnsi="Aptos" w:cs="Poppins"/>
                <w:sz w:val="21"/>
                <w:szCs w:val="21"/>
              </w:rPr>
            </w:pPr>
          </w:p>
        </w:tc>
      </w:tr>
      <w:tr w:rsidRPr="00557376" w:rsidR="00557376" w:rsidTr="000F4D43" w14:paraId="5154CB52" w14:textId="77777777">
        <w:trPr>
          <w:trHeight w:val="319"/>
        </w:trPr>
        <w:tc>
          <w:tcPr>
            <w:tcW w:w="1418" w:type="dxa"/>
            <w:tcBorders>
              <w:top w:val="single" w:color="auto" w:sz="4" w:space="0"/>
              <w:bottom w:val="single" w:color="auto" w:sz="4" w:space="0"/>
            </w:tcBorders>
          </w:tcPr>
          <w:p w:rsidRPr="00557376" w:rsidR="00557376" w:rsidP="00EF6C3F" w:rsidRDefault="00557376" w14:paraId="50DB1BF6"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00CC98B8"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440B70FB"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05FA387C"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6B55B02E" w14:textId="77777777">
            <w:pPr>
              <w:spacing w:before="240" w:after="240"/>
              <w:rPr>
                <w:rFonts w:ascii="Aptos" w:hAnsi="Aptos" w:cs="Poppins"/>
                <w:sz w:val="21"/>
                <w:szCs w:val="21"/>
              </w:rPr>
            </w:pPr>
          </w:p>
        </w:tc>
      </w:tr>
      <w:tr w:rsidRPr="00557376" w:rsidR="00557376" w:rsidTr="000F4D43" w14:paraId="5DB2223B" w14:textId="77777777">
        <w:trPr>
          <w:trHeight w:val="308"/>
        </w:trPr>
        <w:tc>
          <w:tcPr>
            <w:tcW w:w="1418" w:type="dxa"/>
            <w:tcBorders>
              <w:top w:val="single" w:color="auto" w:sz="4" w:space="0"/>
              <w:bottom w:val="single" w:color="auto" w:sz="4" w:space="0"/>
            </w:tcBorders>
          </w:tcPr>
          <w:p w:rsidRPr="00557376" w:rsidR="00557376" w:rsidP="00EF6C3F" w:rsidRDefault="00557376" w14:paraId="3D08F74F"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1C046878"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7028841B"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5D60E8B5"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69CC4CFB" w14:textId="77777777">
            <w:pPr>
              <w:spacing w:before="240" w:after="240"/>
              <w:rPr>
                <w:rFonts w:ascii="Aptos" w:hAnsi="Aptos" w:cs="Poppins"/>
                <w:sz w:val="21"/>
                <w:szCs w:val="21"/>
              </w:rPr>
            </w:pPr>
          </w:p>
        </w:tc>
      </w:tr>
      <w:tr w:rsidRPr="00557376" w:rsidR="00557376" w:rsidTr="000F4D43" w14:paraId="453E2343" w14:textId="77777777">
        <w:trPr>
          <w:trHeight w:val="319"/>
        </w:trPr>
        <w:tc>
          <w:tcPr>
            <w:tcW w:w="1418" w:type="dxa"/>
            <w:tcBorders>
              <w:top w:val="single" w:color="auto" w:sz="4" w:space="0"/>
              <w:bottom w:val="single" w:color="auto" w:sz="4" w:space="0"/>
            </w:tcBorders>
          </w:tcPr>
          <w:p w:rsidRPr="00557376" w:rsidR="00557376" w:rsidP="00EF6C3F" w:rsidRDefault="00557376" w14:paraId="15D8249A"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2000E264"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5CF9E3E1"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79A80880"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3E5B0791" w14:textId="77777777">
            <w:pPr>
              <w:spacing w:before="240" w:after="240"/>
              <w:rPr>
                <w:rFonts w:ascii="Aptos" w:hAnsi="Aptos" w:cs="Poppins"/>
                <w:sz w:val="21"/>
                <w:szCs w:val="21"/>
              </w:rPr>
            </w:pPr>
          </w:p>
        </w:tc>
      </w:tr>
      <w:tr w:rsidRPr="00557376" w:rsidR="00557376" w:rsidTr="000F4D43" w14:paraId="056D3411" w14:textId="77777777">
        <w:trPr>
          <w:trHeight w:val="308"/>
        </w:trPr>
        <w:tc>
          <w:tcPr>
            <w:tcW w:w="1418" w:type="dxa"/>
            <w:tcBorders>
              <w:top w:val="single" w:color="auto" w:sz="4" w:space="0"/>
              <w:bottom w:val="single" w:color="auto" w:sz="4" w:space="0"/>
            </w:tcBorders>
          </w:tcPr>
          <w:p w:rsidRPr="00557376" w:rsidR="00557376" w:rsidP="00EF6C3F" w:rsidRDefault="00557376" w14:paraId="7BDB9628"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321C6E0C"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07B6A365"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04A715CA"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18FB8D6C" w14:textId="77777777">
            <w:pPr>
              <w:spacing w:before="240" w:after="240"/>
              <w:rPr>
                <w:rFonts w:ascii="Aptos" w:hAnsi="Aptos" w:cs="Poppins"/>
                <w:sz w:val="21"/>
                <w:szCs w:val="21"/>
              </w:rPr>
            </w:pPr>
          </w:p>
        </w:tc>
      </w:tr>
      <w:tr w:rsidRPr="00557376" w:rsidR="00557376" w:rsidTr="000F4D43" w14:paraId="08E48F39" w14:textId="77777777">
        <w:trPr>
          <w:trHeight w:val="319"/>
        </w:trPr>
        <w:tc>
          <w:tcPr>
            <w:tcW w:w="1418" w:type="dxa"/>
            <w:tcBorders>
              <w:top w:val="single" w:color="auto" w:sz="4" w:space="0"/>
              <w:bottom w:val="single" w:color="auto" w:sz="4" w:space="0"/>
            </w:tcBorders>
          </w:tcPr>
          <w:p w:rsidRPr="00557376" w:rsidR="00557376" w:rsidP="00EF6C3F" w:rsidRDefault="00557376" w14:paraId="49731CC2"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557376" w:rsidP="00EF6C3F" w:rsidRDefault="00557376" w14:paraId="60231B3C"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557376" w:rsidP="00EF6C3F" w:rsidRDefault="00557376" w14:paraId="3DD8C80E"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557376" w:rsidP="00EF6C3F" w:rsidRDefault="00557376" w14:paraId="407F9335"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557376" w:rsidP="00EF6C3F" w:rsidRDefault="00557376" w14:paraId="793F3516" w14:textId="77777777">
            <w:pPr>
              <w:spacing w:before="240" w:after="240"/>
              <w:rPr>
                <w:rFonts w:ascii="Aptos" w:hAnsi="Aptos" w:cs="Poppins"/>
                <w:sz w:val="21"/>
                <w:szCs w:val="21"/>
              </w:rPr>
            </w:pPr>
          </w:p>
        </w:tc>
      </w:tr>
    </w:tbl>
    <w:p w:rsidR="00557376" w:rsidP="00557376" w:rsidRDefault="00557376" w14:paraId="1107F48F" w14:textId="77777777">
      <w:pPr>
        <w:pStyle w:val="Heading2"/>
        <w:rPr>
          <w:rFonts w:ascii="Aptos" w:hAnsi="Aptos"/>
        </w:rPr>
      </w:pPr>
      <w:r>
        <w:rPr>
          <w:rFonts w:ascii="Aptos" w:hAnsi="Aptos"/>
        </w:rPr>
        <w:br/>
      </w:r>
    </w:p>
    <w:p w:rsidR="00EF6C3F" w:rsidRDefault="00EF6C3F" w14:paraId="3361D38F" w14:textId="77777777">
      <w:pPr>
        <w:spacing w:after="160" w:line="278" w:lineRule="auto"/>
        <w:rPr>
          <w:rFonts w:ascii="Aptos" w:hAnsi="Aptos"/>
        </w:rPr>
      </w:pPr>
      <w:r>
        <w:rPr>
          <w:rFonts w:ascii="Aptos" w:hAnsi="Aptos"/>
        </w:rPr>
        <w:br w:type="page"/>
      </w:r>
    </w:p>
    <w:p w:rsidR="00EF6C3F" w:rsidP="00EF6C3F" w:rsidRDefault="00EF6C3F" w14:paraId="4AFDE1AD" w14:textId="23E7DB1F">
      <w:pPr>
        <w:pStyle w:val="Heading2"/>
        <w:rPr>
          <w:rFonts w:ascii="Aptos" w:hAnsi="Aptos"/>
          <w:color w:val="032B58"/>
          <w:sz w:val="24"/>
          <w:szCs w:val="28"/>
        </w:rPr>
      </w:pPr>
      <w:r w:rsidRPr="000F4D43">
        <w:rPr>
          <w:rFonts w:ascii="Aptos" w:hAnsi="Aptos"/>
          <w:color w:val="032B58"/>
          <w:sz w:val="24"/>
          <w:szCs w:val="28"/>
        </w:rPr>
        <w:t xml:space="preserve">Account Transfers </w:t>
      </w:r>
      <w:r w:rsidR="000F4D43">
        <w:rPr>
          <w:rFonts w:ascii="Aptos" w:hAnsi="Aptos"/>
          <w:color w:val="032B58"/>
          <w:sz w:val="24"/>
          <w:szCs w:val="28"/>
        </w:rPr>
        <w:t>–</w:t>
      </w:r>
      <w:r w:rsidRPr="000F4D43">
        <w:rPr>
          <w:rFonts w:ascii="Aptos" w:hAnsi="Aptos"/>
          <w:color w:val="032B58"/>
          <w:sz w:val="24"/>
          <w:szCs w:val="28"/>
        </w:rPr>
        <w:t xml:space="preserve"> Corporation</w:t>
      </w:r>
    </w:p>
    <w:p w:rsidRPr="000F4D43" w:rsidR="000F4D43" w:rsidP="000F4D43" w:rsidRDefault="000F4D43" w14:paraId="55FD377D" w14:textId="77777777"/>
    <w:p w:rsidRPr="00557376" w:rsidR="00EF6C3F" w:rsidP="00EF6C3F" w:rsidRDefault="00EF6C3F" w14:paraId="08C783B1" w14:textId="77777777"/>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8"/>
        <w:gridCol w:w="1843"/>
        <w:gridCol w:w="1559"/>
        <w:gridCol w:w="1701"/>
        <w:gridCol w:w="2839"/>
      </w:tblGrid>
      <w:tr w:rsidRPr="000F4D43" w:rsidR="000F4D43" w:rsidTr="00484801" w14:paraId="1A13349D" w14:textId="77777777">
        <w:trPr>
          <w:trHeight w:val="308"/>
        </w:trPr>
        <w:tc>
          <w:tcPr>
            <w:tcW w:w="1418" w:type="dxa"/>
            <w:tcBorders>
              <w:bottom w:val="single" w:color="auto" w:sz="4" w:space="0"/>
            </w:tcBorders>
          </w:tcPr>
          <w:p w:rsidRPr="000F4D43" w:rsidR="000F4D43" w:rsidP="00484801" w:rsidRDefault="000F4D43" w14:paraId="5745A43F" w14:textId="77777777">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color="auto" w:sz="4" w:space="0"/>
            </w:tcBorders>
          </w:tcPr>
          <w:p w:rsidRPr="000F4D43" w:rsidR="000F4D43" w:rsidP="00484801" w:rsidRDefault="000F4D43" w14:paraId="25BAE4A6" w14:textId="77777777">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color="auto" w:sz="4" w:space="0"/>
            </w:tcBorders>
          </w:tcPr>
          <w:p w:rsidRPr="000F4D43" w:rsidR="000F4D43" w:rsidP="00484801" w:rsidRDefault="000F4D43" w14:paraId="0DE26D07" w14:textId="77777777">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color="auto" w:sz="4" w:space="0"/>
            </w:tcBorders>
          </w:tcPr>
          <w:p w:rsidRPr="000F4D43" w:rsidR="000F4D43" w:rsidP="00484801" w:rsidRDefault="000F4D43" w14:paraId="427D6C47" w14:textId="77777777">
            <w:pPr>
              <w:rPr>
                <w:rFonts w:ascii="Aptos" w:hAnsi="Aptos" w:cs="Poppins"/>
                <w:b/>
                <w:bCs/>
                <w:color w:val="032B58"/>
                <w:highlight w:val="yellow"/>
              </w:rPr>
            </w:pPr>
            <w:r w:rsidRPr="000F4D43">
              <w:rPr>
                <w:rFonts w:ascii="Aptos" w:hAnsi="Aptos" w:cs="Poppins"/>
                <w:b/>
                <w:bCs/>
                <w:color w:val="032B58"/>
                <w:highlight w:val="yellow"/>
              </w:rPr>
              <w:t xml:space="preserve">In-Kind/ </w:t>
            </w:r>
          </w:p>
          <w:p w:rsidRPr="000F4D43" w:rsidR="000F4D43" w:rsidP="00484801" w:rsidRDefault="000F4D43" w14:paraId="60AFA540" w14:textId="77777777">
            <w:pPr>
              <w:rPr>
                <w:rFonts w:ascii="Aptos" w:hAnsi="Aptos" w:cs="Poppins"/>
                <w:b/>
                <w:bCs/>
                <w:color w:val="032B58"/>
                <w:highlight w:val="yellow"/>
              </w:rPr>
            </w:pPr>
            <w:r w:rsidRPr="000F4D43">
              <w:rPr>
                <w:rFonts w:ascii="Aptos" w:hAnsi="Aptos" w:cs="Poppins"/>
                <w:b/>
                <w:bCs/>
                <w:color w:val="032B58"/>
                <w:highlight w:val="yellow"/>
              </w:rPr>
              <w:t>In-Cash</w:t>
            </w:r>
          </w:p>
        </w:tc>
        <w:tc>
          <w:tcPr>
            <w:tcW w:w="2839" w:type="dxa"/>
            <w:tcBorders>
              <w:bottom w:val="single" w:color="auto" w:sz="4" w:space="0"/>
            </w:tcBorders>
          </w:tcPr>
          <w:p w:rsidRPr="000F4D43" w:rsidR="000F4D43" w:rsidP="00484801" w:rsidRDefault="000F4D43" w14:paraId="4D6370B3" w14:textId="77777777">
            <w:pPr>
              <w:rPr>
                <w:rFonts w:ascii="Aptos" w:hAnsi="Aptos" w:cs="Poppins"/>
                <w:b/>
                <w:bCs/>
                <w:color w:val="032B58"/>
                <w:highlight w:val="yellow"/>
              </w:rPr>
            </w:pPr>
            <w:r w:rsidRPr="000F4D43">
              <w:rPr>
                <w:rFonts w:ascii="Aptos" w:hAnsi="Aptos" w:cs="Poppins"/>
                <w:b/>
                <w:bCs/>
                <w:color w:val="032B58"/>
                <w:highlight w:val="yellow"/>
              </w:rPr>
              <w:t xml:space="preserve">Expected Time </w:t>
            </w:r>
          </w:p>
          <w:p w:rsidRPr="000F4D43" w:rsidR="000F4D43" w:rsidP="00484801" w:rsidRDefault="000F4D43" w14:paraId="7AE764CE" w14:textId="77777777">
            <w:pPr>
              <w:rPr>
                <w:rFonts w:ascii="Aptos" w:hAnsi="Aptos" w:cs="Poppins"/>
                <w:b/>
                <w:bCs/>
                <w:color w:val="032B58"/>
                <w:highlight w:val="yellow"/>
              </w:rPr>
            </w:pPr>
            <w:r w:rsidRPr="000F4D43">
              <w:rPr>
                <w:rFonts w:ascii="Aptos" w:hAnsi="Aptos" w:cs="Poppins"/>
                <w:b/>
                <w:bCs/>
                <w:color w:val="032B58"/>
                <w:highlight w:val="yellow"/>
              </w:rPr>
              <w:t>To Receive Funds</w:t>
            </w:r>
          </w:p>
        </w:tc>
      </w:tr>
      <w:tr w:rsidRPr="00557376" w:rsidR="00EF6C3F" w:rsidTr="000F4D43" w14:paraId="54D17587" w14:textId="77777777">
        <w:trPr>
          <w:trHeight w:val="319"/>
        </w:trPr>
        <w:tc>
          <w:tcPr>
            <w:tcW w:w="1418" w:type="dxa"/>
            <w:tcBorders>
              <w:top w:val="single" w:color="auto" w:sz="4" w:space="0"/>
              <w:bottom w:val="single" w:color="auto" w:sz="4" w:space="0"/>
            </w:tcBorders>
          </w:tcPr>
          <w:p w:rsidRPr="00557376" w:rsidR="00EF6C3F" w:rsidP="00484801" w:rsidRDefault="00EF6C3F" w14:paraId="2BF14AD8" w14:textId="1CC1CA19">
            <w:pPr>
              <w:spacing w:before="240" w:after="240"/>
              <w:rPr>
                <w:rFonts w:ascii="Aptos" w:hAnsi="Aptos" w:cs="Poppins"/>
                <w:sz w:val="21"/>
                <w:szCs w:val="21"/>
              </w:rPr>
            </w:pPr>
            <w:r>
              <w:rPr>
                <w:rFonts w:ascii="Aptos" w:hAnsi="Aptos" w:cs="Poppins"/>
                <w:sz w:val="21"/>
                <w:szCs w:val="21"/>
              </w:rPr>
              <w:t>MPC</w:t>
            </w:r>
          </w:p>
        </w:tc>
        <w:tc>
          <w:tcPr>
            <w:tcW w:w="1843" w:type="dxa"/>
            <w:tcBorders>
              <w:top w:val="single" w:color="auto" w:sz="4" w:space="0"/>
              <w:bottom w:val="single" w:color="auto" w:sz="4" w:space="0"/>
            </w:tcBorders>
          </w:tcPr>
          <w:p w:rsidRPr="00557376" w:rsidR="00EF6C3F" w:rsidP="00484801" w:rsidRDefault="00EF6C3F" w14:paraId="62D1161C" w14:textId="77777777">
            <w:pPr>
              <w:spacing w:before="240" w:after="240"/>
              <w:rPr>
                <w:rFonts w:ascii="Aptos" w:hAnsi="Aptos" w:cs="Poppins"/>
                <w:sz w:val="21"/>
                <w:szCs w:val="21"/>
              </w:rPr>
            </w:pPr>
            <w:r>
              <w:rPr>
                <w:rFonts w:ascii="Aptos" w:hAnsi="Aptos" w:cs="Poppins"/>
                <w:sz w:val="21"/>
                <w:szCs w:val="21"/>
              </w:rPr>
              <w:t>CIBC</w:t>
            </w:r>
          </w:p>
        </w:tc>
        <w:tc>
          <w:tcPr>
            <w:tcW w:w="1559" w:type="dxa"/>
            <w:tcBorders>
              <w:top w:val="single" w:color="auto" w:sz="4" w:space="0"/>
              <w:bottom w:val="single" w:color="auto" w:sz="4" w:space="0"/>
            </w:tcBorders>
          </w:tcPr>
          <w:p w:rsidRPr="00557376" w:rsidR="00EF6C3F" w:rsidP="00484801" w:rsidRDefault="00EF6C3F" w14:paraId="0A4A219E" w14:textId="1464A894">
            <w:pPr>
              <w:spacing w:before="240" w:after="240"/>
              <w:rPr>
                <w:rFonts w:ascii="Aptos" w:hAnsi="Aptos" w:cs="Poppins"/>
                <w:sz w:val="21"/>
                <w:szCs w:val="21"/>
              </w:rPr>
            </w:pPr>
            <w:r>
              <w:rPr>
                <w:rFonts w:ascii="Aptos" w:hAnsi="Aptos" w:cs="Poppins"/>
                <w:sz w:val="21"/>
                <w:szCs w:val="21"/>
              </w:rPr>
              <w:t>Corp Non-Reg</w:t>
            </w:r>
          </w:p>
        </w:tc>
        <w:tc>
          <w:tcPr>
            <w:tcW w:w="1701" w:type="dxa"/>
            <w:tcBorders>
              <w:top w:val="single" w:color="auto" w:sz="4" w:space="0"/>
              <w:bottom w:val="single" w:color="auto" w:sz="4" w:space="0"/>
            </w:tcBorders>
          </w:tcPr>
          <w:p w:rsidRPr="00557376" w:rsidR="00EF6C3F" w:rsidP="00484801" w:rsidRDefault="00EF6C3F" w14:paraId="58F85E06" w14:textId="35005E8C">
            <w:pPr>
              <w:spacing w:before="240" w:after="240"/>
              <w:rPr>
                <w:rFonts w:ascii="Aptos" w:hAnsi="Aptos" w:cs="Poppins"/>
                <w:sz w:val="21"/>
                <w:szCs w:val="21"/>
              </w:rPr>
            </w:pPr>
            <w:r>
              <w:rPr>
                <w:rFonts w:ascii="Aptos" w:hAnsi="Aptos" w:cs="Poppins"/>
                <w:sz w:val="21"/>
                <w:szCs w:val="21"/>
              </w:rPr>
              <w:t>In-Cash</w:t>
            </w:r>
          </w:p>
        </w:tc>
        <w:tc>
          <w:tcPr>
            <w:tcW w:w="2839" w:type="dxa"/>
            <w:tcBorders>
              <w:top w:val="single" w:color="auto" w:sz="4" w:space="0"/>
              <w:bottom w:val="single" w:color="auto" w:sz="4" w:space="0"/>
            </w:tcBorders>
          </w:tcPr>
          <w:p w:rsidRPr="00557376" w:rsidR="00EF6C3F" w:rsidP="00484801" w:rsidRDefault="00EF6C3F" w14:paraId="4B3BEBCA" w14:textId="77777777">
            <w:pPr>
              <w:spacing w:before="240" w:after="240"/>
              <w:rPr>
                <w:rFonts w:ascii="Aptos" w:hAnsi="Aptos" w:cs="Poppins"/>
                <w:sz w:val="21"/>
                <w:szCs w:val="21"/>
              </w:rPr>
            </w:pPr>
            <w:r>
              <w:rPr>
                <w:rFonts w:ascii="Aptos" w:hAnsi="Aptos" w:cs="Poppins"/>
                <w:sz w:val="21"/>
                <w:szCs w:val="21"/>
              </w:rPr>
              <w:t>2-4 weeks</w:t>
            </w:r>
          </w:p>
        </w:tc>
      </w:tr>
      <w:tr w:rsidRPr="00557376" w:rsidR="00EF6C3F" w:rsidTr="000F4D43" w14:paraId="237D9655" w14:textId="77777777">
        <w:trPr>
          <w:trHeight w:val="308"/>
        </w:trPr>
        <w:tc>
          <w:tcPr>
            <w:tcW w:w="1418" w:type="dxa"/>
            <w:tcBorders>
              <w:top w:val="single" w:color="auto" w:sz="4" w:space="0"/>
              <w:bottom w:val="single" w:color="auto" w:sz="4" w:space="0"/>
            </w:tcBorders>
          </w:tcPr>
          <w:p w:rsidRPr="00557376" w:rsidR="00EF6C3F" w:rsidP="00484801" w:rsidRDefault="00EF6C3F" w14:paraId="0296B162"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6A1FC14F"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5F47E331"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63E3CA6E"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34D9D2ED" w14:textId="77777777">
            <w:pPr>
              <w:spacing w:before="240" w:after="240"/>
              <w:rPr>
                <w:rFonts w:ascii="Aptos" w:hAnsi="Aptos" w:cs="Poppins"/>
                <w:sz w:val="21"/>
                <w:szCs w:val="21"/>
              </w:rPr>
            </w:pPr>
          </w:p>
        </w:tc>
      </w:tr>
      <w:tr w:rsidRPr="00557376" w:rsidR="00EF6C3F" w:rsidTr="000F4D43" w14:paraId="3F2F0A63" w14:textId="77777777">
        <w:trPr>
          <w:trHeight w:val="319"/>
        </w:trPr>
        <w:tc>
          <w:tcPr>
            <w:tcW w:w="1418" w:type="dxa"/>
            <w:tcBorders>
              <w:top w:val="single" w:color="auto" w:sz="4" w:space="0"/>
              <w:bottom w:val="single" w:color="auto" w:sz="4" w:space="0"/>
            </w:tcBorders>
          </w:tcPr>
          <w:p w:rsidRPr="00557376" w:rsidR="00EF6C3F" w:rsidP="00484801" w:rsidRDefault="00EF6C3F" w14:paraId="23FCF241"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39E66402"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569763A3"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08D645ED"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1F45432E" w14:textId="77777777">
            <w:pPr>
              <w:spacing w:before="240" w:after="240"/>
              <w:rPr>
                <w:rFonts w:ascii="Aptos" w:hAnsi="Aptos" w:cs="Poppins"/>
                <w:sz w:val="21"/>
                <w:szCs w:val="21"/>
              </w:rPr>
            </w:pPr>
          </w:p>
        </w:tc>
      </w:tr>
      <w:tr w:rsidRPr="00557376" w:rsidR="00EF6C3F" w:rsidTr="000F4D43" w14:paraId="041BDC14" w14:textId="77777777">
        <w:trPr>
          <w:trHeight w:val="308"/>
        </w:trPr>
        <w:tc>
          <w:tcPr>
            <w:tcW w:w="1418" w:type="dxa"/>
            <w:tcBorders>
              <w:top w:val="single" w:color="auto" w:sz="4" w:space="0"/>
              <w:bottom w:val="single" w:color="auto" w:sz="4" w:space="0"/>
            </w:tcBorders>
          </w:tcPr>
          <w:p w:rsidRPr="00557376" w:rsidR="00EF6C3F" w:rsidP="00484801" w:rsidRDefault="00EF6C3F" w14:paraId="0AAE472B"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5AECEFDF"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4EBB2124"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7BF347D4"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3F17837B" w14:textId="77777777">
            <w:pPr>
              <w:spacing w:before="240" w:after="240"/>
              <w:rPr>
                <w:rFonts w:ascii="Aptos" w:hAnsi="Aptos" w:cs="Poppins"/>
                <w:sz w:val="21"/>
                <w:szCs w:val="21"/>
              </w:rPr>
            </w:pPr>
          </w:p>
        </w:tc>
      </w:tr>
      <w:tr w:rsidRPr="00557376" w:rsidR="00EF6C3F" w:rsidTr="000F4D43" w14:paraId="030C353B" w14:textId="77777777">
        <w:trPr>
          <w:trHeight w:val="319"/>
        </w:trPr>
        <w:tc>
          <w:tcPr>
            <w:tcW w:w="1418" w:type="dxa"/>
            <w:tcBorders>
              <w:top w:val="single" w:color="auto" w:sz="4" w:space="0"/>
              <w:bottom w:val="single" w:color="auto" w:sz="4" w:space="0"/>
            </w:tcBorders>
          </w:tcPr>
          <w:p w:rsidRPr="00557376" w:rsidR="00EF6C3F" w:rsidP="00484801" w:rsidRDefault="00EF6C3F" w14:paraId="3BD6AF4D"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360FF41D"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1D14DFE4"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44DE021F"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1404465E" w14:textId="77777777">
            <w:pPr>
              <w:spacing w:before="240" w:after="240"/>
              <w:rPr>
                <w:rFonts w:ascii="Aptos" w:hAnsi="Aptos" w:cs="Poppins"/>
                <w:sz w:val="21"/>
                <w:szCs w:val="21"/>
              </w:rPr>
            </w:pPr>
          </w:p>
        </w:tc>
      </w:tr>
      <w:tr w:rsidRPr="00557376" w:rsidR="00EF6C3F" w:rsidTr="000F4D43" w14:paraId="7BF189D0" w14:textId="77777777">
        <w:trPr>
          <w:trHeight w:val="308"/>
        </w:trPr>
        <w:tc>
          <w:tcPr>
            <w:tcW w:w="1418" w:type="dxa"/>
            <w:tcBorders>
              <w:top w:val="single" w:color="auto" w:sz="4" w:space="0"/>
              <w:bottom w:val="single" w:color="auto" w:sz="4" w:space="0"/>
            </w:tcBorders>
          </w:tcPr>
          <w:p w:rsidRPr="00557376" w:rsidR="00EF6C3F" w:rsidP="00484801" w:rsidRDefault="00EF6C3F" w14:paraId="0662CAF0"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17101D01"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6035623C"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7B0676D2"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42095AEA" w14:textId="77777777">
            <w:pPr>
              <w:spacing w:before="240" w:after="240"/>
              <w:rPr>
                <w:rFonts w:ascii="Aptos" w:hAnsi="Aptos" w:cs="Poppins"/>
                <w:sz w:val="21"/>
                <w:szCs w:val="21"/>
              </w:rPr>
            </w:pPr>
          </w:p>
        </w:tc>
      </w:tr>
      <w:tr w:rsidRPr="00557376" w:rsidR="00EF6C3F" w:rsidTr="000F4D43" w14:paraId="634E5268" w14:textId="77777777">
        <w:trPr>
          <w:trHeight w:val="319"/>
        </w:trPr>
        <w:tc>
          <w:tcPr>
            <w:tcW w:w="1418" w:type="dxa"/>
            <w:tcBorders>
              <w:top w:val="single" w:color="auto" w:sz="4" w:space="0"/>
              <w:bottom w:val="single" w:color="auto" w:sz="4" w:space="0"/>
            </w:tcBorders>
          </w:tcPr>
          <w:p w:rsidRPr="00557376" w:rsidR="00EF6C3F" w:rsidP="00484801" w:rsidRDefault="00EF6C3F" w14:paraId="7C40E359"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605ED806"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31924069"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52BDDB01"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58878D8D" w14:textId="77777777">
            <w:pPr>
              <w:spacing w:before="240" w:after="240"/>
              <w:rPr>
                <w:rFonts w:ascii="Aptos" w:hAnsi="Aptos" w:cs="Poppins"/>
                <w:sz w:val="21"/>
                <w:szCs w:val="21"/>
              </w:rPr>
            </w:pPr>
          </w:p>
        </w:tc>
      </w:tr>
      <w:tr w:rsidRPr="00557376" w:rsidR="00EF6C3F" w:rsidTr="000F4D43" w14:paraId="6CE71C5C" w14:textId="77777777">
        <w:trPr>
          <w:trHeight w:val="308"/>
        </w:trPr>
        <w:tc>
          <w:tcPr>
            <w:tcW w:w="1418" w:type="dxa"/>
            <w:tcBorders>
              <w:top w:val="single" w:color="auto" w:sz="4" w:space="0"/>
              <w:bottom w:val="single" w:color="auto" w:sz="4" w:space="0"/>
            </w:tcBorders>
          </w:tcPr>
          <w:p w:rsidRPr="00557376" w:rsidR="00EF6C3F" w:rsidP="00484801" w:rsidRDefault="00EF6C3F" w14:paraId="4EBC471B"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2800C328"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404BA209"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3093F834"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37A5C0ED" w14:textId="77777777">
            <w:pPr>
              <w:spacing w:before="240" w:after="240"/>
              <w:rPr>
                <w:rFonts w:ascii="Aptos" w:hAnsi="Aptos" w:cs="Poppins"/>
                <w:sz w:val="21"/>
                <w:szCs w:val="21"/>
              </w:rPr>
            </w:pPr>
          </w:p>
        </w:tc>
      </w:tr>
      <w:tr w:rsidRPr="00557376" w:rsidR="00EF6C3F" w:rsidTr="000F4D43" w14:paraId="43E7C2E7" w14:textId="77777777">
        <w:trPr>
          <w:trHeight w:val="319"/>
        </w:trPr>
        <w:tc>
          <w:tcPr>
            <w:tcW w:w="1418" w:type="dxa"/>
            <w:tcBorders>
              <w:top w:val="single" w:color="auto" w:sz="4" w:space="0"/>
              <w:bottom w:val="single" w:color="auto" w:sz="4" w:space="0"/>
            </w:tcBorders>
          </w:tcPr>
          <w:p w:rsidRPr="00557376" w:rsidR="00EF6C3F" w:rsidP="00484801" w:rsidRDefault="00EF6C3F" w14:paraId="7937F492" w14:textId="77777777">
            <w:pPr>
              <w:spacing w:before="240" w:after="240"/>
              <w:rPr>
                <w:rFonts w:ascii="Aptos" w:hAnsi="Aptos" w:cs="Poppins"/>
                <w:sz w:val="21"/>
                <w:szCs w:val="21"/>
              </w:rPr>
            </w:pPr>
          </w:p>
        </w:tc>
        <w:tc>
          <w:tcPr>
            <w:tcW w:w="1843" w:type="dxa"/>
            <w:tcBorders>
              <w:top w:val="single" w:color="auto" w:sz="4" w:space="0"/>
              <w:bottom w:val="single" w:color="auto" w:sz="4" w:space="0"/>
            </w:tcBorders>
          </w:tcPr>
          <w:p w:rsidRPr="00557376" w:rsidR="00EF6C3F" w:rsidP="00484801" w:rsidRDefault="00EF6C3F" w14:paraId="72AE8EAE" w14:textId="77777777">
            <w:pPr>
              <w:spacing w:before="240" w:after="240"/>
              <w:rPr>
                <w:rFonts w:ascii="Aptos" w:hAnsi="Aptos" w:cs="Poppins"/>
                <w:sz w:val="21"/>
                <w:szCs w:val="21"/>
              </w:rPr>
            </w:pPr>
          </w:p>
        </w:tc>
        <w:tc>
          <w:tcPr>
            <w:tcW w:w="1559" w:type="dxa"/>
            <w:tcBorders>
              <w:top w:val="single" w:color="auto" w:sz="4" w:space="0"/>
              <w:bottom w:val="single" w:color="auto" w:sz="4" w:space="0"/>
            </w:tcBorders>
          </w:tcPr>
          <w:p w:rsidRPr="00557376" w:rsidR="00EF6C3F" w:rsidP="00484801" w:rsidRDefault="00EF6C3F" w14:paraId="2DA49CFA" w14:textId="77777777">
            <w:pPr>
              <w:spacing w:before="240" w:after="240"/>
              <w:rPr>
                <w:rFonts w:ascii="Aptos" w:hAnsi="Aptos" w:cs="Poppins"/>
                <w:sz w:val="21"/>
                <w:szCs w:val="21"/>
              </w:rPr>
            </w:pPr>
          </w:p>
        </w:tc>
        <w:tc>
          <w:tcPr>
            <w:tcW w:w="1701" w:type="dxa"/>
            <w:tcBorders>
              <w:top w:val="single" w:color="auto" w:sz="4" w:space="0"/>
              <w:bottom w:val="single" w:color="auto" w:sz="4" w:space="0"/>
            </w:tcBorders>
          </w:tcPr>
          <w:p w:rsidRPr="00557376" w:rsidR="00EF6C3F" w:rsidP="00484801" w:rsidRDefault="00EF6C3F" w14:paraId="1F26EEBA" w14:textId="77777777">
            <w:pPr>
              <w:spacing w:before="240" w:after="240"/>
              <w:rPr>
                <w:rFonts w:ascii="Aptos" w:hAnsi="Aptos" w:cs="Poppins"/>
                <w:sz w:val="21"/>
                <w:szCs w:val="21"/>
              </w:rPr>
            </w:pPr>
          </w:p>
        </w:tc>
        <w:tc>
          <w:tcPr>
            <w:tcW w:w="2839" w:type="dxa"/>
            <w:tcBorders>
              <w:top w:val="single" w:color="auto" w:sz="4" w:space="0"/>
              <w:bottom w:val="single" w:color="auto" w:sz="4" w:space="0"/>
            </w:tcBorders>
          </w:tcPr>
          <w:p w:rsidRPr="00557376" w:rsidR="00EF6C3F" w:rsidP="00484801" w:rsidRDefault="00EF6C3F" w14:paraId="33A1091F" w14:textId="77777777">
            <w:pPr>
              <w:spacing w:before="240" w:after="240"/>
              <w:rPr>
                <w:rFonts w:ascii="Aptos" w:hAnsi="Aptos" w:cs="Poppins"/>
                <w:sz w:val="21"/>
                <w:szCs w:val="21"/>
              </w:rPr>
            </w:pPr>
          </w:p>
        </w:tc>
      </w:tr>
    </w:tbl>
    <w:p w:rsidR="00557376" w:rsidRDefault="00557376" w14:paraId="51CE9824" w14:textId="36CEB77C">
      <w:pPr>
        <w:spacing w:after="160" w:line="278" w:lineRule="auto"/>
        <w:rPr>
          <w:rFonts w:ascii="Aptos" w:hAnsi="Aptos" w:eastAsiaTheme="majorEastAsia" w:cstheme="majorBidi"/>
          <w:b/>
          <w:sz w:val="28"/>
          <w:szCs w:val="32"/>
        </w:rPr>
      </w:pPr>
      <w:r>
        <w:rPr>
          <w:rFonts w:ascii="Aptos" w:hAnsi="Aptos"/>
        </w:rPr>
        <w:br w:type="page"/>
      </w:r>
    </w:p>
    <w:p w:rsidRPr="000F4D43" w:rsidR="00557376" w:rsidP="00557376" w:rsidRDefault="00557376" w14:paraId="4725FCEA" w14:textId="0A3E1CBC">
      <w:pPr>
        <w:pStyle w:val="Heading2"/>
        <w:rPr>
          <w:rFonts w:ascii="Aptos" w:hAnsi="Aptos"/>
          <w:color w:val="032B58"/>
          <w:sz w:val="24"/>
          <w:szCs w:val="28"/>
        </w:rPr>
      </w:pPr>
      <w:r w:rsidRPr="000F4D43">
        <w:rPr>
          <w:rFonts w:ascii="Aptos" w:hAnsi="Aptos"/>
          <w:color w:val="032B58"/>
          <w:sz w:val="24"/>
          <w:szCs w:val="28"/>
        </w:rPr>
        <w:t>Initial Funding Requirements</w:t>
      </w:r>
      <w:r w:rsidRPr="000F4D43" w:rsidR="00EF6C3F">
        <w:rPr>
          <w:rFonts w:ascii="Aptos" w:hAnsi="Aptos"/>
          <w:color w:val="032B58"/>
          <w:sz w:val="24"/>
          <w:szCs w:val="28"/>
        </w:rPr>
        <w:t xml:space="preserve"> – Lump Sum (Personal)</w:t>
      </w:r>
    </w:p>
    <w:p w:rsidRPr="00EF6C3F" w:rsidR="00EF6C3F" w:rsidP="00EF6C3F" w:rsidRDefault="00EF6C3F" w14:paraId="2A3021B4" w14:textId="77777777"/>
    <w:p w:rsidRPr="00EF6C3F" w:rsidR="00EF6C3F" w:rsidP="00EF6C3F" w:rsidRDefault="00EF6C3F" w14:paraId="314FE1CD" w14:textId="77777777">
      <w:pPr>
        <w:rPr>
          <w:rFonts w:ascii="Aptos" w:hAnsi="Aptos"/>
          <w:b/>
          <w:bCs/>
        </w:rPr>
      </w:pPr>
      <w:r w:rsidRPr="00EF6C3F">
        <w:rPr>
          <w:rFonts w:ascii="Aptos" w:hAnsi="Aptos"/>
        </w:rPr>
        <w:t xml:space="preserve">For the following amounts, </w:t>
      </w:r>
      <w:r w:rsidRPr="00EF6C3F">
        <w:rPr>
          <w:rFonts w:ascii="Aptos" w:hAnsi="Aptos"/>
          <w:b/>
          <w:bCs/>
        </w:rPr>
        <w:t xml:space="preserve">please transfer the amount stated to your personal account from your corporation. </w:t>
      </w:r>
    </w:p>
    <w:p w:rsidRPr="00EF6C3F" w:rsidR="00EF6C3F" w:rsidP="00EF6C3F" w:rsidRDefault="00EF6C3F" w14:paraId="7C42370F" w14:textId="77777777"/>
    <w:p w:rsidRPr="00EF6C3F" w:rsidR="00EF6C3F" w:rsidP="00EF6C3F" w:rsidRDefault="00EF6C3F" w14:paraId="1122DADB" w14:textId="77777777"/>
    <w:tbl>
      <w:tblPr>
        <w:tblStyle w:val="TableGrid"/>
        <w:tblW w:w="92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10"/>
        <w:gridCol w:w="3402"/>
        <w:gridCol w:w="3402"/>
      </w:tblGrid>
      <w:tr w:rsidRPr="000F4D43" w:rsidR="00EF6C3F" w:rsidTr="00EF6C3F" w14:paraId="6F152041" w14:textId="77777777">
        <w:trPr>
          <w:trHeight w:val="219"/>
        </w:trPr>
        <w:tc>
          <w:tcPr>
            <w:tcW w:w="2410" w:type="dxa"/>
            <w:tcBorders>
              <w:bottom w:val="single" w:color="auto" w:sz="4" w:space="0"/>
            </w:tcBorders>
          </w:tcPr>
          <w:p w:rsidRPr="000F4D43" w:rsidR="00EF6C3F" w:rsidP="00484801" w:rsidRDefault="00EF6C3F" w14:paraId="23A14BD3" w14:textId="51D7005D">
            <w:pPr>
              <w:rPr>
                <w:rFonts w:ascii="Aptos" w:hAnsi="Aptos" w:cs="Poppins"/>
                <w:b/>
                <w:bCs/>
                <w:color w:val="032B58"/>
              </w:rPr>
            </w:pPr>
            <w:r w:rsidRPr="000F4D43">
              <w:rPr>
                <w:rFonts w:ascii="Aptos" w:hAnsi="Aptos" w:cs="Poppins"/>
                <w:b/>
                <w:bCs/>
                <w:color w:val="032B58"/>
              </w:rPr>
              <w:t>Client</w:t>
            </w:r>
          </w:p>
        </w:tc>
        <w:tc>
          <w:tcPr>
            <w:tcW w:w="3402" w:type="dxa"/>
            <w:tcBorders>
              <w:bottom w:val="single" w:color="auto" w:sz="4" w:space="0"/>
            </w:tcBorders>
          </w:tcPr>
          <w:p w:rsidRPr="000F4D43" w:rsidR="00EF6C3F" w:rsidP="00EF6C3F" w:rsidRDefault="00EF6C3F" w14:paraId="7DE696F8" w14:textId="46E5CABF">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color="auto" w:sz="4" w:space="0"/>
            </w:tcBorders>
          </w:tcPr>
          <w:p w:rsidRPr="000F4D43" w:rsidR="00EF6C3F" w:rsidP="00EF6C3F" w:rsidRDefault="00EF6C3F" w14:paraId="123AA693" w14:textId="3750B9E9">
            <w:pPr>
              <w:rPr>
                <w:rFonts w:ascii="Aptos" w:hAnsi="Aptos" w:cs="Poppins"/>
                <w:b/>
                <w:bCs/>
                <w:color w:val="032B58"/>
              </w:rPr>
            </w:pPr>
            <w:r w:rsidRPr="000F4D43">
              <w:rPr>
                <w:rFonts w:ascii="Aptos" w:hAnsi="Aptos" w:cs="Poppins"/>
                <w:b/>
                <w:bCs/>
                <w:color w:val="032B58"/>
              </w:rPr>
              <w:t>Funding Bucket</w:t>
            </w:r>
          </w:p>
        </w:tc>
      </w:tr>
      <w:tr w:rsidRPr="00EF6C3F" w:rsidR="00EF6C3F" w:rsidTr="00EF6C3F" w14:paraId="1555808A" w14:textId="77777777">
        <w:trPr>
          <w:trHeight w:val="219"/>
        </w:trPr>
        <w:tc>
          <w:tcPr>
            <w:tcW w:w="2410" w:type="dxa"/>
            <w:tcBorders>
              <w:top w:val="single" w:color="auto" w:sz="4" w:space="0"/>
              <w:bottom w:val="single" w:color="auto" w:sz="4" w:space="0"/>
            </w:tcBorders>
          </w:tcPr>
          <w:p w:rsidRPr="00EF6C3F" w:rsidR="00EF6C3F" w:rsidP="00EF6C3F" w:rsidRDefault="00EF6C3F" w14:paraId="7ED5AB76" w14:textId="77777777">
            <w:pPr>
              <w:spacing w:before="240" w:after="240"/>
              <w:rPr>
                <w:rFonts w:ascii="Aptos" w:hAnsi="Aptos" w:cs="Poppins"/>
                <w:sz w:val="21"/>
                <w:szCs w:val="21"/>
                <w:highlight w:val="yellow"/>
              </w:rPr>
            </w:pPr>
            <w:r w:rsidRPr="00EF6C3F">
              <w:rPr>
                <w:rFonts w:ascii="Aptos" w:hAnsi="Aptos" w:cs="Poppins"/>
                <w:sz w:val="21"/>
                <w:szCs w:val="21"/>
                <w:highlight w:val="yellow"/>
              </w:rPr>
              <w:t>Client 1</w:t>
            </w:r>
          </w:p>
        </w:tc>
        <w:tc>
          <w:tcPr>
            <w:tcW w:w="3402" w:type="dxa"/>
            <w:tcBorders>
              <w:top w:val="single" w:color="auto" w:sz="4" w:space="0"/>
              <w:bottom w:val="single" w:color="auto" w:sz="4" w:space="0"/>
            </w:tcBorders>
          </w:tcPr>
          <w:p w:rsidRPr="00EF6C3F" w:rsidR="00EF6C3F" w:rsidP="00EF6C3F" w:rsidRDefault="00EF6C3F" w14:paraId="661FD26A" w14:textId="77777777">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color="auto" w:sz="4" w:space="0"/>
              <w:bottom w:val="single" w:color="auto" w:sz="4" w:space="0"/>
            </w:tcBorders>
          </w:tcPr>
          <w:p w:rsidRPr="00EF6C3F" w:rsidR="00EF6C3F" w:rsidP="00EF6C3F" w:rsidRDefault="00EF6C3F" w14:paraId="6DD812C8" w14:textId="77777777">
            <w:pPr>
              <w:spacing w:before="240" w:after="240"/>
              <w:rPr>
                <w:rFonts w:ascii="Aptos" w:hAnsi="Aptos" w:cs="Poppins"/>
                <w:sz w:val="21"/>
                <w:szCs w:val="21"/>
                <w:highlight w:val="yellow"/>
              </w:rPr>
            </w:pPr>
            <w:r w:rsidRPr="00EF6C3F">
              <w:rPr>
                <w:rFonts w:ascii="Aptos" w:hAnsi="Aptos" w:cs="Poppins"/>
                <w:sz w:val="21"/>
                <w:szCs w:val="21"/>
                <w:highlight w:val="yellow"/>
              </w:rPr>
              <w:t>TFSA</w:t>
            </w:r>
          </w:p>
        </w:tc>
      </w:tr>
      <w:tr w:rsidRPr="00EF6C3F" w:rsidR="00EF6C3F" w:rsidTr="00EF6C3F" w14:paraId="7FB99083" w14:textId="77777777">
        <w:trPr>
          <w:trHeight w:val="305"/>
        </w:trPr>
        <w:tc>
          <w:tcPr>
            <w:tcW w:w="2410" w:type="dxa"/>
            <w:tcBorders>
              <w:top w:val="single" w:color="auto" w:sz="4" w:space="0"/>
              <w:bottom w:val="single" w:color="auto" w:sz="4" w:space="0"/>
            </w:tcBorders>
          </w:tcPr>
          <w:p w:rsidRPr="00EF6C3F" w:rsidR="00EF6C3F" w:rsidP="00EF6C3F" w:rsidRDefault="00EF6C3F" w14:paraId="18834910"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EF6C3F" w:rsidRDefault="00EF6C3F" w14:paraId="7F96B06B"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EF6C3F" w:rsidRDefault="00EF6C3F" w14:paraId="52FAEF42" w14:textId="77777777">
            <w:pPr>
              <w:spacing w:before="240" w:after="240"/>
              <w:rPr>
                <w:rFonts w:ascii="Aptos" w:hAnsi="Aptos" w:cs="Poppins"/>
                <w:sz w:val="21"/>
                <w:szCs w:val="21"/>
              </w:rPr>
            </w:pPr>
          </w:p>
        </w:tc>
      </w:tr>
      <w:tr w:rsidRPr="00EF6C3F" w:rsidR="00EF6C3F" w:rsidTr="00EF6C3F" w14:paraId="103442DB" w14:textId="77777777">
        <w:trPr>
          <w:trHeight w:val="305"/>
        </w:trPr>
        <w:tc>
          <w:tcPr>
            <w:tcW w:w="2410" w:type="dxa"/>
            <w:tcBorders>
              <w:top w:val="single" w:color="auto" w:sz="4" w:space="0"/>
              <w:bottom w:val="single" w:color="auto" w:sz="4" w:space="0"/>
            </w:tcBorders>
          </w:tcPr>
          <w:p w:rsidRPr="00EF6C3F" w:rsidR="00EF6C3F" w:rsidP="00EF6C3F" w:rsidRDefault="00EF6C3F" w14:paraId="0CE9F41E"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EF6C3F" w:rsidRDefault="00EF6C3F" w14:paraId="0646E66A"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EF6C3F" w:rsidRDefault="00EF6C3F" w14:paraId="690216DE" w14:textId="77777777">
            <w:pPr>
              <w:spacing w:before="240" w:after="240"/>
              <w:rPr>
                <w:rFonts w:ascii="Aptos" w:hAnsi="Aptos" w:cs="Poppins"/>
                <w:sz w:val="21"/>
                <w:szCs w:val="21"/>
              </w:rPr>
            </w:pPr>
          </w:p>
        </w:tc>
      </w:tr>
    </w:tbl>
    <w:p w:rsidR="00EF6C3F" w:rsidP="00557376" w:rsidRDefault="00EF6C3F" w14:paraId="6E6DFA2D" w14:textId="77777777">
      <w:pPr>
        <w:pStyle w:val="Heading3"/>
        <w:rPr>
          <w:rFonts w:ascii="Aptos" w:hAnsi="Aptos"/>
        </w:rPr>
      </w:pPr>
    </w:p>
    <w:p w:rsidRPr="000F4D43" w:rsidR="00EF6C3F" w:rsidP="00EF6C3F" w:rsidRDefault="00EF6C3F" w14:paraId="58EF539E" w14:textId="49F7BE59">
      <w:pPr>
        <w:pStyle w:val="Heading2"/>
        <w:rPr>
          <w:rFonts w:ascii="Aptos" w:hAnsi="Aptos"/>
          <w:color w:val="032B58"/>
          <w:sz w:val="24"/>
          <w:szCs w:val="28"/>
        </w:rPr>
      </w:pPr>
      <w:r w:rsidRPr="000F4D43">
        <w:rPr>
          <w:rFonts w:ascii="Aptos" w:hAnsi="Aptos"/>
          <w:color w:val="032B58"/>
          <w:sz w:val="24"/>
          <w:szCs w:val="28"/>
        </w:rPr>
        <w:t>Initial Funding Requirements – Lump Sum (Corporation)</w:t>
      </w:r>
    </w:p>
    <w:p w:rsidRPr="00EF6C3F" w:rsidR="00EF6C3F" w:rsidP="00EF6C3F" w:rsidRDefault="00EF6C3F" w14:paraId="7067AF82" w14:textId="77777777"/>
    <w:p w:rsidRPr="001302B6" w:rsidR="001302B6" w:rsidP="001302B6" w:rsidRDefault="00EF6C3F" w14:paraId="5359A008" w14:textId="77777777">
      <w:pPr>
        <w:rPr>
          <w:rFonts w:ascii="Aptos" w:hAnsi="Aptos"/>
          <w:b/>
          <w:bCs/>
        </w:rPr>
      </w:pPr>
      <w:r w:rsidRPr="00EF6C3F">
        <w:rPr>
          <w:rFonts w:ascii="Aptos" w:hAnsi="Aptos"/>
        </w:rPr>
        <w:t xml:space="preserve">For the following amounts, </w:t>
      </w:r>
      <w:r w:rsidRPr="001302B6" w:rsidR="001302B6">
        <w:rPr>
          <w:rFonts w:ascii="Aptos" w:hAnsi="Aptos"/>
          <w:b/>
          <w:bCs/>
        </w:rPr>
        <w:t>these will be deducted directly from your corporation account.</w:t>
      </w:r>
    </w:p>
    <w:p w:rsidRPr="00EF6C3F" w:rsidR="00EF6C3F" w:rsidP="00EF6C3F" w:rsidRDefault="00EF6C3F" w14:paraId="54C509A2" w14:textId="305D2C4C">
      <w:pPr>
        <w:rPr>
          <w:rFonts w:ascii="Aptos" w:hAnsi="Aptos"/>
          <w:b/>
          <w:bCs/>
        </w:rPr>
      </w:pPr>
    </w:p>
    <w:p w:rsidRPr="00EF6C3F" w:rsidR="00EF6C3F" w:rsidP="00EF6C3F" w:rsidRDefault="00EF6C3F" w14:paraId="38AE7E1C" w14:textId="77777777"/>
    <w:tbl>
      <w:tblPr>
        <w:tblStyle w:val="TableGrid"/>
        <w:tblW w:w="92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10"/>
        <w:gridCol w:w="3402"/>
        <w:gridCol w:w="3402"/>
      </w:tblGrid>
      <w:tr w:rsidRPr="000F4D43" w:rsidR="000F4D43" w:rsidTr="00484801" w14:paraId="1C5E744D" w14:textId="77777777">
        <w:trPr>
          <w:trHeight w:val="219"/>
        </w:trPr>
        <w:tc>
          <w:tcPr>
            <w:tcW w:w="2410" w:type="dxa"/>
            <w:tcBorders>
              <w:bottom w:val="single" w:color="auto" w:sz="4" w:space="0"/>
            </w:tcBorders>
          </w:tcPr>
          <w:p w:rsidRPr="000F4D43" w:rsidR="000F4D43" w:rsidP="00484801" w:rsidRDefault="000F4D43" w14:paraId="7F20B87F" w14:textId="77777777">
            <w:pPr>
              <w:rPr>
                <w:rFonts w:ascii="Aptos" w:hAnsi="Aptos" w:cs="Poppins"/>
                <w:b/>
                <w:bCs/>
                <w:color w:val="032B58"/>
              </w:rPr>
            </w:pPr>
            <w:r w:rsidRPr="000F4D43">
              <w:rPr>
                <w:rFonts w:ascii="Aptos" w:hAnsi="Aptos" w:cs="Poppins"/>
                <w:b/>
                <w:bCs/>
                <w:color w:val="032B58"/>
              </w:rPr>
              <w:t>Client</w:t>
            </w:r>
          </w:p>
        </w:tc>
        <w:tc>
          <w:tcPr>
            <w:tcW w:w="3402" w:type="dxa"/>
            <w:tcBorders>
              <w:bottom w:val="single" w:color="auto" w:sz="4" w:space="0"/>
            </w:tcBorders>
          </w:tcPr>
          <w:p w:rsidRPr="000F4D43" w:rsidR="000F4D43" w:rsidP="00484801" w:rsidRDefault="000F4D43" w14:paraId="2552E9DB" w14:textId="77777777">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color="auto" w:sz="4" w:space="0"/>
            </w:tcBorders>
          </w:tcPr>
          <w:p w:rsidRPr="000F4D43" w:rsidR="000F4D43" w:rsidP="00484801" w:rsidRDefault="000F4D43" w14:paraId="78E24ADA" w14:textId="77777777">
            <w:pPr>
              <w:rPr>
                <w:rFonts w:ascii="Aptos" w:hAnsi="Aptos" w:cs="Poppins"/>
                <w:b/>
                <w:bCs/>
                <w:color w:val="032B58"/>
              </w:rPr>
            </w:pPr>
            <w:r w:rsidRPr="000F4D43">
              <w:rPr>
                <w:rFonts w:ascii="Aptos" w:hAnsi="Aptos" w:cs="Poppins"/>
                <w:b/>
                <w:bCs/>
                <w:color w:val="032B58"/>
              </w:rPr>
              <w:t>Funding Bucket</w:t>
            </w:r>
          </w:p>
        </w:tc>
      </w:tr>
      <w:tr w:rsidRPr="00EF6C3F" w:rsidR="00EF6C3F" w:rsidTr="00484801" w14:paraId="387E2C09" w14:textId="77777777">
        <w:trPr>
          <w:trHeight w:val="219"/>
        </w:trPr>
        <w:tc>
          <w:tcPr>
            <w:tcW w:w="2410" w:type="dxa"/>
            <w:tcBorders>
              <w:top w:val="single" w:color="auto" w:sz="4" w:space="0"/>
              <w:bottom w:val="single" w:color="auto" w:sz="4" w:space="0"/>
            </w:tcBorders>
          </w:tcPr>
          <w:p w:rsidRPr="00EF6C3F" w:rsidR="00EF6C3F" w:rsidP="00484801" w:rsidRDefault="00EF6C3F" w14:paraId="29B7D382" w14:textId="47C487AD">
            <w:pPr>
              <w:spacing w:before="240" w:after="240"/>
              <w:rPr>
                <w:rFonts w:ascii="Aptos" w:hAnsi="Aptos" w:cs="Poppins"/>
                <w:sz w:val="21"/>
                <w:szCs w:val="21"/>
                <w:highlight w:val="yellow"/>
              </w:rPr>
            </w:pPr>
            <w:r>
              <w:rPr>
                <w:rFonts w:ascii="Aptos" w:hAnsi="Aptos" w:cs="Poppins"/>
                <w:sz w:val="21"/>
                <w:szCs w:val="21"/>
                <w:highlight w:val="yellow"/>
              </w:rPr>
              <w:t>MPC</w:t>
            </w:r>
          </w:p>
        </w:tc>
        <w:tc>
          <w:tcPr>
            <w:tcW w:w="3402" w:type="dxa"/>
            <w:tcBorders>
              <w:top w:val="single" w:color="auto" w:sz="4" w:space="0"/>
              <w:bottom w:val="single" w:color="auto" w:sz="4" w:space="0"/>
            </w:tcBorders>
          </w:tcPr>
          <w:p w:rsidRPr="00EF6C3F" w:rsidR="00EF6C3F" w:rsidP="00484801" w:rsidRDefault="00EF6C3F" w14:paraId="0C39E178" w14:textId="77777777">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color="auto" w:sz="4" w:space="0"/>
              <w:bottom w:val="single" w:color="auto" w:sz="4" w:space="0"/>
            </w:tcBorders>
          </w:tcPr>
          <w:p w:rsidRPr="00EF6C3F" w:rsidR="00EF6C3F" w:rsidP="00484801" w:rsidRDefault="00EF6C3F" w14:paraId="238B77C3" w14:textId="41873D04">
            <w:pPr>
              <w:spacing w:before="240" w:after="240"/>
              <w:rPr>
                <w:rFonts w:ascii="Aptos" w:hAnsi="Aptos" w:cs="Poppins"/>
                <w:sz w:val="21"/>
                <w:szCs w:val="21"/>
                <w:highlight w:val="yellow"/>
              </w:rPr>
            </w:pPr>
            <w:r>
              <w:rPr>
                <w:rFonts w:ascii="Aptos" w:hAnsi="Aptos" w:cs="Poppins"/>
                <w:sz w:val="21"/>
                <w:szCs w:val="21"/>
                <w:highlight w:val="yellow"/>
              </w:rPr>
              <w:t>Corporate Liquid Bucket</w:t>
            </w:r>
          </w:p>
        </w:tc>
      </w:tr>
      <w:tr w:rsidRPr="00EF6C3F" w:rsidR="00EF6C3F" w:rsidTr="00484801" w14:paraId="4D58FF13" w14:textId="77777777">
        <w:trPr>
          <w:trHeight w:val="305"/>
        </w:trPr>
        <w:tc>
          <w:tcPr>
            <w:tcW w:w="2410" w:type="dxa"/>
            <w:tcBorders>
              <w:top w:val="single" w:color="auto" w:sz="4" w:space="0"/>
              <w:bottom w:val="single" w:color="auto" w:sz="4" w:space="0"/>
            </w:tcBorders>
          </w:tcPr>
          <w:p w:rsidRPr="00EF6C3F" w:rsidR="00EF6C3F" w:rsidP="00484801" w:rsidRDefault="00EF6C3F" w14:paraId="5B6C37F3"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484801" w:rsidRDefault="00EF6C3F" w14:paraId="61AB4795"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484801" w:rsidRDefault="00EF6C3F" w14:paraId="02E604F6" w14:textId="77777777">
            <w:pPr>
              <w:spacing w:before="240" w:after="240"/>
              <w:rPr>
                <w:rFonts w:ascii="Aptos" w:hAnsi="Aptos" w:cs="Poppins"/>
                <w:sz w:val="21"/>
                <w:szCs w:val="21"/>
              </w:rPr>
            </w:pPr>
          </w:p>
        </w:tc>
      </w:tr>
      <w:tr w:rsidRPr="00EF6C3F" w:rsidR="00EF6C3F" w:rsidTr="00484801" w14:paraId="1E046011" w14:textId="77777777">
        <w:trPr>
          <w:trHeight w:val="305"/>
        </w:trPr>
        <w:tc>
          <w:tcPr>
            <w:tcW w:w="2410" w:type="dxa"/>
            <w:tcBorders>
              <w:top w:val="single" w:color="auto" w:sz="4" w:space="0"/>
              <w:bottom w:val="single" w:color="auto" w:sz="4" w:space="0"/>
            </w:tcBorders>
          </w:tcPr>
          <w:p w:rsidRPr="00EF6C3F" w:rsidR="00EF6C3F" w:rsidP="00484801" w:rsidRDefault="00EF6C3F" w14:paraId="6A3E4E19"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484801" w:rsidRDefault="00EF6C3F" w14:paraId="73470FE3" w14:textId="77777777">
            <w:pPr>
              <w:spacing w:before="240" w:after="240"/>
              <w:rPr>
                <w:rFonts w:ascii="Aptos" w:hAnsi="Aptos" w:cs="Poppins"/>
                <w:sz w:val="21"/>
                <w:szCs w:val="21"/>
              </w:rPr>
            </w:pPr>
          </w:p>
        </w:tc>
        <w:tc>
          <w:tcPr>
            <w:tcW w:w="3402" w:type="dxa"/>
            <w:tcBorders>
              <w:top w:val="single" w:color="auto" w:sz="4" w:space="0"/>
              <w:bottom w:val="single" w:color="auto" w:sz="4" w:space="0"/>
            </w:tcBorders>
          </w:tcPr>
          <w:p w:rsidRPr="00EF6C3F" w:rsidR="00EF6C3F" w:rsidP="00484801" w:rsidRDefault="00EF6C3F" w14:paraId="08396C82" w14:textId="77777777">
            <w:pPr>
              <w:spacing w:before="240" w:after="240"/>
              <w:rPr>
                <w:rFonts w:ascii="Aptos" w:hAnsi="Aptos" w:cs="Poppins"/>
                <w:sz w:val="21"/>
                <w:szCs w:val="21"/>
              </w:rPr>
            </w:pPr>
          </w:p>
        </w:tc>
      </w:tr>
    </w:tbl>
    <w:p w:rsidR="00EF6C3F" w:rsidP="00557376" w:rsidRDefault="00EF6C3F" w14:paraId="3084A080" w14:textId="77777777">
      <w:pPr>
        <w:pStyle w:val="Heading3"/>
        <w:rPr>
          <w:rFonts w:ascii="Aptos" w:hAnsi="Aptos"/>
        </w:rPr>
      </w:pPr>
    </w:p>
    <w:p w:rsidR="00EF6C3F" w:rsidP="00557376" w:rsidRDefault="00EF6C3F" w14:paraId="186AEC13" w14:textId="77777777">
      <w:pPr>
        <w:pStyle w:val="Heading3"/>
        <w:rPr>
          <w:rFonts w:ascii="Aptos" w:hAnsi="Aptos"/>
        </w:rPr>
      </w:pPr>
    </w:p>
    <w:p w:rsidR="00EF6C3F" w:rsidP="002B4C62" w:rsidRDefault="00EF6C3F" w14:paraId="08CE6C45" w14:textId="77777777">
      <w:pPr>
        <w:pStyle w:val="Heading1"/>
      </w:pPr>
    </w:p>
    <w:p w:rsidR="00EF6C3F" w:rsidRDefault="00EF6C3F" w14:paraId="44B95DEA"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00557376" w:rsidP="002B4C62" w:rsidRDefault="00557376" w14:paraId="04F049E3" w14:textId="15D99485">
      <w:pPr>
        <w:pStyle w:val="Heading1"/>
      </w:pPr>
      <w:r>
        <w:t>Ongoing Contributions</w:t>
      </w:r>
    </w:p>
    <w:p w:rsidRPr="003B3D05" w:rsidR="00557376" w:rsidP="00557376" w:rsidRDefault="00557376" w14:paraId="114F2BDC" w14:textId="77777777">
      <w:pPr>
        <w:pStyle w:val="NormalWeb"/>
        <w:rPr>
          <w:rFonts w:ascii="Aptos" w:hAnsi="Aptos"/>
        </w:rPr>
      </w:pPr>
      <w:r w:rsidRPr="003B3D05">
        <w:rPr>
          <w:rFonts w:ascii="Aptos" w:hAnsi="Aptos"/>
        </w:rPr>
        <w:t>The following contributions are designed to support the long-term success of your retirement, education, and wealth-building strategies.</w:t>
      </w:r>
    </w:p>
    <w:p w:rsidRPr="000F4D43" w:rsidR="001302B6" w:rsidP="001302B6" w:rsidRDefault="00557376" w14:paraId="4EE52B38" w14:textId="6B3CFC30">
      <w:pPr>
        <w:pStyle w:val="Heading2"/>
        <w:rPr>
          <w:rFonts w:ascii="Aptos" w:hAnsi="Aptos"/>
          <w:color w:val="032B58"/>
          <w:sz w:val="24"/>
          <w:szCs w:val="24"/>
        </w:rPr>
      </w:pPr>
      <w:r w:rsidRPr="000F4D43">
        <w:rPr>
          <w:rFonts w:ascii="Aptos" w:hAnsi="Aptos"/>
          <w:color w:val="032B58"/>
          <w:sz w:val="24"/>
          <w:szCs w:val="24"/>
        </w:rPr>
        <w:t>Monthly Contributions</w:t>
      </w:r>
      <w:r w:rsidRPr="000F4D43" w:rsidR="001302B6">
        <w:rPr>
          <w:rFonts w:ascii="Aptos" w:hAnsi="Aptos"/>
          <w:color w:val="032B58"/>
          <w:sz w:val="24"/>
          <w:szCs w:val="24"/>
        </w:rPr>
        <w:t xml:space="preserve"> – (Personal) </w:t>
      </w:r>
    </w:p>
    <w:p w:rsidR="000F4D43" w:rsidP="001302B6" w:rsidRDefault="000F4D43" w14:paraId="4DDCD3C4" w14:textId="77777777">
      <w:pPr>
        <w:rPr>
          <w:rFonts w:ascii="Aptos" w:hAnsi="Aptos"/>
        </w:rPr>
      </w:pPr>
    </w:p>
    <w:p w:rsidRPr="001302B6" w:rsidR="001302B6" w:rsidP="001302B6" w:rsidRDefault="001302B6" w14:paraId="529DF863" w14:textId="2EFD7E23">
      <w:pPr>
        <w:rPr>
          <w:rFonts w:ascii="Aptos" w:hAnsi="Aptos"/>
          <w:b/>
          <w:bCs/>
        </w:rPr>
      </w:pPr>
      <w:r w:rsidRPr="001302B6">
        <w:rPr>
          <w:rFonts w:ascii="Aptos" w:hAnsi="Aptos"/>
        </w:rPr>
        <w:t xml:space="preserve">For the following amounts, </w:t>
      </w:r>
      <w:r w:rsidRPr="001302B6">
        <w:rPr>
          <w:rFonts w:ascii="Aptos" w:hAnsi="Aptos"/>
          <w:b/>
          <w:bCs/>
        </w:rPr>
        <w:t xml:space="preserve">please transfer the amount stated to your personal account from your corporation. This will recur monthly.  </w:t>
      </w:r>
    </w:p>
    <w:p w:rsidRPr="001302B6" w:rsidR="001302B6" w:rsidP="001302B6" w:rsidRDefault="001302B6" w14:paraId="4968A9A2" w14:textId="77777777"/>
    <w:p w:rsidRPr="00EF6C3F" w:rsidR="00EF6C3F" w:rsidP="00EF6C3F" w:rsidRDefault="00EF6C3F" w14:paraId="5B436A81"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20"/>
        <w:gridCol w:w="3683"/>
        <w:gridCol w:w="2752"/>
      </w:tblGrid>
      <w:tr w:rsidRPr="003B3D05" w:rsidR="00EF6C3F" w:rsidTr="003B3D05" w14:paraId="1FADD143" w14:textId="77777777">
        <w:trPr>
          <w:trHeight w:val="53"/>
        </w:trPr>
        <w:tc>
          <w:tcPr>
            <w:tcW w:w="2820" w:type="dxa"/>
            <w:tcBorders>
              <w:bottom w:val="single" w:color="auto" w:sz="4" w:space="0"/>
            </w:tcBorders>
          </w:tcPr>
          <w:p w:rsidRPr="003B3D05" w:rsidR="00EF6C3F" w:rsidP="00484801" w:rsidRDefault="00EF6C3F" w14:paraId="29D6583C" w14:textId="3C0B01DF">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color="auto" w:sz="4" w:space="0"/>
            </w:tcBorders>
          </w:tcPr>
          <w:p w:rsidRPr="003B3D05" w:rsidR="00EF6C3F" w:rsidP="003B3D05" w:rsidRDefault="00EF6C3F" w14:paraId="1F03CDFD" w14:textId="55A44700">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color="auto" w:sz="4" w:space="0"/>
            </w:tcBorders>
          </w:tcPr>
          <w:p w:rsidRPr="003B3D05" w:rsidR="00EF6C3F" w:rsidP="003B3D05" w:rsidRDefault="00EF6C3F" w14:paraId="700234BB" w14:textId="2B2E68A7">
            <w:pPr>
              <w:rPr>
                <w:rFonts w:ascii="Aptos" w:hAnsi="Aptos" w:cs="Poppins"/>
                <w:b/>
                <w:bCs/>
                <w:highlight w:val="yellow"/>
              </w:rPr>
            </w:pPr>
            <w:r w:rsidRPr="003B3D05">
              <w:rPr>
                <w:rFonts w:ascii="Aptos" w:hAnsi="Aptos" w:cs="Poppins"/>
                <w:b/>
                <w:bCs/>
                <w:highlight w:val="yellow"/>
              </w:rPr>
              <w:t>Funding Bucket</w:t>
            </w:r>
          </w:p>
        </w:tc>
      </w:tr>
      <w:tr w:rsidRPr="003B3D05" w:rsidR="00EF6C3F" w:rsidTr="003B3D05" w14:paraId="7F198C0A" w14:textId="77777777">
        <w:trPr>
          <w:trHeight w:val="306"/>
        </w:trPr>
        <w:tc>
          <w:tcPr>
            <w:tcW w:w="2820" w:type="dxa"/>
            <w:tcBorders>
              <w:top w:val="single" w:color="auto" w:sz="4" w:space="0"/>
              <w:bottom w:val="single" w:color="auto" w:sz="4" w:space="0"/>
            </w:tcBorders>
          </w:tcPr>
          <w:p w:rsidRPr="003B3D05" w:rsidR="00EF6C3F" w:rsidP="001302B6" w:rsidRDefault="00EF6C3F" w14:paraId="6A41BD65" w14:textId="2B426094">
            <w:pPr>
              <w:spacing w:before="240" w:after="240"/>
              <w:rPr>
                <w:rFonts w:ascii="Aptos" w:hAnsi="Aptos" w:cs="Poppins"/>
              </w:rPr>
            </w:pPr>
            <w:r w:rsidRPr="003B3D05">
              <w:rPr>
                <w:rFonts w:ascii="Aptos" w:hAnsi="Aptos" w:cs="Poppins"/>
              </w:rPr>
              <w:t>Client 1</w:t>
            </w:r>
          </w:p>
        </w:tc>
        <w:tc>
          <w:tcPr>
            <w:tcW w:w="3683" w:type="dxa"/>
            <w:tcBorders>
              <w:top w:val="single" w:color="auto" w:sz="4" w:space="0"/>
              <w:bottom w:val="single" w:color="auto" w:sz="4" w:space="0"/>
            </w:tcBorders>
          </w:tcPr>
          <w:p w:rsidRPr="003B3D05" w:rsidR="00EF6C3F" w:rsidP="001302B6" w:rsidRDefault="00EF6C3F" w14:paraId="770BC586" w14:textId="2BA9F59A">
            <w:pPr>
              <w:spacing w:before="240" w:after="240"/>
              <w:rPr>
                <w:rFonts w:ascii="Aptos" w:hAnsi="Aptos" w:cs="Poppins"/>
              </w:rPr>
            </w:pPr>
            <w:r w:rsidRPr="003B3D05">
              <w:rPr>
                <w:rFonts w:ascii="Aptos" w:hAnsi="Aptos" w:cs="Poppins"/>
              </w:rPr>
              <w:t>$</w:t>
            </w:r>
          </w:p>
        </w:tc>
        <w:tc>
          <w:tcPr>
            <w:tcW w:w="2752" w:type="dxa"/>
            <w:tcBorders>
              <w:top w:val="single" w:color="auto" w:sz="4" w:space="0"/>
              <w:bottom w:val="single" w:color="auto" w:sz="4" w:space="0"/>
            </w:tcBorders>
          </w:tcPr>
          <w:p w:rsidRPr="003B3D05" w:rsidR="00EF6C3F" w:rsidP="001302B6" w:rsidRDefault="00EF6C3F" w14:paraId="19A58CDC" w14:textId="22D7289B">
            <w:pPr>
              <w:spacing w:before="240" w:after="240"/>
              <w:rPr>
                <w:rFonts w:ascii="Aptos" w:hAnsi="Aptos" w:cs="Poppins"/>
              </w:rPr>
            </w:pPr>
            <w:r w:rsidRPr="003B3D05">
              <w:rPr>
                <w:rFonts w:ascii="Aptos" w:hAnsi="Aptos" w:cs="Poppins"/>
              </w:rPr>
              <w:t>TFSA</w:t>
            </w:r>
          </w:p>
        </w:tc>
      </w:tr>
      <w:tr w:rsidR="00EF6C3F" w:rsidTr="003B3D05" w14:paraId="745A0BD9" w14:textId="77777777">
        <w:trPr>
          <w:trHeight w:val="306"/>
        </w:trPr>
        <w:tc>
          <w:tcPr>
            <w:tcW w:w="2820" w:type="dxa"/>
            <w:tcBorders>
              <w:top w:val="single" w:color="auto" w:sz="4" w:space="0"/>
            </w:tcBorders>
          </w:tcPr>
          <w:p w:rsidRPr="003B3D05" w:rsidR="00EF6C3F" w:rsidP="001302B6" w:rsidRDefault="00EF6C3F" w14:paraId="121E5DB6" w14:textId="77777777">
            <w:pPr>
              <w:spacing w:before="240" w:after="240"/>
              <w:rPr>
                <w:rFonts w:ascii="Aptos" w:hAnsi="Aptos" w:cs="Poppins"/>
              </w:rPr>
            </w:pPr>
          </w:p>
        </w:tc>
        <w:tc>
          <w:tcPr>
            <w:tcW w:w="3683" w:type="dxa"/>
            <w:tcBorders>
              <w:top w:val="single" w:color="auto" w:sz="4" w:space="0"/>
            </w:tcBorders>
          </w:tcPr>
          <w:p w:rsidRPr="003B3D05" w:rsidR="00EF6C3F" w:rsidP="001302B6" w:rsidRDefault="00EF6C3F" w14:paraId="31FDCF2F" w14:textId="77777777">
            <w:pPr>
              <w:spacing w:before="240" w:after="240"/>
              <w:rPr>
                <w:rFonts w:cs="Poppins"/>
              </w:rPr>
            </w:pPr>
          </w:p>
        </w:tc>
        <w:tc>
          <w:tcPr>
            <w:tcW w:w="2752" w:type="dxa"/>
            <w:tcBorders>
              <w:top w:val="single" w:color="auto" w:sz="4" w:space="0"/>
            </w:tcBorders>
          </w:tcPr>
          <w:p w:rsidRPr="003B3D05" w:rsidR="00EF6C3F" w:rsidP="001302B6" w:rsidRDefault="00EF6C3F" w14:paraId="7101FD29" w14:textId="77777777">
            <w:pPr>
              <w:spacing w:before="240" w:after="240"/>
              <w:rPr>
                <w:rFonts w:cs="Poppins"/>
              </w:rPr>
            </w:pPr>
          </w:p>
        </w:tc>
      </w:tr>
      <w:tr w:rsidR="003B3D05" w:rsidTr="003B3D05" w14:paraId="4FD87C90" w14:textId="77777777">
        <w:trPr>
          <w:trHeight w:val="306"/>
        </w:trPr>
        <w:tc>
          <w:tcPr>
            <w:tcW w:w="2820" w:type="dxa"/>
            <w:tcBorders>
              <w:top w:val="single" w:color="auto" w:sz="4" w:space="0"/>
            </w:tcBorders>
          </w:tcPr>
          <w:p w:rsidR="003B3D05" w:rsidP="00484801" w:rsidRDefault="003B3D05" w14:paraId="1A8DC5EE" w14:textId="77777777">
            <w:pPr>
              <w:rPr>
                <w:rFonts w:ascii="Aptos" w:hAnsi="Aptos" w:cs="Poppins"/>
              </w:rPr>
            </w:pPr>
          </w:p>
          <w:p w:rsidRPr="003B3D05" w:rsidR="003B3D05" w:rsidP="00484801" w:rsidRDefault="003B3D05" w14:paraId="6B7D8D56" w14:textId="77777777">
            <w:pPr>
              <w:rPr>
                <w:rFonts w:ascii="Aptos" w:hAnsi="Aptos" w:cs="Poppins"/>
              </w:rPr>
            </w:pPr>
          </w:p>
        </w:tc>
        <w:tc>
          <w:tcPr>
            <w:tcW w:w="3683" w:type="dxa"/>
            <w:tcBorders>
              <w:top w:val="single" w:color="auto" w:sz="4" w:space="0"/>
            </w:tcBorders>
          </w:tcPr>
          <w:p w:rsidRPr="003B3D05" w:rsidR="003B3D05" w:rsidP="00484801" w:rsidRDefault="003B3D05" w14:paraId="4AA416C0" w14:textId="77777777">
            <w:pPr>
              <w:rPr>
                <w:rFonts w:cs="Poppins"/>
              </w:rPr>
            </w:pPr>
          </w:p>
        </w:tc>
        <w:tc>
          <w:tcPr>
            <w:tcW w:w="2752" w:type="dxa"/>
            <w:tcBorders>
              <w:top w:val="single" w:color="auto" w:sz="4" w:space="0"/>
            </w:tcBorders>
          </w:tcPr>
          <w:p w:rsidRPr="003B3D05" w:rsidR="003B3D05" w:rsidP="003B3D05" w:rsidRDefault="003B3D05" w14:paraId="14099CFE" w14:textId="77777777">
            <w:pPr>
              <w:rPr>
                <w:rFonts w:cs="Poppins"/>
              </w:rPr>
            </w:pPr>
          </w:p>
        </w:tc>
      </w:tr>
    </w:tbl>
    <w:p w:rsidRPr="000F4D43" w:rsidR="001302B6" w:rsidP="001302B6" w:rsidRDefault="001302B6" w14:paraId="0BB63FE2" w14:textId="28DA6F75">
      <w:pPr>
        <w:pStyle w:val="Heading2"/>
        <w:rPr>
          <w:rFonts w:ascii="Aptos" w:hAnsi="Aptos"/>
          <w:color w:val="032B58"/>
          <w:sz w:val="24"/>
          <w:szCs w:val="24"/>
        </w:rPr>
      </w:pPr>
      <w:r w:rsidRPr="000F4D43">
        <w:rPr>
          <w:rFonts w:ascii="Aptos" w:hAnsi="Aptos"/>
          <w:color w:val="032B58"/>
          <w:sz w:val="24"/>
          <w:szCs w:val="24"/>
        </w:rPr>
        <w:t xml:space="preserve">Monthly Contributions – (Corporation) </w:t>
      </w:r>
    </w:p>
    <w:p w:rsidR="000F4D43" w:rsidP="001302B6" w:rsidRDefault="000F4D43" w14:paraId="52E4901C" w14:textId="77777777">
      <w:pPr>
        <w:rPr>
          <w:rFonts w:ascii="Aptos" w:hAnsi="Aptos"/>
        </w:rPr>
      </w:pPr>
    </w:p>
    <w:p w:rsidRPr="001302B6" w:rsidR="001302B6" w:rsidP="001302B6" w:rsidRDefault="001302B6" w14:paraId="358A4347" w14:textId="2BB4D1E2">
      <w:pPr>
        <w:rPr>
          <w:rFonts w:ascii="Aptos" w:hAnsi="Aptos"/>
          <w:b/>
          <w:bCs/>
        </w:rPr>
      </w:pPr>
      <w:r w:rsidRPr="001302B6">
        <w:rPr>
          <w:rFonts w:ascii="Aptos" w:hAnsi="Aptos"/>
        </w:rPr>
        <w:t xml:space="preserve">For the following amounts, </w:t>
      </w:r>
      <w:r w:rsidRPr="001302B6">
        <w:rPr>
          <w:rFonts w:ascii="Aptos" w:hAnsi="Aptos"/>
          <w:b/>
          <w:bCs/>
        </w:rPr>
        <w:t>these will be deducted directly from your corporation account.</w:t>
      </w:r>
    </w:p>
    <w:p w:rsidRPr="001302B6" w:rsidR="001302B6" w:rsidP="001302B6" w:rsidRDefault="001302B6" w14:paraId="2AD8558D" w14:textId="77777777"/>
    <w:p w:rsidRPr="00EF6C3F" w:rsidR="001302B6" w:rsidP="001302B6" w:rsidRDefault="001302B6" w14:paraId="69BD7A58"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20"/>
        <w:gridCol w:w="3683"/>
        <w:gridCol w:w="2752"/>
      </w:tblGrid>
      <w:tr w:rsidRPr="003B3D05" w:rsidR="001302B6" w:rsidTr="00484801" w14:paraId="68C8CEF0" w14:textId="77777777">
        <w:trPr>
          <w:trHeight w:val="53"/>
        </w:trPr>
        <w:tc>
          <w:tcPr>
            <w:tcW w:w="2820" w:type="dxa"/>
            <w:tcBorders>
              <w:bottom w:val="single" w:color="auto" w:sz="4" w:space="0"/>
            </w:tcBorders>
          </w:tcPr>
          <w:p w:rsidRPr="003B3D05" w:rsidR="001302B6" w:rsidP="00484801" w:rsidRDefault="001302B6" w14:paraId="250B797B" w14:textId="77777777">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color="auto" w:sz="4" w:space="0"/>
            </w:tcBorders>
          </w:tcPr>
          <w:p w:rsidRPr="003B3D05" w:rsidR="001302B6" w:rsidP="00484801" w:rsidRDefault="001302B6" w14:paraId="444032A8" w14:textId="77777777">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color="auto" w:sz="4" w:space="0"/>
            </w:tcBorders>
          </w:tcPr>
          <w:p w:rsidRPr="003B3D05" w:rsidR="001302B6" w:rsidP="00484801" w:rsidRDefault="001302B6" w14:paraId="6DE4421A" w14:textId="77777777">
            <w:pPr>
              <w:rPr>
                <w:rFonts w:ascii="Aptos" w:hAnsi="Aptos" w:cs="Poppins"/>
                <w:b/>
                <w:bCs/>
                <w:highlight w:val="yellow"/>
              </w:rPr>
            </w:pPr>
            <w:r w:rsidRPr="003B3D05">
              <w:rPr>
                <w:rFonts w:ascii="Aptos" w:hAnsi="Aptos" w:cs="Poppins"/>
                <w:b/>
                <w:bCs/>
                <w:highlight w:val="yellow"/>
              </w:rPr>
              <w:t>Funding Bucket</w:t>
            </w:r>
          </w:p>
        </w:tc>
      </w:tr>
      <w:tr w:rsidRPr="003B3D05" w:rsidR="001302B6" w:rsidTr="00484801" w14:paraId="0FF31403" w14:textId="77777777">
        <w:trPr>
          <w:trHeight w:val="306"/>
        </w:trPr>
        <w:tc>
          <w:tcPr>
            <w:tcW w:w="2820" w:type="dxa"/>
            <w:tcBorders>
              <w:top w:val="single" w:color="auto" w:sz="4" w:space="0"/>
              <w:bottom w:val="single" w:color="auto" w:sz="4" w:space="0"/>
            </w:tcBorders>
          </w:tcPr>
          <w:p w:rsidRPr="003B3D05" w:rsidR="001302B6" w:rsidP="00484801" w:rsidRDefault="001302B6" w14:paraId="7AB7B1D0" w14:textId="77777777">
            <w:pPr>
              <w:spacing w:before="240" w:after="240"/>
              <w:rPr>
                <w:rFonts w:ascii="Aptos" w:hAnsi="Aptos" w:cs="Poppins"/>
              </w:rPr>
            </w:pPr>
            <w:r w:rsidRPr="003B3D05">
              <w:rPr>
                <w:rFonts w:ascii="Aptos" w:hAnsi="Aptos" w:cs="Poppins"/>
              </w:rPr>
              <w:t>Client 1</w:t>
            </w:r>
          </w:p>
        </w:tc>
        <w:tc>
          <w:tcPr>
            <w:tcW w:w="3683" w:type="dxa"/>
            <w:tcBorders>
              <w:top w:val="single" w:color="auto" w:sz="4" w:space="0"/>
              <w:bottom w:val="single" w:color="auto" w:sz="4" w:space="0"/>
            </w:tcBorders>
          </w:tcPr>
          <w:p w:rsidRPr="003B3D05" w:rsidR="001302B6" w:rsidP="00484801" w:rsidRDefault="001302B6" w14:paraId="742D7697" w14:textId="77777777">
            <w:pPr>
              <w:spacing w:before="240" w:after="240"/>
              <w:rPr>
                <w:rFonts w:ascii="Aptos" w:hAnsi="Aptos" w:cs="Poppins"/>
              </w:rPr>
            </w:pPr>
            <w:r w:rsidRPr="003B3D05">
              <w:rPr>
                <w:rFonts w:ascii="Aptos" w:hAnsi="Aptos" w:cs="Poppins"/>
              </w:rPr>
              <w:t>$</w:t>
            </w:r>
          </w:p>
        </w:tc>
        <w:tc>
          <w:tcPr>
            <w:tcW w:w="2752" w:type="dxa"/>
            <w:tcBorders>
              <w:top w:val="single" w:color="auto" w:sz="4" w:space="0"/>
              <w:bottom w:val="single" w:color="auto" w:sz="4" w:space="0"/>
            </w:tcBorders>
          </w:tcPr>
          <w:p w:rsidRPr="003B3D05" w:rsidR="001302B6" w:rsidP="00484801" w:rsidRDefault="001302B6" w14:paraId="0F2B6CA1" w14:textId="77777777">
            <w:pPr>
              <w:spacing w:before="240" w:after="240"/>
              <w:rPr>
                <w:rFonts w:ascii="Aptos" w:hAnsi="Aptos" w:cs="Poppins"/>
              </w:rPr>
            </w:pPr>
            <w:r w:rsidRPr="003B3D05">
              <w:rPr>
                <w:rFonts w:ascii="Aptos" w:hAnsi="Aptos" w:cs="Poppins"/>
              </w:rPr>
              <w:t>TFSA</w:t>
            </w:r>
          </w:p>
        </w:tc>
      </w:tr>
      <w:tr w:rsidR="001302B6" w:rsidTr="00484801" w14:paraId="79810625" w14:textId="77777777">
        <w:trPr>
          <w:trHeight w:val="306"/>
        </w:trPr>
        <w:tc>
          <w:tcPr>
            <w:tcW w:w="2820" w:type="dxa"/>
            <w:tcBorders>
              <w:top w:val="single" w:color="auto" w:sz="4" w:space="0"/>
            </w:tcBorders>
          </w:tcPr>
          <w:p w:rsidRPr="003B3D05" w:rsidR="001302B6" w:rsidP="00484801" w:rsidRDefault="001302B6" w14:paraId="7B53816A" w14:textId="77777777">
            <w:pPr>
              <w:spacing w:before="240" w:after="240"/>
              <w:rPr>
                <w:rFonts w:ascii="Aptos" w:hAnsi="Aptos" w:cs="Poppins"/>
              </w:rPr>
            </w:pPr>
          </w:p>
        </w:tc>
        <w:tc>
          <w:tcPr>
            <w:tcW w:w="3683" w:type="dxa"/>
            <w:tcBorders>
              <w:top w:val="single" w:color="auto" w:sz="4" w:space="0"/>
            </w:tcBorders>
          </w:tcPr>
          <w:p w:rsidRPr="003B3D05" w:rsidR="001302B6" w:rsidP="00484801" w:rsidRDefault="001302B6" w14:paraId="4D98C6E7" w14:textId="77777777">
            <w:pPr>
              <w:spacing w:before="240" w:after="240"/>
              <w:rPr>
                <w:rFonts w:cs="Poppins"/>
              </w:rPr>
            </w:pPr>
          </w:p>
        </w:tc>
        <w:tc>
          <w:tcPr>
            <w:tcW w:w="2752" w:type="dxa"/>
            <w:tcBorders>
              <w:top w:val="single" w:color="auto" w:sz="4" w:space="0"/>
            </w:tcBorders>
          </w:tcPr>
          <w:p w:rsidRPr="003B3D05" w:rsidR="001302B6" w:rsidP="00484801" w:rsidRDefault="001302B6" w14:paraId="79136E72" w14:textId="77777777">
            <w:pPr>
              <w:spacing w:before="240" w:after="240"/>
              <w:rPr>
                <w:rFonts w:cs="Poppins"/>
              </w:rPr>
            </w:pPr>
          </w:p>
        </w:tc>
      </w:tr>
      <w:tr w:rsidR="001302B6" w:rsidTr="00484801" w14:paraId="7FE2FA4F" w14:textId="77777777">
        <w:trPr>
          <w:trHeight w:val="306"/>
        </w:trPr>
        <w:tc>
          <w:tcPr>
            <w:tcW w:w="2820" w:type="dxa"/>
            <w:tcBorders>
              <w:top w:val="single" w:color="auto" w:sz="4" w:space="0"/>
            </w:tcBorders>
          </w:tcPr>
          <w:p w:rsidR="001302B6" w:rsidP="00484801" w:rsidRDefault="001302B6" w14:paraId="65D5A782" w14:textId="77777777">
            <w:pPr>
              <w:rPr>
                <w:rFonts w:ascii="Aptos" w:hAnsi="Aptos" w:cs="Poppins"/>
              </w:rPr>
            </w:pPr>
          </w:p>
          <w:p w:rsidRPr="003B3D05" w:rsidR="001302B6" w:rsidP="00484801" w:rsidRDefault="001302B6" w14:paraId="50881FFC" w14:textId="77777777">
            <w:pPr>
              <w:rPr>
                <w:rFonts w:ascii="Aptos" w:hAnsi="Aptos" w:cs="Poppins"/>
              </w:rPr>
            </w:pPr>
          </w:p>
        </w:tc>
        <w:tc>
          <w:tcPr>
            <w:tcW w:w="3683" w:type="dxa"/>
            <w:tcBorders>
              <w:top w:val="single" w:color="auto" w:sz="4" w:space="0"/>
            </w:tcBorders>
          </w:tcPr>
          <w:p w:rsidRPr="003B3D05" w:rsidR="001302B6" w:rsidP="00484801" w:rsidRDefault="001302B6" w14:paraId="113FE6C2" w14:textId="77777777">
            <w:pPr>
              <w:rPr>
                <w:rFonts w:cs="Poppins"/>
              </w:rPr>
            </w:pPr>
          </w:p>
        </w:tc>
        <w:tc>
          <w:tcPr>
            <w:tcW w:w="2752" w:type="dxa"/>
            <w:tcBorders>
              <w:top w:val="single" w:color="auto" w:sz="4" w:space="0"/>
            </w:tcBorders>
          </w:tcPr>
          <w:p w:rsidRPr="003B3D05" w:rsidR="001302B6" w:rsidP="00484801" w:rsidRDefault="001302B6" w14:paraId="5B845CA5" w14:textId="77777777">
            <w:pPr>
              <w:rPr>
                <w:rFonts w:cs="Poppins"/>
              </w:rPr>
            </w:pPr>
          </w:p>
        </w:tc>
      </w:tr>
    </w:tbl>
    <w:p w:rsidRPr="000F4D43" w:rsidR="00557376" w:rsidP="00557376" w:rsidRDefault="00557376" w14:paraId="68C877B0" w14:textId="77777777">
      <w:pPr>
        <w:pStyle w:val="Heading3"/>
        <w:rPr>
          <w:rFonts w:ascii="Aptos" w:hAnsi="Aptos"/>
          <w:b/>
          <w:bCs/>
          <w:color w:val="032B58"/>
          <w:sz w:val="24"/>
          <w:szCs w:val="24"/>
        </w:rPr>
      </w:pPr>
      <w:r w:rsidRPr="000F4D43">
        <w:rPr>
          <w:rFonts w:ascii="Aptos" w:hAnsi="Aptos"/>
          <w:b/>
          <w:bCs/>
          <w:color w:val="032B58"/>
          <w:sz w:val="24"/>
          <w:szCs w:val="24"/>
        </w:rPr>
        <w:t>Recommendation</w:t>
      </w:r>
    </w:p>
    <w:p w:rsidRPr="00EF6C3F" w:rsidR="00557376" w:rsidP="00557376" w:rsidRDefault="00557376" w14:paraId="6DA49571" w14:textId="77777777">
      <w:pPr>
        <w:pStyle w:val="NormalWeb"/>
        <w:rPr>
          <w:rFonts w:ascii="Aptos" w:hAnsi="Aptos"/>
        </w:rPr>
      </w:pPr>
      <w:r w:rsidRPr="00EF6C3F">
        <w:rPr>
          <w:rFonts w:ascii="Aptos" w:hAnsi="Aptos"/>
        </w:rPr>
        <w:t>These contributions should be reviewed regularly and adjusted as your goals, income, and circumstances evolve.</w:t>
      </w:r>
    </w:p>
    <w:p w:rsidR="00993543" w:rsidRDefault="00993543" w14:paraId="7227947F" w14:textId="77777777">
      <w:pPr>
        <w:spacing w:after="160" w:line="278" w:lineRule="auto"/>
        <w:rPr>
          <w:rFonts w:ascii="Lora" w:hAnsi="Lora" w:cs="Times New Roman (Headings CS)" w:eastAsiaTheme="majorEastAsia"/>
          <w:bCs/>
          <w:color w:val="032C58"/>
          <w:spacing w:val="30"/>
          <w:kern w:val="2"/>
          <w:sz w:val="28"/>
          <w:szCs w:val="36"/>
          <w14:ligatures w14:val="standardContextual"/>
        </w:rPr>
      </w:pPr>
      <w:r>
        <w:br w:type="page"/>
      </w:r>
    </w:p>
    <w:p w:rsidRPr="00993543" w:rsidR="00993543" w:rsidP="002B4C62" w:rsidRDefault="00993543" w14:paraId="5FBAADF9" w14:textId="0B39247F">
      <w:pPr>
        <w:pStyle w:val="Heading1"/>
      </w:pPr>
      <w:r>
        <w:t>Next Steps</w:t>
      </w:r>
    </w:p>
    <w:p w:rsidRPr="00993543" w:rsidR="00993543" w:rsidP="00993543" w:rsidRDefault="00993543" w14:paraId="0FA53BE4" w14:textId="7D4F213A">
      <w:pPr>
        <w:pStyle w:val="NormalWeb"/>
        <w:rPr>
          <w:rFonts w:ascii="Aptos" w:hAnsi="Aptos"/>
        </w:rPr>
      </w:pPr>
      <w:r w:rsidRPr="00993543">
        <w:rPr>
          <w:rFonts w:ascii="Aptos" w:hAnsi="Aptos"/>
        </w:rPr>
        <w:t>Your Initial Financial Life Plan™ is now complete.</w:t>
      </w:r>
    </w:p>
    <w:p w:rsidRPr="00993543" w:rsidR="00993543" w:rsidP="00993543" w:rsidRDefault="00993543" w14:paraId="50F74DFA" w14:textId="77777777">
      <w:pPr>
        <w:pStyle w:val="NormalWeb"/>
        <w:rPr>
          <w:rFonts w:ascii="Aptos" w:hAnsi="Aptos"/>
        </w:rPr>
      </w:pPr>
      <w:r w:rsidRPr="00993543">
        <w:rPr>
          <w:rFonts w:ascii="Aptos" w:hAnsi="Aptos"/>
        </w:rPr>
        <w:t>Over the coming months, our team will work alongside you to implement the strategies outlined throughout this plan and bring your recommendations to life.</w:t>
      </w:r>
    </w:p>
    <w:p w:rsidRPr="00993543" w:rsidR="00993543" w:rsidP="00993543" w:rsidRDefault="00993543" w14:paraId="0FBE8E23" w14:textId="77777777">
      <w:pPr>
        <w:pStyle w:val="NormalWeb"/>
        <w:rPr>
          <w:rFonts w:ascii="Aptos" w:hAnsi="Aptos"/>
          <w:b/>
          <w:bCs/>
          <w:color w:val="032B58"/>
        </w:rPr>
      </w:pPr>
      <w:r w:rsidRPr="00993543">
        <w:rPr>
          <w:rFonts w:ascii="Aptos" w:hAnsi="Aptos"/>
          <w:b/>
          <w:bCs/>
          <w:color w:val="032B58"/>
        </w:rPr>
        <w:t>Investment Implementation</w:t>
      </w:r>
    </w:p>
    <w:p w:rsidRPr="00993543" w:rsidR="00993543" w:rsidP="00993543" w:rsidRDefault="00993543" w14:paraId="1C5F7FF3" w14:textId="77777777">
      <w:pPr>
        <w:pStyle w:val="NormalWeb"/>
        <w:rPr>
          <w:rFonts w:ascii="Aptos" w:hAnsi="Aptos"/>
        </w:rPr>
      </w:pPr>
      <w:r w:rsidRPr="00993543">
        <w:rPr>
          <w:rFonts w:ascii="Aptos" w:hAnsi="Aptos"/>
        </w:rPr>
        <w:t>The investment accounts recommended throughout this plan will be established and funded over the coming weeks.</w:t>
      </w:r>
    </w:p>
    <w:p w:rsidRPr="00993543" w:rsidR="00993543" w:rsidP="00993543" w:rsidRDefault="00993543" w14:paraId="16BC5FB4" w14:textId="77777777">
      <w:pPr>
        <w:pStyle w:val="NormalWeb"/>
        <w:rPr>
          <w:rFonts w:ascii="Aptos" w:hAnsi="Aptos"/>
          <w:b/>
          <w:bCs/>
          <w:color w:val="032B58"/>
        </w:rPr>
      </w:pPr>
      <w:r w:rsidRPr="00993543">
        <w:rPr>
          <w:rFonts w:ascii="Aptos" w:hAnsi="Aptos"/>
          <w:b/>
          <w:bCs/>
          <w:color w:val="032B58"/>
        </w:rPr>
        <w:t>What To Expect</w:t>
      </w:r>
    </w:p>
    <w:p w:rsidRPr="00993543" w:rsidR="00993543" w:rsidP="00993543" w:rsidRDefault="00993543" w14:paraId="53B0285F" w14:textId="2AA4008F">
      <w:pPr>
        <w:pStyle w:val="NormalWeb"/>
        <w:numPr>
          <w:ilvl w:val="0"/>
          <w:numId w:val="36"/>
        </w:numPr>
        <w:rPr>
          <w:rFonts w:ascii="Aptos" w:hAnsi="Aptos"/>
        </w:rPr>
      </w:pPr>
      <w:r>
        <w:rPr>
          <w:rFonts w:ascii="Aptos" w:hAnsi="Aptos"/>
        </w:rPr>
        <w:t>I</w:t>
      </w:r>
      <w:r w:rsidRPr="00993543">
        <w:rPr>
          <w:rFonts w:ascii="Aptos" w:hAnsi="Aptos"/>
        </w:rPr>
        <w:t>nvestment accounts opened and funded</w:t>
      </w:r>
    </w:p>
    <w:p w:rsidRPr="00993543" w:rsidR="00993543" w:rsidP="00993543" w:rsidRDefault="00993543" w14:paraId="2809B641" w14:textId="162FE974">
      <w:pPr>
        <w:pStyle w:val="NormalWeb"/>
        <w:numPr>
          <w:ilvl w:val="0"/>
          <w:numId w:val="36"/>
        </w:numPr>
        <w:rPr>
          <w:rFonts w:ascii="Aptos" w:hAnsi="Aptos"/>
        </w:rPr>
      </w:pPr>
      <w:r w:rsidRPr="00993543">
        <w:rPr>
          <w:rFonts w:ascii="Aptos" w:hAnsi="Aptos"/>
        </w:rPr>
        <w:t>Online access and login information provided</w:t>
      </w:r>
    </w:p>
    <w:p w:rsidRPr="00993543" w:rsidR="00993543" w:rsidP="00993543" w:rsidRDefault="00993543" w14:paraId="17A1AB1D" w14:textId="74100B9E">
      <w:pPr>
        <w:pStyle w:val="NormalWeb"/>
        <w:numPr>
          <w:ilvl w:val="0"/>
          <w:numId w:val="36"/>
        </w:numPr>
        <w:rPr>
          <w:rFonts w:ascii="Aptos" w:hAnsi="Aptos"/>
        </w:rPr>
      </w:pPr>
      <w:r w:rsidRPr="00993543">
        <w:rPr>
          <w:rFonts w:ascii="Aptos" w:hAnsi="Aptos"/>
        </w:rPr>
        <w:t>Ongoing monitoring by the RFL team</w:t>
      </w:r>
    </w:p>
    <w:p w:rsidRPr="00993543" w:rsidR="00993543" w:rsidP="00993543" w:rsidRDefault="00993543" w14:paraId="302E46A9" w14:textId="084E7B28">
      <w:pPr>
        <w:pStyle w:val="NormalWeb"/>
        <w:numPr>
          <w:ilvl w:val="0"/>
          <w:numId w:val="36"/>
        </w:numPr>
        <w:rPr>
          <w:rFonts w:ascii="Aptos" w:hAnsi="Aptos"/>
        </w:rPr>
      </w:pPr>
      <w:r w:rsidRPr="00993543">
        <w:rPr>
          <w:rFonts w:ascii="Aptos" w:hAnsi="Aptos"/>
        </w:rPr>
        <w:t>Regular reviews to ensure your plan remains on track</w:t>
      </w:r>
    </w:p>
    <w:p w:rsidRPr="00993543" w:rsidR="00993543" w:rsidP="00993543" w:rsidRDefault="00993543" w14:paraId="59912AE2" w14:textId="5230C8DD">
      <w:pPr>
        <w:pStyle w:val="NormalWeb"/>
        <w:rPr>
          <w:rFonts w:ascii="Aptos" w:hAnsi="Aptos"/>
          <w:b/>
          <w:bCs/>
          <w:color w:val="032B58"/>
        </w:rPr>
      </w:pPr>
      <w:r w:rsidRPr="00993543">
        <w:rPr>
          <w:rFonts w:ascii="Aptos" w:hAnsi="Aptos"/>
          <w:b/>
          <w:bCs/>
          <w:color w:val="032B58"/>
        </w:rPr>
        <w:t>Personal Pension Plan</w:t>
      </w:r>
    </w:p>
    <w:p w:rsidRPr="00993543" w:rsidR="00993543" w:rsidP="00993543" w:rsidRDefault="00993543" w14:paraId="3127057B" w14:textId="3496A5BF">
      <w:pPr>
        <w:pStyle w:val="NormalWeb"/>
        <w:rPr>
          <w:rFonts w:ascii="Aptos" w:hAnsi="Aptos"/>
        </w:rPr>
      </w:pPr>
      <w:r w:rsidRPr="00993543">
        <w:rPr>
          <w:rFonts w:ascii="Aptos" w:hAnsi="Aptos"/>
        </w:rPr>
        <w:t>The Personal Pension Plan implementation process will begin following completion of the initial setup requirements.</w:t>
      </w:r>
    </w:p>
    <w:p w:rsidRPr="00993543" w:rsidR="00993543" w:rsidP="00993543" w:rsidRDefault="00993543" w14:paraId="410A104F" w14:textId="77777777">
      <w:pPr>
        <w:pStyle w:val="NormalWeb"/>
        <w:rPr>
          <w:rFonts w:ascii="Aptos" w:hAnsi="Aptos"/>
          <w:b/>
          <w:bCs/>
          <w:color w:val="032B58"/>
        </w:rPr>
      </w:pPr>
      <w:r w:rsidRPr="00993543">
        <w:rPr>
          <w:rFonts w:ascii="Aptos" w:hAnsi="Aptos"/>
          <w:b/>
          <w:bCs/>
          <w:color w:val="032B58"/>
        </w:rPr>
        <w:t>What To Expect</w:t>
      </w:r>
    </w:p>
    <w:p w:rsidRPr="00993543" w:rsidR="00993543" w:rsidP="00993543" w:rsidRDefault="00993543" w14:paraId="3A206B42" w14:textId="3AD0EBCD">
      <w:pPr>
        <w:pStyle w:val="NormalWeb"/>
        <w:numPr>
          <w:ilvl w:val="0"/>
          <w:numId w:val="37"/>
        </w:numPr>
        <w:rPr>
          <w:rFonts w:ascii="Aptos" w:hAnsi="Aptos"/>
        </w:rPr>
      </w:pPr>
      <w:r w:rsidRPr="00993543">
        <w:rPr>
          <w:rFonts w:ascii="Aptos" w:hAnsi="Aptos"/>
        </w:rPr>
        <w:t>Integris onboarding and setup</w:t>
      </w:r>
    </w:p>
    <w:p w:rsidRPr="00993543" w:rsidR="00993543" w:rsidP="00993543" w:rsidRDefault="00993543" w14:paraId="08BFA489" w14:textId="2ED90180">
      <w:pPr>
        <w:pStyle w:val="NormalWeb"/>
        <w:numPr>
          <w:ilvl w:val="0"/>
          <w:numId w:val="37"/>
        </w:numPr>
        <w:rPr>
          <w:rFonts w:ascii="Aptos" w:hAnsi="Aptos"/>
        </w:rPr>
      </w:pPr>
      <w:r w:rsidRPr="00993543">
        <w:rPr>
          <w:rFonts w:ascii="Aptos" w:hAnsi="Aptos"/>
        </w:rPr>
        <w:t>Required documentation and signatures</w:t>
      </w:r>
    </w:p>
    <w:p w:rsidRPr="00993543" w:rsidR="00993543" w:rsidP="00993543" w:rsidRDefault="00993543" w14:paraId="3B17E247" w14:textId="4637CB76">
      <w:pPr>
        <w:pStyle w:val="NormalWeb"/>
        <w:numPr>
          <w:ilvl w:val="0"/>
          <w:numId w:val="37"/>
        </w:numPr>
        <w:rPr>
          <w:rFonts w:ascii="Aptos" w:hAnsi="Aptos"/>
        </w:rPr>
      </w:pPr>
      <w:r>
        <w:rPr>
          <w:rFonts w:ascii="Aptos" w:hAnsi="Aptos"/>
        </w:rPr>
        <w:t>P</w:t>
      </w:r>
      <w:r w:rsidRPr="00993543">
        <w:rPr>
          <w:rFonts w:ascii="Aptos" w:hAnsi="Aptos"/>
        </w:rPr>
        <w:t>lan registration and approval process</w:t>
      </w:r>
    </w:p>
    <w:p w:rsidRPr="00993543" w:rsidR="00993543" w:rsidP="00993543" w:rsidRDefault="00993543" w14:paraId="1E5094B6" w14:textId="45BAD550">
      <w:pPr>
        <w:pStyle w:val="NormalWeb"/>
        <w:numPr>
          <w:ilvl w:val="0"/>
          <w:numId w:val="37"/>
        </w:numPr>
        <w:rPr>
          <w:rFonts w:ascii="Aptos" w:hAnsi="Aptos"/>
        </w:rPr>
      </w:pPr>
      <w:r w:rsidRPr="00993543">
        <w:rPr>
          <w:rFonts w:ascii="Aptos" w:hAnsi="Aptos"/>
        </w:rPr>
        <w:t>Transfer of RRSP assets once the PPP is finalized</w:t>
      </w:r>
    </w:p>
    <w:p w:rsidRPr="00993543" w:rsidR="00993543" w:rsidP="00993543" w:rsidRDefault="00993543" w14:paraId="22321356" w14:textId="77777777">
      <w:pPr>
        <w:pStyle w:val="NormalWeb"/>
        <w:rPr>
          <w:rFonts w:ascii="Aptos" w:hAnsi="Aptos"/>
          <w:b/>
          <w:bCs/>
          <w:color w:val="032B58"/>
        </w:rPr>
      </w:pPr>
      <w:r w:rsidRPr="00993543">
        <w:rPr>
          <w:rFonts w:ascii="Aptos" w:hAnsi="Aptos"/>
          <w:b/>
          <w:bCs/>
          <w:color w:val="032B58"/>
        </w:rPr>
        <w:t>Insurance Implementation</w:t>
      </w:r>
    </w:p>
    <w:p w:rsidRPr="00993543" w:rsidR="00993543" w:rsidP="00993543" w:rsidRDefault="00993543" w14:paraId="761C89DA" w14:textId="77777777">
      <w:pPr>
        <w:pStyle w:val="NormalWeb"/>
        <w:rPr>
          <w:rFonts w:ascii="Aptos" w:hAnsi="Aptos"/>
        </w:rPr>
      </w:pPr>
      <w:r w:rsidRPr="00993543">
        <w:rPr>
          <w:rFonts w:ascii="Aptos" w:hAnsi="Aptos"/>
        </w:rPr>
        <w:t>The insurance strategies recommended throughout this plan will move through the underwriting process over the coming weeks and months.</w:t>
      </w:r>
    </w:p>
    <w:p w:rsidRPr="00993543" w:rsidR="00993543" w:rsidP="00993543" w:rsidRDefault="00993543" w14:paraId="3FE17891" w14:textId="77777777">
      <w:pPr>
        <w:pStyle w:val="NormalWeb"/>
        <w:rPr>
          <w:rFonts w:ascii="Aptos" w:hAnsi="Aptos"/>
          <w:b/>
          <w:bCs/>
          <w:color w:val="032B58"/>
        </w:rPr>
      </w:pPr>
      <w:r w:rsidRPr="00993543">
        <w:rPr>
          <w:rFonts w:ascii="Aptos" w:hAnsi="Aptos"/>
          <w:b/>
          <w:bCs/>
          <w:color w:val="032B58"/>
        </w:rPr>
        <w:t>What To Expect</w:t>
      </w:r>
    </w:p>
    <w:p w:rsidRPr="00993543" w:rsidR="00993543" w:rsidP="00993543" w:rsidRDefault="00993543" w14:paraId="47DB1CA1" w14:textId="50CCFBF8">
      <w:pPr>
        <w:pStyle w:val="NormalWeb"/>
        <w:numPr>
          <w:ilvl w:val="0"/>
          <w:numId w:val="38"/>
        </w:numPr>
        <w:rPr>
          <w:rFonts w:ascii="Aptos" w:hAnsi="Aptos"/>
        </w:rPr>
      </w:pPr>
      <w:r w:rsidRPr="00993543">
        <w:rPr>
          <w:rFonts w:ascii="Aptos" w:hAnsi="Aptos"/>
        </w:rPr>
        <w:t>Medical examinations, where required</w:t>
      </w:r>
    </w:p>
    <w:p w:rsidRPr="00993543" w:rsidR="00993543" w:rsidP="00993543" w:rsidRDefault="00993543" w14:paraId="3BE6310B" w14:textId="77CB016D">
      <w:pPr>
        <w:pStyle w:val="NormalWeb"/>
        <w:numPr>
          <w:ilvl w:val="0"/>
          <w:numId w:val="38"/>
        </w:numPr>
        <w:rPr>
          <w:rFonts w:ascii="Aptos" w:hAnsi="Aptos"/>
        </w:rPr>
      </w:pPr>
      <w:r w:rsidRPr="00993543">
        <w:rPr>
          <w:rFonts w:ascii="Aptos" w:hAnsi="Aptos"/>
        </w:rPr>
        <w:t>Underwriting review</w:t>
      </w:r>
    </w:p>
    <w:p w:rsidRPr="00993543" w:rsidR="00993543" w:rsidP="00993543" w:rsidRDefault="00993543" w14:paraId="08F443B3" w14:textId="7DD145C9">
      <w:pPr>
        <w:pStyle w:val="NormalWeb"/>
        <w:numPr>
          <w:ilvl w:val="0"/>
          <w:numId w:val="38"/>
        </w:numPr>
        <w:rPr>
          <w:rFonts w:ascii="Aptos" w:hAnsi="Aptos"/>
        </w:rPr>
      </w:pPr>
      <w:r w:rsidRPr="00993543">
        <w:rPr>
          <w:rFonts w:ascii="Aptos" w:hAnsi="Aptos"/>
        </w:rPr>
        <w:t>Additional documentation requests, if necessary</w:t>
      </w:r>
    </w:p>
    <w:p w:rsidRPr="00993543" w:rsidR="00993543" w:rsidP="00993543" w:rsidRDefault="00993543" w14:paraId="1DD5CF32" w14:textId="24F8A81D">
      <w:pPr>
        <w:pStyle w:val="NormalWeb"/>
        <w:numPr>
          <w:ilvl w:val="0"/>
          <w:numId w:val="38"/>
        </w:numPr>
        <w:rPr>
          <w:rFonts w:ascii="Aptos" w:hAnsi="Aptos"/>
        </w:rPr>
      </w:pPr>
      <w:r w:rsidRPr="00993543">
        <w:rPr>
          <w:rFonts w:ascii="Aptos" w:hAnsi="Aptos"/>
        </w:rPr>
        <w:t>Policy approval and implementation</w:t>
      </w:r>
    </w:p>
    <w:p w:rsidRPr="00993543" w:rsidR="00993543" w:rsidP="00993543" w:rsidRDefault="00993543" w14:paraId="2E7A683D" w14:textId="77777777">
      <w:pPr>
        <w:pStyle w:val="NormalWeb"/>
        <w:rPr>
          <w:rFonts w:ascii="Aptos" w:hAnsi="Aptos"/>
        </w:rPr>
      </w:pPr>
      <w:r w:rsidRPr="00993543">
        <w:rPr>
          <w:rFonts w:ascii="Aptos" w:hAnsi="Aptos"/>
        </w:rPr>
        <w:t>Our team will keep you informed as each stage is completed.</w:t>
      </w:r>
    </w:p>
    <w:p w:rsidRPr="00993543" w:rsidR="00993543" w:rsidP="00993543" w:rsidRDefault="00993543" w14:paraId="27CA8065" w14:textId="77777777">
      <w:pPr>
        <w:pStyle w:val="NormalWeb"/>
        <w:rPr>
          <w:rFonts w:ascii="Aptos" w:hAnsi="Aptos"/>
          <w:b/>
          <w:bCs/>
          <w:color w:val="032B58"/>
        </w:rPr>
      </w:pPr>
      <w:r w:rsidRPr="00993543">
        <w:rPr>
          <w:rFonts w:ascii="Aptos" w:hAnsi="Aptos"/>
          <w:b/>
          <w:bCs/>
          <w:color w:val="032B58"/>
        </w:rPr>
        <w:t>Ongoing Planning</w:t>
      </w:r>
    </w:p>
    <w:p w:rsidRPr="00993543" w:rsidR="00993543" w:rsidP="00993543" w:rsidRDefault="00993543" w14:paraId="1EAC5C8A" w14:textId="77777777">
      <w:pPr>
        <w:pStyle w:val="NormalWeb"/>
        <w:rPr>
          <w:rFonts w:ascii="Aptos" w:hAnsi="Aptos"/>
        </w:rPr>
      </w:pPr>
      <w:r w:rsidRPr="00993543">
        <w:rPr>
          <w:rFonts w:ascii="Aptos" w:hAnsi="Aptos"/>
        </w:rPr>
        <w:t>Financial planning is an ongoing process that evolves alongside your goals and circumstances.</w:t>
      </w:r>
    </w:p>
    <w:p w:rsidRPr="00993543" w:rsidR="00993543" w:rsidP="00993543" w:rsidRDefault="00993543" w14:paraId="5566D64D" w14:textId="77777777">
      <w:pPr>
        <w:pStyle w:val="NormalWeb"/>
        <w:rPr>
          <w:rFonts w:ascii="Aptos" w:hAnsi="Aptos"/>
          <w:b/>
          <w:bCs/>
          <w:color w:val="032B58"/>
        </w:rPr>
      </w:pPr>
      <w:r w:rsidRPr="00993543">
        <w:rPr>
          <w:rFonts w:ascii="Aptos" w:hAnsi="Aptos"/>
          <w:b/>
          <w:bCs/>
          <w:color w:val="032B58"/>
        </w:rPr>
        <w:t>What To Expect</w:t>
      </w:r>
    </w:p>
    <w:p w:rsidRPr="00993543" w:rsidR="00993543" w:rsidP="000F4D43" w:rsidRDefault="00993543" w14:paraId="65381C57" w14:textId="5FFA63B7">
      <w:pPr>
        <w:pStyle w:val="NormalWeb"/>
        <w:numPr>
          <w:ilvl w:val="0"/>
          <w:numId w:val="41"/>
        </w:numPr>
        <w:rPr>
          <w:rFonts w:ascii="Aptos" w:hAnsi="Aptos"/>
        </w:rPr>
      </w:pPr>
      <w:r w:rsidRPr="00993543">
        <w:rPr>
          <w:rFonts w:ascii="Aptos" w:hAnsi="Aptos"/>
        </w:rPr>
        <w:t>Regular planning reviews</w:t>
      </w:r>
    </w:p>
    <w:p w:rsidRPr="00993543" w:rsidR="00993543" w:rsidP="000F4D43" w:rsidRDefault="00993543" w14:paraId="34A423AD" w14:textId="09D8416B">
      <w:pPr>
        <w:pStyle w:val="NormalWeb"/>
        <w:numPr>
          <w:ilvl w:val="0"/>
          <w:numId w:val="41"/>
        </w:numPr>
        <w:rPr>
          <w:rFonts w:ascii="Aptos" w:hAnsi="Aptos"/>
        </w:rPr>
      </w:pPr>
      <w:r w:rsidRPr="00993543">
        <w:rPr>
          <w:rFonts w:ascii="Aptos" w:hAnsi="Aptos"/>
        </w:rPr>
        <w:t>Goal refinement and updates</w:t>
      </w:r>
    </w:p>
    <w:p w:rsidRPr="00993543" w:rsidR="00993543" w:rsidP="000F4D43" w:rsidRDefault="00993543" w14:paraId="17F9772C" w14:textId="19856527">
      <w:pPr>
        <w:pStyle w:val="NormalWeb"/>
        <w:numPr>
          <w:ilvl w:val="0"/>
          <w:numId w:val="41"/>
        </w:numPr>
        <w:rPr>
          <w:rFonts w:ascii="Aptos" w:hAnsi="Aptos"/>
        </w:rPr>
      </w:pPr>
      <w:r w:rsidRPr="00993543">
        <w:rPr>
          <w:rFonts w:ascii="Aptos" w:hAnsi="Aptos"/>
        </w:rPr>
        <w:t>Strategy adjustments as needed</w:t>
      </w:r>
    </w:p>
    <w:p w:rsidRPr="00993543" w:rsidR="00993543" w:rsidP="000F4D43" w:rsidRDefault="00993543" w14:paraId="585D85DC" w14:textId="1629C591">
      <w:pPr>
        <w:pStyle w:val="NormalWeb"/>
        <w:numPr>
          <w:ilvl w:val="0"/>
          <w:numId w:val="41"/>
        </w:numPr>
        <w:rPr>
          <w:rFonts w:ascii="Aptos" w:hAnsi="Aptos"/>
        </w:rPr>
      </w:pPr>
      <w:r w:rsidRPr="00993543">
        <w:rPr>
          <w:rFonts w:ascii="Aptos" w:hAnsi="Aptos"/>
        </w:rPr>
        <w:t>Ongoing guidance from your RFL team</w:t>
      </w:r>
    </w:p>
    <w:p w:rsidRPr="00993543" w:rsidR="00993543" w:rsidP="00993543" w:rsidRDefault="00993543" w14:paraId="715EEE65" w14:textId="77777777">
      <w:pPr>
        <w:pStyle w:val="NormalWeb"/>
        <w:rPr>
          <w:rFonts w:ascii="Aptos" w:hAnsi="Aptos"/>
          <w:b/>
          <w:bCs/>
          <w:color w:val="032B58"/>
        </w:rPr>
      </w:pPr>
      <w:r w:rsidRPr="00993543">
        <w:rPr>
          <w:rFonts w:ascii="Aptos" w:hAnsi="Aptos"/>
          <w:b/>
          <w:bCs/>
          <w:color w:val="032B58"/>
        </w:rPr>
        <w:t>Estate Planning</w:t>
      </w:r>
    </w:p>
    <w:p w:rsidRPr="00993543" w:rsidR="00993543" w:rsidP="00993543" w:rsidRDefault="00993543" w14:paraId="61EC8A48" w14:textId="77777777">
      <w:pPr>
        <w:pStyle w:val="NormalWeb"/>
        <w:rPr>
          <w:rFonts w:ascii="Aptos" w:hAnsi="Aptos"/>
        </w:rPr>
      </w:pPr>
      <w:r w:rsidRPr="00993543">
        <w:rPr>
          <w:rFonts w:ascii="Aptos" w:hAnsi="Aptos"/>
        </w:rPr>
        <w:t>Once your insurance implementation has been completed, we will revisit your estate planning strategy to ensure it reflects the final structure of your plan.</w:t>
      </w:r>
    </w:p>
    <w:p w:rsidRPr="00993543" w:rsidR="00993543" w:rsidP="00993543" w:rsidRDefault="00993543" w14:paraId="4A81D415" w14:textId="77777777">
      <w:pPr>
        <w:pStyle w:val="NormalWeb"/>
        <w:rPr>
          <w:rFonts w:ascii="Aptos" w:hAnsi="Aptos"/>
          <w:b/>
          <w:bCs/>
          <w:color w:val="032B58"/>
        </w:rPr>
      </w:pPr>
      <w:r w:rsidRPr="00993543">
        <w:rPr>
          <w:rFonts w:ascii="Aptos" w:hAnsi="Aptos"/>
          <w:b/>
          <w:bCs/>
          <w:color w:val="032B58"/>
        </w:rPr>
        <w:t>What To Expect</w:t>
      </w:r>
    </w:p>
    <w:p w:rsidRPr="00993543" w:rsidR="00993543" w:rsidP="000F4D43" w:rsidRDefault="00993543" w14:paraId="71B200FE" w14:textId="4D89914B">
      <w:pPr>
        <w:pStyle w:val="NormalWeb"/>
        <w:numPr>
          <w:ilvl w:val="0"/>
          <w:numId w:val="42"/>
        </w:numPr>
        <w:rPr>
          <w:rFonts w:ascii="Aptos" w:hAnsi="Aptos"/>
        </w:rPr>
      </w:pPr>
      <w:r w:rsidRPr="00993543">
        <w:rPr>
          <w:rFonts w:ascii="Aptos" w:hAnsi="Aptos"/>
        </w:rPr>
        <w:t>Estate planning review</w:t>
      </w:r>
    </w:p>
    <w:p w:rsidRPr="00993543" w:rsidR="00993543" w:rsidP="000F4D43" w:rsidRDefault="00993543" w14:paraId="54DD0888" w14:textId="26E86A8E">
      <w:pPr>
        <w:pStyle w:val="NormalWeb"/>
        <w:numPr>
          <w:ilvl w:val="0"/>
          <w:numId w:val="42"/>
        </w:numPr>
        <w:rPr>
          <w:rFonts w:ascii="Aptos" w:hAnsi="Aptos"/>
        </w:rPr>
      </w:pPr>
      <w:r w:rsidRPr="00993543">
        <w:rPr>
          <w:rFonts w:ascii="Aptos" w:hAnsi="Aptos"/>
        </w:rPr>
        <w:t>Beneficiary review</w:t>
      </w:r>
    </w:p>
    <w:p w:rsidRPr="00993543" w:rsidR="00993543" w:rsidP="000F4D43" w:rsidRDefault="00993543" w14:paraId="3E9D37C7" w14:textId="3ADC7B2F">
      <w:pPr>
        <w:pStyle w:val="NormalWeb"/>
        <w:numPr>
          <w:ilvl w:val="0"/>
          <w:numId w:val="42"/>
        </w:numPr>
        <w:rPr>
          <w:rFonts w:ascii="Aptos" w:hAnsi="Aptos"/>
        </w:rPr>
      </w:pPr>
      <w:r w:rsidRPr="00993543">
        <w:rPr>
          <w:rFonts w:ascii="Aptos" w:hAnsi="Aptos"/>
        </w:rPr>
        <w:t>Legacy planning recommendations</w:t>
      </w:r>
    </w:p>
    <w:p w:rsidRPr="00993543" w:rsidR="00993543" w:rsidP="000F4D43" w:rsidRDefault="00993543" w14:paraId="30719620" w14:textId="25C9053A">
      <w:pPr>
        <w:pStyle w:val="NormalWeb"/>
        <w:numPr>
          <w:ilvl w:val="0"/>
          <w:numId w:val="42"/>
        </w:numPr>
        <w:rPr>
          <w:rFonts w:ascii="Aptos" w:hAnsi="Aptos"/>
        </w:rPr>
      </w:pPr>
      <w:r w:rsidRPr="00993543">
        <w:rPr>
          <w:rFonts w:ascii="Aptos" w:hAnsi="Aptos"/>
        </w:rPr>
        <w:t>Coordination with your professional advisors, where appropriate</w:t>
      </w:r>
    </w:p>
    <w:p w:rsidRPr="00993543" w:rsidR="00993543" w:rsidP="00993543" w:rsidRDefault="00993543" w14:paraId="5B62FB63" w14:textId="77777777">
      <w:pPr>
        <w:pStyle w:val="NormalWeb"/>
        <w:rPr>
          <w:rFonts w:ascii="Aptos" w:hAnsi="Aptos"/>
          <w:b/>
          <w:bCs/>
          <w:color w:val="032B58"/>
        </w:rPr>
      </w:pPr>
      <w:r w:rsidRPr="00993543">
        <w:rPr>
          <w:rFonts w:ascii="Aptos" w:hAnsi="Aptos"/>
          <w:b/>
          <w:bCs/>
          <w:color w:val="032B58"/>
        </w:rPr>
        <w:t>Your Journey Starts Here</w:t>
      </w:r>
    </w:p>
    <w:p w:rsidRPr="00993543" w:rsidR="00993543" w:rsidP="00993543" w:rsidRDefault="00993543" w14:paraId="7F52F13C" w14:textId="77777777">
      <w:pPr>
        <w:pStyle w:val="NormalWeb"/>
        <w:rPr>
          <w:rFonts w:ascii="Aptos" w:hAnsi="Aptos"/>
        </w:rPr>
      </w:pPr>
      <w:r w:rsidRPr="00993543">
        <w:rPr>
          <w:rFonts w:ascii="Aptos" w:hAnsi="Aptos"/>
        </w:rPr>
        <w:t>The recommendations in this plan are designed to help create financial independence, flexibility, and peace of mind for your family.</w:t>
      </w:r>
    </w:p>
    <w:p w:rsidRPr="00993543" w:rsidR="00993543" w:rsidP="00993543" w:rsidRDefault="00993543" w14:paraId="2BFD76B2" w14:textId="77777777">
      <w:pPr>
        <w:pStyle w:val="NormalWeb"/>
        <w:rPr>
          <w:rFonts w:ascii="Aptos" w:hAnsi="Aptos"/>
        </w:rPr>
      </w:pPr>
      <w:r w:rsidRPr="00993543">
        <w:rPr>
          <w:rFonts w:ascii="Aptos" w:hAnsi="Aptos"/>
        </w:rPr>
        <w:t>Thank you for placing your trust in RFL Wealth Management.</w:t>
      </w:r>
    </w:p>
    <w:p w:rsidRPr="00993543" w:rsidR="00993543" w:rsidP="00993543" w:rsidRDefault="00993543" w14:paraId="35BF53B8" w14:textId="77777777">
      <w:pPr>
        <w:pStyle w:val="NormalWeb"/>
        <w:rPr>
          <w:rFonts w:ascii="Aptos" w:hAnsi="Aptos"/>
        </w:rPr>
      </w:pPr>
      <w:r w:rsidRPr="00993543">
        <w:rPr>
          <w:rFonts w:ascii="Aptos" w:hAnsi="Aptos"/>
        </w:rPr>
        <w:t>We look forward to helping you build a Rich, Fulfilling Life™.</w:t>
      </w:r>
    </w:p>
    <w:p w:rsidRPr="00557376" w:rsidR="00557376" w:rsidP="00557376" w:rsidRDefault="00557376" w14:paraId="463AB061" w14:textId="77777777">
      <w:pPr>
        <w:pStyle w:val="NormalWeb"/>
        <w:rPr>
          <w:rFonts w:ascii="Aptos" w:hAnsi="Aptos"/>
        </w:rPr>
      </w:pPr>
    </w:p>
    <w:p w:rsidRPr="0033189A" w:rsidR="0033189A" w:rsidP="0033189A" w:rsidRDefault="0033189A" w14:paraId="0BD6EF64" w14:textId="77777777">
      <w:pPr>
        <w:pStyle w:val="NormalWeb"/>
        <w:rPr>
          <w:rFonts w:ascii="Aptos" w:hAnsi="Aptos"/>
        </w:rPr>
      </w:pPr>
    </w:p>
    <w:p w:rsidRPr="0033189A" w:rsidR="0033189A" w:rsidP="0033189A" w:rsidRDefault="0033189A" w14:paraId="6523AB8D" w14:textId="77777777">
      <w:pPr>
        <w:pStyle w:val="NormalWeb"/>
        <w:rPr>
          <w:rFonts w:ascii="Aptos" w:hAnsi="Aptos"/>
        </w:rPr>
      </w:pPr>
    </w:p>
    <w:p w:rsidR="00FD1A42" w:rsidP="002B4C62" w:rsidRDefault="0033189A" w14:paraId="329476F5" w14:textId="3C9D2385">
      <w:pPr>
        <w:pStyle w:val="Heading1"/>
        <w:rPr>
          <w:rStyle w:val="Strong"/>
          <w:b w:val="0"/>
          <w:bCs/>
        </w:rPr>
      </w:pPr>
      <w:r>
        <w:rPr>
          <w:rStyle w:val="Strong"/>
          <w:b w:val="0"/>
          <w:bCs/>
        </w:rPr>
        <w:br w:type="page"/>
      </w:r>
      <w:bookmarkStart w:name="_Toc229009379" w:id="0"/>
      <w:r w:rsidRPr="00A15370" w:rsidR="00FD1A42">
        <w:rPr>
          <w:rStyle w:val="Strong"/>
          <w:b w:val="0"/>
        </w:rPr>
        <w:t>Your Partnership With RFL</w:t>
      </w:r>
      <w:bookmarkEnd w:id="0"/>
    </w:p>
    <w:p w:rsidRPr="00A15370" w:rsidR="00A15370" w:rsidP="00A15370" w:rsidRDefault="00A15370" w14:paraId="21A0CBF5" w14:textId="665449AD">
      <w:pPr>
        <w:pStyle w:val="NormalWeb"/>
        <w:rPr>
          <w:color w:val="C7A96C"/>
        </w:rPr>
      </w:pPr>
      <w:r w:rsidRPr="00A15370">
        <w:rPr>
          <w:color w:val="C7A96C"/>
        </w:rPr>
        <w:t>———————————————————————————————————————</w:t>
      </w:r>
    </w:p>
    <w:p w:rsidRPr="00993543" w:rsidR="00FD1A42" w:rsidP="00FD1A42" w:rsidRDefault="00FD1A42" w14:paraId="04A4627C" w14:textId="77777777">
      <w:pPr>
        <w:pStyle w:val="NormalWeb"/>
        <w:rPr>
          <w:rFonts w:ascii="Aptos" w:hAnsi="Aptos"/>
        </w:rPr>
      </w:pPr>
      <w:r w:rsidRPr="00993543">
        <w:rPr>
          <w:rFonts w:ascii="Aptos" w:hAnsi="Aptos"/>
        </w:rPr>
        <w:t>At RFL Wealth Management, our role extends beyond investment management.</w:t>
      </w:r>
    </w:p>
    <w:p w:rsidRPr="00993543" w:rsidR="00FD1A42" w:rsidP="00FD1A42" w:rsidRDefault="00FD1A42" w14:paraId="3162DB7B" w14:textId="0F76CD5D">
      <w:pPr>
        <w:pStyle w:val="NormalWeb"/>
        <w:rPr>
          <w:rFonts w:ascii="Aptos" w:hAnsi="Aptos"/>
        </w:rPr>
      </w:pPr>
      <w:r w:rsidRPr="00993543">
        <w:rPr>
          <w:rFonts w:ascii="Aptos" w:hAnsi="Aptos"/>
        </w:rPr>
        <w:t xml:space="preserve">Our goal is to help you make confident financial decisions while building a life that reflects what matters most to you </w:t>
      </w:r>
      <w:r w:rsidRPr="00993543" w:rsidR="00A15370">
        <w:rPr>
          <w:rFonts w:ascii="Aptos" w:hAnsi="Aptos"/>
        </w:rPr>
        <w:t>-</w:t>
      </w:r>
      <w:r w:rsidRPr="00993543">
        <w:rPr>
          <w:rFonts w:ascii="Aptos" w:hAnsi="Aptos"/>
        </w:rPr>
        <w:t xml:space="preserve"> your family, health, business, lifestyle, and future.</w:t>
      </w:r>
    </w:p>
    <w:p w:rsidRPr="00993543" w:rsidR="00FD1A42" w:rsidP="00FD1A42" w:rsidRDefault="00FD1A42" w14:paraId="5FECB738" w14:textId="77777777">
      <w:pPr>
        <w:pStyle w:val="NormalWeb"/>
        <w:rPr>
          <w:rFonts w:ascii="Aptos" w:hAnsi="Aptos"/>
        </w:rPr>
      </w:pPr>
      <w:r w:rsidRPr="00993543">
        <w:rPr>
          <w:rFonts w:ascii="Aptos" w:hAnsi="Aptos"/>
        </w:rPr>
        <w:t>Many of our clients choose to introduce friends, family members, or colleagues who are looking for a more proactive and structured approach to financial planning.</w:t>
      </w:r>
    </w:p>
    <w:p w:rsidRPr="00993543" w:rsidR="00A15370" w:rsidP="00FD1A42" w:rsidRDefault="00FD1A42" w14:paraId="35CC7A0C" w14:textId="58C4DC7F">
      <w:pPr>
        <w:pStyle w:val="NormalWeb"/>
        <w:rPr>
          <w:rFonts w:ascii="Aptos" w:hAnsi="Aptos"/>
        </w:rPr>
      </w:pPr>
      <w:r w:rsidRPr="00993543">
        <w:rPr>
          <w:rFonts w:ascii="Aptos" w:hAnsi="Aptos"/>
        </w:rPr>
        <w:t>We are grateful for the trust our clients place in us and appreciate every introduction.</w:t>
      </w:r>
    </w:p>
    <w:p w:rsidRPr="002B4C62" w:rsidR="00A15370" w:rsidP="002B4C62" w:rsidRDefault="00A15370" w14:paraId="1F8B84BB" w14:textId="7628294C">
      <w:pPr>
        <w:rPr>
          <w:rFonts w:ascii="Aptos" w:hAnsi="Aptos"/>
          <w:b/>
          <w:bCs/>
          <w:color w:val="032B58"/>
        </w:rPr>
      </w:pPr>
      <w:bookmarkStart w:name="_Toc229009380" w:id="1"/>
      <w:r w:rsidRPr="002B4C62">
        <w:rPr>
          <w:rFonts w:ascii="Aptos" w:hAnsi="Aptos"/>
          <w:b/>
          <w:bCs/>
          <w:color w:val="032B58"/>
        </w:rPr>
        <w:t>Why Clients Introduce Others</w:t>
      </w:r>
      <w:bookmarkEnd w:id="1"/>
    </w:p>
    <w:p w:rsidR="002B4C62" w:rsidP="002B4C62" w:rsidRDefault="002B4C62" w14:paraId="503BD450" w14:textId="77777777">
      <w:pPr>
        <w:rPr>
          <w:rFonts w:ascii="Aptos" w:hAnsi="Aptos"/>
        </w:rPr>
      </w:pPr>
    </w:p>
    <w:p w:rsidR="00A15370" w:rsidP="002B4C62" w:rsidRDefault="00A15370" w14:paraId="466FBE6B" w14:textId="2342AEE2">
      <w:pPr>
        <w:rPr>
          <w:rFonts w:ascii="Aptos" w:hAnsi="Aptos"/>
        </w:rPr>
      </w:pPr>
      <w:r w:rsidRPr="002B4C62">
        <w:rPr>
          <w:rFonts w:ascii="Aptos" w:hAnsi="Aptos"/>
        </w:rPr>
        <w:t>Many of the relationships we value most at RFL begin through thoughtful introductions from existing clients.</w:t>
      </w:r>
    </w:p>
    <w:p w:rsidRPr="002B4C62" w:rsidR="002B4C62" w:rsidP="002B4C62" w:rsidRDefault="002B4C62" w14:paraId="7D4AD57C" w14:textId="77777777">
      <w:pPr>
        <w:rPr>
          <w:rFonts w:ascii="Aptos" w:hAnsi="Aptos"/>
        </w:rPr>
      </w:pPr>
    </w:p>
    <w:p w:rsidRPr="002B4C62" w:rsidR="00A15370" w:rsidP="000F4D43" w:rsidRDefault="00A15370" w14:paraId="3127A428" w14:textId="490DFB6D">
      <w:pPr>
        <w:rPr>
          <w:rFonts w:ascii="Aptos" w:hAnsi="Aptos"/>
        </w:rPr>
      </w:pPr>
      <w:r w:rsidRPr="002B4C62">
        <w:rPr>
          <w:rFonts w:ascii="Aptos" w:hAnsi="Aptos"/>
        </w:rPr>
        <w:t>These introductions are deeply appreciated and often become some of our strongest long-term relationships.</w:t>
      </w:r>
    </w:p>
    <w:p w:rsidRPr="000F4D43" w:rsidR="00A15370" w:rsidP="00A15370" w:rsidRDefault="00A15370" w14:paraId="5C881D33" w14:textId="15F9F48E">
      <w:pPr>
        <w:pStyle w:val="Heading2"/>
        <w:rPr>
          <w:rFonts w:ascii="Aptos" w:hAnsi="Aptos"/>
          <w:color w:val="032B58"/>
          <w:sz w:val="24"/>
          <w:szCs w:val="28"/>
        </w:rPr>
      </w:pPr>
      <w:bookmarkStart w:name="_Toc229009381" w:id="2"/>
      <w:r w:rsidRPr="000F4D43">
        <w:rPr>
          <w:rFonts w:ascii="Aptos" w:hAnsi="Aptos"/>
          <w:color w:val="032B58"/>
          <w:sz w:val="24"/>
          <w:szCs w:val="28"/>
        </w:rPr>
        <w:t>Recognition &amp; Appreciation</w:t>
      </w:r>
      <w:bookmarkEnd w:id="2"/>
    </w:p>
    <w:p w:rsidR="002B4C62" w:rsidP="002B4C62" w:rsidRDefault="002B4C62" w14:paraId="6EB2ECB1" w14:textId="77777777">
      <w:pPr>
        <w:rPr>
          <w:rFonts w:ascii="Aptos" w:hAnsi="Aptos"/>
        </w:rPr>
      </w:pPr>
    </w:p>
    <w:p w:rsidR="00A15370" w:rsidP="002B4C62" w:rsidRDefault="00A15370" w14:paraId="6CD51813" w14:textId="32973AAE">
      <w:pPr>
        <w:rPr>
          <w:rFonts w:ascii="Aptos" w:hAnsi="Aptos"/>
        </w:rPr>
      </w:pPr>
      <w:r w:rsidRPr="002B4C62">
        <w:rPr>
          <w:rFonts w:ascii="Aptos" w:hAnsi="Aptos"/>
        </w:rPr>
        <w:t>When someone you introduce moves forward with an RFL Financial Life Plan™, we express our appreciation through our RFL Ambassador Program™.</w:t>
      </w:r>
    </w:p>
    <w:p w:rsidRPr="002B4C62" w:rsidR="002B4C62" w:rsidP="002B4C62" w:rsidRDefault="002B4C62" w14:paraId="68FB0FF1" w14:textId="77777777">
      <w:pPr>
        <w:rPr>
          <w:rFonts w:ascii="Aptos" w:hAnsi="Aptos"/>
        </w:rPr>
      </w:pPr>
    </w:p>
    <w:p w:rsidR="00A15370" w:rsidP="002B4C62" w:rsidRDefault="00A15370" w14:paraId="5221F6CF" w14:textId="6AC119DE">
      <w:pPr>
        <w:rPr>
          <w:rFonts w:ascii="Aptos" w:hAnsi="Aptos"/>
        </w:rPr>
      </w:pPr>
      <w:r w:rsidRPr="002B4C62">
        <w:rPr>
          <w:rFonts w:ascii="Aptos" w:hAnsi="Aptos"/>
        </w:rPr>
        <w:t>This includes a $1,000 honorarium, along with additional recognition as you continue introducing families to RFL.</w:t>
      </w:r>
    </w:p>
    <w:p w:rsidRPr="002B4C62" w:rsidR="002B4C62" w:rsidP="002B4C62" w:rsidRDefault="002B4C62" w14:paraId="3B8D0FCC" w14:textId="77777777">
      <w:pPr>
        <w:rPr>
          <w:rFonts w:ascii="Aptos" w:hAnsi="Aptos"/>
        </w:rPr>
      </w:pPr>
    </w:p>
    <w:p w:rsidRPr="002B4C62" w:rsidR="00A15370" w:rsidP="002B4C62" w:rsidRDefault="00A15370" w14:paraId="5EB04E30" w14:textId="0E6FE81C">
      <w:pPr>
        <w:rPr>
          <w:rFonts w:ascii="Aptos" w:hAnsi="Aptos"/>
        </w:rPr>
      </w:pPr>
      <w:r w:rsidRPr="002B4C62">
        <w:rPr>
          <w:rFonts w:ascii="Aptos" w:hAnsi="Aptos"/>
        </w:rPr>
        <w:t>Introductions can be made directly to your advisor or through our client experience team.</w:t>
      </w:r>
    </w:p>
    <w:p w:rsidRPr="002B4C62" w:rsidR="00FD1A42" w:rsidP="00A15370" w:rsidRDefault="00A15370" w14:paraId="11636ADA" w14:textId="2E06DECD">
      <w:pPr>
        <w:spacing w:after="160" w:line="278" w:lineRule="auto"/>
        <w:rPr>
          <w:rFonts w:ascii="Aptos" w:hAnsi="Aptos"/>
        </w:rPr>
      </w:pPr>
      <w:r w:rsidRPr="002B4C62">
        <w:rPr>
          <w:rFonts w:ascii="Aptos" w:hAnsi="Aptos"/>
        </w:rPr>
        <w:br w:type="page"/>
      </w:r>
    </w:p>
    <w:p w:rsidRPr="00A15370" w:rsidR="00FD1A42" w:rsidP="00FD1A42" w:rsidRDefault="00FD1A42" w14:paraId="415B901E" w14:textId="5551B25B">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br/>
      </w:r>
    </w:p>
    <w:p w:rsidRPr="00A15370" w:rsidR="00FD1A42" w:rsidP="002B4C62" w:rsidRDefault="00FD1A42" w14:paraId="70B49541" w14:textId="77777777">
      <w:pPr>
        <w:pStyle w:val="Heading1"/>
        <w:rPr>
          <w:rStyle w:val="Strong"/>
          <w:b w:val="0"/>
          <w:bCs/>
        </w:rPr>
      </w:pPr>
    </w:p>
    <w:p w:rsidRPr="00A15370" w:rsidR="00FD1A42" w:rsidP="002B4C62" w:rsidRDefault="00FD1A42" w14:paraId="5ACECDF5" w14:textId="77777777">
      <w:pPr>
        <w:pStyle w:val="Heading1"/>
        <w:rPr>
          <w:rStyle w:val="Strong"/>
          <w:b w:val="0"/>
          <w:bCs/>
        </w:rPr>
      </w:pPr>
    </w:p>
    <w:p w:rsidRPr="00A15370" w:rsidR="00FD1A42" w:rsidP="00FD1A42" w:rsidRDefault="00FD1A42" w14:paraId="467B600F" w14:textId="77777777">
      <w:pPr>
        <w:pStyle w:val="Heading2"/>
        <w:rPr>
          <w:rFonts w:ascii="Lora" w:hAnsi="Lora" w:cs="Times New Roman (Headings CS)"/>
          <w:color w:val="032C58"/>
          <w:sz w:val="48"/>
          <w:szCs w:val="48"/>
        </w:rPr>
      </w:pPr>
    </w:p>
    <w:p w:rsidRPr="00A15370" w:rsidR="00FD1A42" w:rsidP="00FD1A42" w:rsidRDefault="00FD1A42" w14:paraId="13123734" w14:textId="77777777"/>
    <w:p w:rsidRPr="00A15370" w:rsidR="00FD1A42" w:rsidP="00FD1A42" w:rsidRDefault="00FD1A42" w14:paraId="0621044E" w14:textId="77777777">
      <w:pPr>
        <w:jc w:val="center"/>
        <w:rPr>
          <w:rFonts w:ascii="Lora" w:hAnsi="Lora" w:cs="Times New Roman (Body CS)"/>
          <w:color w:val="032B58"/>
          <w:spacing w:val="40"/>
          <w:sz w:val="52"/>
          <w:szCs w:val="44"/>
        </w:rPr>
      </w:pPr>
    </w:p>
    <w:p w:rsidRPr="00A15370" w:rsidR="00FD1A42" w:rsidP="00FD1A42" w:rsidRDefault="00FD1A42" w14:paraId="3BAEEA8B" w14:textId="3C41F24D">
      <w:pPr>
        <w:jc w:val="center"/>
        <w:rPr>
          <w:rFonts w:ascii="Lora" w:hAnsi="Lora" w:cs="Times New Roman (Body CS)"/>
          <w:color w:val="032B58"/>
          <w:spacing w:val="40"/>
          <w:sz w:val="44"/>
          <w:szCs w:val="44"/>
          <w:vertAlign w:val="superscript"/>
        </w:rPr>
      </w:pPr>
      <w:r w:rsidRPr="00A15370" w:rsidR="00FD1A42">
        <w:rPr>
          <w:rFonts w:ascii="Lora" w:hAnsi="Lora" w:cs="Times New Roman (Body CS)"/>
          <w:color w:val="032B58"/>
          <w:spacing w:val="40"/>
          <w:sz w:val="52"/>
          <w:szCs w:val="52"/>
        </w:rPr>
        <w:t>YOUR RICH, FULFILLING LIFE</w:t>
      </w:r>
      <w:r w:rsidRPr="2DDC80E3" w:rsidR="00FD1A42">
        <w:rPr>
          <w:rFonts w:ascii="Lora" w:hAnsi="Lora" w:cs="Times New Roman (Body CS)"/>
          <w:color w:val="032B58"/>
          <w:spacing w:val="40"/>
          <w:sz w:val="48"/>
          <w:szCs w:val="48"/>
          <w:vertAlign w:val="superscript"/>
        </w:rPr>
        <w:t>TM</w:t>
      </w:r>
    </w:p>
    <w:p w:rsidRPr="00A15370" w:rsidR="00FD1A42" w:rsidP="00FD1A42" w:rsidRDefault="00FD1A42" w14:paraId="0C63F7DB" w14:textId="77777777">
      <w:pPr>
        <w:pStyle w:val="NormalWeb"/>
        <w:rPr>
          <w:rFonts w:ascii="Lora" w:hAnsi="Lora"/>
        </w:rPr>
      </w:pPr>
    </w:p>
    <w:p w:rsidRPr="00A15370" w:rsidR="00FD1A42" w:rsidP="00FD1A42" w:rsidRDefault="00FD1A42" w14:paraId="37A45896" w14:textId="77777777">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rsidRPr="00A15370" w:rsidR="00FD1A42" w:rsidP="00FD1A42" w:rsidRDefault="00FD1A42" w14:paraId="36E73DB9" w14:textId="77777777">
      <w:pPr>
        <w:pStyle w:val="NormalWeb"/>
        <w:jc w:val="center"/>
        <w:rPr>
          <w:rFonts w:ascii="Aptos" w:hAnsi="Aptos"/>
        </w:rPr>
      </w:pPr>
      <w:r w:rsidRPr="00A15370">
        <w:rPr>
          <w:rFonts w:ascii="Aptos" w:hAnsi="Aptos"/>
        </w:rPr>
        <w:t>Thank you for trusting RFL Wealth Management to be part of that journey.</w:t>
      </w:r>
    </w:p>
    <w:p w:rsidRPr="00A15370" w:rsidR="00FD1A42" w:rsidP="002B4C62" w:rsidRDefault="00FD1A42" w14:paraId="2095A20C" w14:textId="77777777">
      <w:pPr>
        <w:pStyle w:val="Heading1"/>
        <w:rPr>
          <w:rStyle w:val="Strong"/>
          <w:b w:val="0"/>
          <w:bCs/>
        </w:rPr>
      </w:pPr>
    </w:p>
    <w:p w:rsidRPr="00A15370" w:rsidR="00FD1A42" w:rsidP="00FD1A42" w:rsidRDefault="00FD1A42" w14:paraId="7789BE77" w14:textId="688E9500">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r w:rsidRPr="00A15370">
        <w:rPr>
          <w:rFonts w:ascii="Lora" w:hAnsi="Lora" w:cs="Times New Roman (Body CS)"/>
          <w:color w:val="032B58"/>
          <w:spacing w:val="50"/>
          <w:szCs w:val="26"/>
        </w:rPr>
        <w:t>YOUR RFL PLANNER</w:t>
      </w:r>
    </w:p>
    <w:p w:rsidRPr="002B4C62" w:rsidR="00FD1A42" w:rsidP="00FD1A42" w:rsidRDefault="00FD1A42" w14:paraId="07A943BD" w14:textId="1810CFFC">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SAMI EL-EID, CFA</w:t>
      </w:r>
    </w:p>
    <w:p w:rsidRPr="002B4C62" w:rsidR="00FD1A42" w:rsidP="00FD1A42" w:rsidRDefault="00FD1A42" w14:paraId="3BAA7BFA" w14:textId="47524703">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289-962-2449</w:t>
      </w:r>
    </w:p>
    <w:p w:rsidRPr="00A15370" w:rsidR="00FD1A42" w:rsidP="00FD1A42" w:rsidRDefault="00FD1A42" w14:paraId="21B61B97" w14:textId="6DC3F1DC">
      <w:pPr>
        <w:jc w:val="center"/>
        <w:rPr>
          <w:rFonts w:ascii="Lora" w:hAnsi="Lora" w:cs="Times New Roman (Body CS)"/>
          <w:color w:val="032B58"/>
          <w:spacing w:val="50"/>
          <w:szCs w:val="26"/>
        </w:rPr>
      </w:pPr>
      <w:r w:rsidRPr="002B4C62">
        <w:rPr>
          <w:rFonts w:ascii="Lora" w:hAnsi="Lora" w:cs="Times New Roman (Body CS)"/>
          <w:color w:val="032B58"/>
          <w:spacing w:val="50"/>
          <w:szCs w:val="26"/>
          <w:highlight w:val="yellow"/>
        </w:rPr>
        <w:t>SAMI@RFLWEALTH.CA</w:t>
      </w:r>
    </w:p>
    <w:p w:rsidRPr="00A15370" w:rsidR="00FD1A42" w:rsidP="00FD1A42" w:rsidRDefault="00FD1A42" w14:paraId="27765A23" w14:textId="77777777"/>
    <w:p w:rsidRPr="00A15370" w:rsidR="00FD1A42" w:rsidP="00FD1A42" w:rsidRDefault="00FD1A42" w14:paraId="1FD7BB76" w14:textId="77777777"/>
    <w:p w:rsidRPr="00A15370" w:rsidR="00FD1A42" w:rsidP="00FD1A42" w:rsidRDefault="00FD1A42" w14:paraId="323F6D98" w14:textId="77777777"/>
    <w:p w:rsidRPr="00A15370" w:rsidR="00FD1A42" w:rsidP="00FD1A42" w:rsidRDefault="00FD1A42" w14:paraId="703AAF97" w14:textId="77777777"/>
    <w:p w:rsidRPr="00A15370" w:rsidR="00FD1A42" w:rsidP="00FD1A42" w:rsidRDefault="00FD1A42" w14:paraId="417DC898" w14:textId="77777777"/>
    <w:p w:rsidRPr="00A15370" w:rsidR="00FD1A42" w:rsidP="00FD1A42" w:rsidRDefault="00FD1A42" w14:paraId="42F1635E" w14:textId="77777777"/>
    <w:p w:rsidRPr="00A15370" w:rsidR="00FD1A42" w:rsidP="00FD1A42" w:rsidRDefault="00FD1A42" w14:paraId="1871CE4C" w14:textId="77777777"/>
    <w:p w:rsidRPr="00A15370" w:rsidR="00FD1A42" w:rsidP="00FD1A42" w:rsidRDefault="00FD1A42" w14:paraId="465C34E3" w14:textId="77777777"/>
    <w:p w:rsidRPr="00A15370" w:rsidR="00FD1A42" w:rsidP="00FD1A42" w:rsidRDefault="00FD1A42" w14:paraId="2E199763" w14:textId="77777777">
      <w:pPr>
        <w:jc w:val="center"/>
        <w:rPr>
          <w:rFonts w:ascii="Lora" w:hAnsi="Lora" w:cs="Times New Roman (Body CS)"/>
          <w:color w:val="032B58"/>
          <w:spacing w:val="50"/>
          <w:sz w:val="18"/>
          <w:szCs w:val="18"/>
        </w:rPr>
      </w:pPr>
    </w:p>
    <w:p w:rsidRPr="00A15370" w:rsidR="00FD1A42" w:rsidP="00FD1A42" w:rsidRDefault="00FD1A42" w14:paraId="5312C801" w14:textId="77777777">
      <w:pPr>
        <w:jc w:val="center"/>
        <w:rPr>
          <w:rFonts w:ascii="Lora" w:hAnsi="Lora" w:cs="Times New Roman (Body CS)"/>
          <w:color w:val="032B58"/>
          <w:spacing w:val="50"/>
          <w:sz w:val="18"/>
          <w:szCs w:val="18"/>
        </w:rPr>
      </w:pPr>
    </w:p>
    <w:p w:rsidRPr="00A15370" w:rsidR="00FD1A42" w:rsidP="00FD1A42" w:rsidRDefault="00FD1A42" w14:paraId="4F8A7539" w14:textId="77777777">
      <w:pPr>
        <w:jc w:val="center"/>
        <w:rPr>
          <w:rFonts w:ascii="Lora" w:hAnsi="Lora" w:cs="Times New Roman (Body CS)"/>
          <w:color w:val="032B58"/>
          <w:spacing w:val="40"/>
          <w:sz w:val="18"/>
          <w:szCs w:val="18"/>
        </w:rPr>
      </w:pPr>
    </w:p>
    <w:p w:rsidRPr="00A15370" w:rsidR="00FD1A42" w:rsidP="00A15370" w:rsidRDefault="00FD1A42" w14:paraId="7AACE65A" w14:textId="031EE888">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r>
      <w:r w:rsidRPr="002B4C62" w:rsidR="002B4C62">
        <w:rPr>
          <w:rFonts w:ascii="Lora" w:hAnsi="Lora" w:cs="Times New Roman (Body CS)"/>
          <w:color w:val="032B58"/>
          <w:spacing w:val="40"/>
          <w:sz w:val="16"/>
          <w:szCs w:val="16"/>
          <w:highlight w:val="yellow"/>
        </w:rPr>
        <w:t>MONTH</w:t>
      </w:r>
      <w:r w:rsidRPr="00A15370">
        <w:rPr>
          <w:rFonts w:ascii="Lora" w:hAnsi="Lora" w:cs="Times New Roman (Body CS)"/>
          <w:color w:val="032B58"/>
          <w:spacing w:val="40"/>
          <w:sz w:val="16"/>
          <w:szCs w:val="16"/>
        </w:rPr>
        <w:t xml:space="preserve"> </w:t>
      </w:r>
      <w:r w:rsidRPr="002B4C62">
        <w:rPr>
          <w:rFonts w:ascii="Lora" w:hAnsi="Lora" w:cs="Times New Roman (Body CS)"/>
          <w:color w:val="032B58"/>
          <w:spacing w:val="40"/>
          <w:sz w:val="16"/>
          <w:szCs w:val="16"/>
          <w:highlight w:val="yellow"/>
        </w:rPr>
        <w:t>2026</w:t>
      </w:r>
    </w:p>
    <w:sectPr w:rsidRPr="00A15370" w:rsidR="00FD1A42" w:rsidSect="007B7624">
      <w:headerReference w:type="default" r:id="rId13"/>
      <w:pgSz w:w="12240" w:h="15840"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10E" w:rsidP="00EA4561" w:rsidRDefault="0095310E" w14:paraId="7B6B1A2C" w14:textId="77777777">
      <w:r>
        <w:separator/>
      </w:r>
    </w:p>
  </w:endnote>
  <w:endnote w:type="continuationSeparator" w:id="0">
    <w:p w:rsidR="0095310E" w:rsidP="00EA4561" w:rsidRDefault="0095310E" w14:paraId="3939A3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 w:name="Poppins">
    <w:panose1 w:val="00000500000000000000"/>
    <w:charset w:val="00"/>
    <w:family w:val="auto"/>
    <w:pitch w:val="variable"/>
    <w:sig w:usb0="00008007" w:usb1="00000000" w:usb2="00000000" w:usb3="00000000" w:csb0="00000093" w:csb1="00000000"/>
  </w:font>
  <w:font w:name="Edwardian Script ITC">
    <w:panose1 w:val="030303020407070D0804"/>
    <w:charset w:val="4D"/>
    <w:family w:val="script"/>
    <w:pitch w:val="variable"/>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10E" w:rsidP="00EA4561" w:rsidRDefault="0095310E" w14:paraId="331259BA" w14:textId="77777777">
      <w:r>
        <w:separator/>
      </w:r>
    </w:p>
  </w:footnote>
  <w:footnote w:type="continuationSeparator" w:id="0">
    <w:p w:rsidR="0095310E" w:rsidP="00EA4561" w:rsidRDefault="0095310E" w14:paraId="0DBD43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A4561" w:rsidP="0033189A" w:rsidRDefault="0033189A" w14:paraId="16DA0E85" w14:textId="5C75D560">
    <w:pPr>
      <w:pStyle w:val="Header"/>
      <w:jc w:val="right"/>
    </w:pPr>
    <w:r>
      <w:rPr>
        <w:noProof/>
        <w14:ligatures w14:val="standardContextual"/>
      </w:rPr>
      <w:drawing>
        <wp:inline distT="0" distB="0" distL="0" distR="0" wp14:anchorId="2F87B937" wp14:editId="72DC3327">
          <wp:extent cx="250323" cy="327377"/>
          <wp:effectExtent l="0" t="0" r="3810" b="3175"/>
          <wp:docPr id="5314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0246" name="Picture 531410246"/>
                  <pic:cNvPicPr/>
                </pic:nvPicPr>
                <pic:blipFill rotWithShape="1">
                  <a:blip r:embed="rId1">
                    <a:extLst>
                      <a:ext uri="{28A0092B-C50C-407E-A947-70E740481C1C}">
                        <a14:useLocalDpi xmlns:a14="http://schemas.microsoft.com/office/drawing/2010/main" val="0"/>
                      </a:ext>
                    </a:extLst>
                  </a:blip>
                  <a:srcRect r="65382"/>
                  <a:stretch>
                    <a:fillRect/>
                  </a:stretch>
                </pic:blipFill>
                <pic:spPr bwMode="auto">
                  <a:xfrm>
                    <a:off x="0" y="0"/>
                    <a:ext cx="261270" cy="34169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4878B6"/>
    <w:multiLevelType w:val="hybridMultilevel"/>
    <w:tmpl w:val="3D66F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C5382B"/>
    <w:multiLevelType w:val="hybridMultilevel"/>
    <w:tmpl w:val="31B8B1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5E3053C"/>
    <w:multiLevelType w:val="multilevel"/>
    <w:tmpl w:val="106C7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4105FC"/>
    <w:multiLevelType w:val="hybridMultilevel"/>
    <w:tmpl w:val="91DC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621"/>
    <w:multiLevelType w:val="hybridMultilevel"/>
    <w:tmpl w:val="6AC8FB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8B91EE9"/>
    <w:multiLevelType w:val="multilevel"/>
    <w:tmpl w:val="364A1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E90F10"/>
    <w:multiLevelType w:val="multilevel"/>
    <w:tmpl w:val="09648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0A46363"/>
    <w:multiLevelType w:val="hybridMultilevel"/>
    <w:tmpl w:val="C3925C58"/>
    <w:lvl w:ilvl="0" w:tplc="1392211E">
      <w:start w:val="13"/>
      <w:numFmt w:val="bullet"/>
      <w:lvlText w:val="-"/>
      <w:lvlJc w:val="left"/>
      <w:pPr>
        <w:ind w:left="720" w:hanging="360"/>
      </w:pPr>
      <w:rPr>
        <w:rFonts w:hint="default" w:ascii="Lora" w:hAnsi="Lora"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20BBA33"/>
    <w:multiLevelType w:val="hybridMultilevel"/>
    <w:tmpl w:val="34D2B048"/>
    <w:lvl w:ilvl="0" w:tplc="25F6D0EC">
      <w:start w:val="1"/>
      <w:numFmt w:val="bullet"/>
      <w:lvlText w:val="-"/>
      <w:lvlJc w:val="left"/>
      <w:pPr>
        <w:ind w:left="720" w:hanging="360"/>
      </w:pPr>
      <w:rPr>
        <w:rFonts w:hint="default" w:ascii="Aptos" w:hAnsi="Aptos"/>
      </w:rPr>
    </w:lvl>
    <w:lvl w:ilvl="1" w:tplc="85BCF254">
      <w:start w:val="1"/>
      <w:numFmt w:val="bullet"/>
      <w:lvlText w:val="o"/>
      <w:lvlJc w:val="left"/>
      <w:pPr>
        <w:ind w:left="1440" w:hanging="360"/>
      </w:pPr>
      <w:rPr>
        <w:rFonts w:hint="default" w:ascii="Courier New" w:hAnsi="Courier New"/>
      </w:rPr>
    </w:lvl>
    <w:lvl w:ilvl="2" w:tplc="20167652">
      <w:start w:val="1"/>
      <w:numFmt w:val="bullet"/>
      <w:lvlText w:val=""/>
      <w:lvlJc w:val="left"/>
      <w:pPr>
        <w:ind w:left="2160" w:hanging="360"/>
      </w:pPr>
      <w:rPr>
        <w:rFonts w:hint="default" w:ascii="Wingdings" w:hAnsi="Wingdings"/>
      </w:rPr>
    </w:lvl>
    <w:lvl w:ilvl="3" w:tplc="B6987474">
      <w:start w:val="1"/>
      <w:numFmt w:val="bullet"/>
      <w:lvlText w:val=""/>
      <w:lvlJc w:val="left"/>
      <w:pPr>
        <w:ind w:left="2880" w:hanging="360"/>
      </w:pPr>
      <w:rPr>
        <w:rFonts w:hint="default" w:ascii="Symbol" w:hAnsi="Symbol"/>
      </w:rPr>
    </w:lvl>
    <w:lvl w:ilvl="4" w:tplc="F8382FBA">
      <w:start w:val="1"/>
      <w:numFmt w:val="bullet"/>
      <w:lvlText w:val="o"/>
      <w:lvlJc w:val="left"/>
      <w:pPr>
        <w:ind w:left="3600" w:hanging="360"/>
      </w:pPr>
      <w:rPr>
        <w:rFonts w:hint="default" w:ascii="Courier New" w:hAnsi="Courier New"/>
      </w:rPr>
    </w:lvl>
    <w:lvl w:ilvl="5" w:tplc="3848B464">
      <w:start w:val="1"/>
      <w:numFmt w:val="bullet"/>
      <w:lvlText w:val=""/>
      <w:lvlJc w:val="left"/>
      <w:pPr>
        <w:ind w:left="4320" w:hanging="360"/>
      </w:pPr>
      <w:rPr>
        <w:rFonts w:hint="default" w:ascii="Wingdings" w:hAnsi="Wingdings"/>
      </w:rPr>
    </w:lvl>
    <w:lvl w:ilvl="6" w:tplc="09A09A54">
      <w:start w:val="1"/>
      <w:numFmt w:val="bullet"/>
      <w:lvlText w:val=""/>
      <w:lvlJc w:val="left"/>
      <w:pPr>
        <w:ind w:left="5040" w:hanging="360"/>
      </w:pPr>
      <w:rPr>
        <w:rFonts w:hint="default" w:ascii="Symbol" w:hAnsi="Symbol"/>
      </w:rPr>
    </w:lvl>
    <w:lvl w:ilvl="7" w:tplc="1CC4F0B8">
      <w:start w:val="1"/>
      <w:numFmt w:val="bullet"/>
      <w:lvlText w:val="o"/>
      <w:lvlJc w:val="left"/>
      <w:pPr>
        <w:ind w:left="5760" w:hanging="360"/>
      </w:pPr>
      <w:rPr>
        <w:rFonts w:hint="default" w:ascii="Courier New" w:hAnsi="Courier New"/>
      </w:rPr>
    </w:lvl>
    <w:lvl w:ilvl="8" w:tplc="71E6DD46">
      <w:start w:val="1"/>
      <w:numFmt w:val="bullet"/>
      <w:lvlText w:val=""/>
      <w:lvlJc w:val="left"/>
      <w:pPr>
        <w:ind w:left="6480" w:hanging="360"/>
      </w:pPr>
      <w:rPr>
        <w:rFonts w:hint="default" w:ascii="Wingdings" w:hAnsi="Wingdings"/>
      </w:rPr>
    </w:lvl>
  </w:abstractNum>
  <w:abstractNum w:abstractNumId="10" w15:restartNumberingAfterBreak="0">
    <w:nsid w:val="230B18B7"/>
    <w:multiLevelType w:val="multilevel"/>
    <w:tmpl w:val="D1C2B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C73598"/>
    <w:multiLevelType w:val="multilevel"/>
    <w:tmpl w:val="6A90A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E1606B"/>
    <w:multiLevelType w:val="multilevel"/>
    <w:tmpl w:val="65584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10532B"/>
    <w:multiLevelType w:val="hybridMultilevel"/>
    <w:tmpl w:val="D2BE74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0060072"/>
    <w:multiLevelType w:val="hybridMultilevel"/>
    <w:tmpl w:val="96FCB2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1C472D0"/>
    <w:multiLevelType w:val="multilevel"/>
    <w:tmpl w:val="BF3AA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5D6053"/>
    <w:multiLevelType w:val="multilevel"/>
    <w:tmpl w:val="1D581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8673C3"/>
    <w:multiLevelType w:val="multilevel"/>
    <w:tmpl w:val="8DF45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6AF2364"/>
    <w:multiLevelType w:val="hybridMultilevel"/>
    <w:tmpl w:val="DCD6A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F7076B4"/>
    <w:multiLevelType w:val="multilevel"/>
    <w:tmpl w:val="3A649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11922A7"/>
    <w:multiLevelType w:val="multilevel"/>
    <w:tmpl w:val="37147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1BE5B7A"/>
    <w:multiLevelType w:val="multilevel"/>
    <w:tmpl w:val="2B5CE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36C3F4C"/>
    <w:multiLevelType w:val="multilevel"/>
    <w:tmpl w:val="FF7A8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51453CB"/>
    <w:multiLevelType w:val="multilevel"/>
    <w:tmpl w:val="D2FCA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6380976"/>
    <w:multiLevelType w:val="multilevel"/>
    <w:tmpl w:val="3C32B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91D24A2"/>
    <w:multiLevelType w:val="multilevel"/>
    <w:tmpl w:val="22B02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D8F3252"/>
    <w:multiLevelType w:val="multilevel"/>
    <w:tmpl w:val="4330E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00A577C"/>
    <w:multiLevelType w:val="multilevel"/>
    <w:tmpl w:val="D0A6F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16015B9"/>
    <w:multiLevelType w:val="multilevel"/>
    <w:tmpl w:val="0DE41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35E0E0A"/>
    <w:multiLevelType w:val="multilevel"/>
    <w:tmpl w:val="6C928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3D01FF6"/>
    <w:multiLevelType w:val="multilevel"/>
    <w:tmpl w:val="95349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5781EC7"/>
    <w:multiLevelType w:val="multilevel"/>
    <w:tmpl w:val="A8B2544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F811F6F"/>
    <w:multiLevelType w:val="multilevel"/>
    <w:tmpl w:val="314A2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1C105CC"/>
    <w:multiLevelType w:val="hybridMultilevel"/>
    <w:tmpl w:val="32C4EC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297119E"/>
    <w:multiLevelType w:val="multilevel"/>
    <w:tmpl w:val="40CEA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49A46D9"/>
    <w:multiLevelType w:val="hybridMultilevel"/>
    <w:tmpl w:val="92369D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A31301D"/>
    <w:multiLevelType w:val="multilevel"/>
    <w:tmpl w:val="2C040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F846DF0"/>
    <w:multiLevelType w:val="multilevel"/>
    <w:tmpl w:val="E2568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0750EB1"/>
    <w:multiLevelType w:val="multilevel"/>
    <w:tmpl w:val="78C21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9821FA"/>
    <w:multiLevelType w:val="hybridMultilevel"/>
    <w:tmpl w:val="682E31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CE95651"/>
    <w:multiLevelType w:val="multilevel"/>
    <w:tmpl w:val="3BEC3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271FD3"/>
    <w:multiLevelType w:val="hybridMultilevel"/>
    <w:tmpl w:val="131A3E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72064183">
    <w:abstractNumId w:val="9"/>
  </w:num>
  <w:num w:numId="2" w16cid:durableId="833691875">
    <w:abstractNumId w:val="16"/>
  </w:num>
  <w:num w:numId="3" w16cid:durableId="2114742152">
    <w:abstractNumId w:val="27"/>
  </w:num>
  <w:num w:numId="4" w16cid:durableId="472140056">
    <w:abstractNumId w:val="38"/>
  </w:num>
  <w:num w:numId="5" w16cid:durableId="389961965">
    <w:abstractNumId w:val="17"/>
  </w:num>
  <w:num w:numId="6" w16cid:durableId="1708791951">
    <w:abstractNumId w:val="30"/>
  </w:num>
  <w:num w:numId="7" w16cid:durableId="184952553">
    <w:abstractNumId w:val="26"/>
  </w:num>
  <w:num w:numId="8" w16cid:durableId="1392540716">
    <w:abstractNumId w:val="36"/>
  </w:num>
  <w:num w:numId="9" w16cid:durableId="776218556">
    <w:abstractNumId w:val="8"/>
  </w:num>
  <w:num w:numId="10" w16cid:durableId="430009783">
    <w:abstractNumId w:val="32"/>
  </w:num>
  <w:num w:numId="11" w16cid:durableId="62798879">
    <w:abstractNumId w:val="34"/>
  </w:num>
  <w:num w:numId="12" w16cid:durableId="1555307759">
    <w:abstractNumId w:val="3"/>
  </w:num>
  <w:num w:numId="13" w16cid:durableId="2064138613">
    <w:abstractNumId w:val="0"/>
  </w:num>
  <w:num w:numId="14" w16cid:durableId="381179905">
    <w:abstractNumId w:val="6"/>
  </w:num>
  <w:num w:numId="15" w16cid:durableId="1612321073">
    <w:abstractNumId w:val="12"/>
  </w:num>
  <w:num w:numId="16" w16cid:durableId="2127968021">
    <w:abstractNumId w:val="23"/>
  </w:num>
  <w:num w:numId="17" w16cid:durableId="1514688224">
    <w:abstractNumId w:val="28"/>
  </w:num>
  <w:num w:numId="18" w16cid:durableId="1946189771">
    <w:abstractNumId w:val="7"/>
  </w:num>
  <w:num w:numId="19" w16cid:durableId="866137535">
    <w:abstractNumId w:val="25"/>
  </w:num>
  <w:num w:numId="20" w16cid:durableId="1895849770">
    <w:abstractNumId w:val="21"/>
  </w:num>
  <w:num w:numId="21" w16cid:durableId="507405673">
    <w:abstractNumId w:val="37"/>
  </w:num>
  <w:num w:numId="22" w16cid:durableId="1992636524">
    <w:abstractNumId w:val="11"/>
  </w:num>
  <w:num w:numId="23" w16cid:durableId="948700074">
    <w:abstractNumId w:val="22"/>
  </w:num>
  <w:num w:numId="24" w16cid:durableId="641735791">
    <w:abstractNumId w:val="24"/>
  </w:num>
  <w:num w:numId="25" w16cid:durableId="1050032406">
    <w:abstractNumId w:val="40"/>
  </w:num>
  <w:num w:numId="26" w16cid:durableId="1346051504">
    <w:abstractNumId w:val="20"/>
  </w:num>
  <w:num w:numId="27" w16cid:durableId="770508950">
    <w:abstractNumId w:val="1"/>
  </w:num>
  <w:num w:numId="28" w16cid:durableId="577054670">
    <w:abstractNumId w:val="29"/>
  </w:num>
  <w:num w:numId="29" w16cid:durableId="249434790">
    <w:abstractNumId w:val="19"/>
  </w:num>
  <w:num w:numId="30" w16cid:durableId="1462848654">
    <w:abstractNumId w:val="31"/>
  </w:num>
  <w:num w:numId="31" w16cid:durableId="783622008">
    <w:abstractNumId w:val="15"/>
  </w:num>
  <w:num w:numId="32" w16cid:durableId="318850717">
    <w:abstractNumId w:val="10"/>
  </w:num>
  <w:num w:numId="33" w16cid:durableId="1092360380">
    <w:abstractNumId w:val="13"/>
  </w:num>
  <w:num w:numId="34" w16cid:durableId="154496627">
    <w:abstractNumId w:val="39"/>
  </w:num>
  <w:num w:numId="35" w16cid:durableId="681475684">
    <w:abstractNumId w:val="4"/>
  </w:num>
  <w:num w:numId="36" w16cid:durableId="2056737170">
    <w:abstractNumId w:val="2"/>
  </w:num>
  <w:num w:numId="37" w16cid:durableId="789085755">
    <w:abstractNumId w:val="35"/>
  </w:num>
  <w:num w:numId="38" w16cid:durableId="1671374165">
    <w:abstractNumId w:val="33"/>
  </w:num>
  <w:num w:numId="39" w16cid:durableId="1766917487">
    <w:abstractNumId w:val="14"/>
  </w:num>
  <w:num w:numId="40" w16cid:durableId="1995530259">
    <w:abstractNumId w:val="5"/>
  </w:num>
  <w:num w:numId="41" w16cid:durableId="123011388">
    <w:abstractNumId w:val="41"/>
  </w:num>
  <w:num w:numId="42" w16cid:durableId="1385984635">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2"/>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04EC5"/>
    <w:rsid w:val="00074728"/>
    <w:rsid w:val="000C5C62"/>
    <w:rsid w:val="000F4D43"/>
    <w:rsid w:val="001273CF"/>
    <w:rsid w:val="001302B6"/>
    <w:rsid w:val="0015448A"/>
    <w:rsid w:val="0016585C"/>
    <w:rsid w:val="0018415D"/>
    <w:rsid w:val="001A0115"/>
    <w:rsid w:val="00215660"/>
    <w:rsid w:val="002409DB"/>
    <w:rsid w:val="00286E87"/>
    <w:rsid w:val="002B4C62"/>
    <w:rsid w:val="002B6C40"/>
    <w:rsid w:val="002E1D7B"/>
    <w:rsid w:val="002E39AA"/>
    <w:rsid w:val="002F6931"/>
    <w:rsid w:val="003106F9"/>
    <w:rsid w:val="00321B3D"/>
    <w:rsid w:val="0033189A"/>
    <w:rsid w:val="00367356"/>
    <w:rsid w:val="003B3D05"/>
    <w:rsid w:val="003B4032"/>
    <w:rsid w:val="003E194F"/>
    <w:rsid w:val="00412988"/>
    <w:rsid w:val="004C2881"/>
    <w:rsid w:val="004C66A0"/>
    <w:rsid w:val="004C6B11"/>
    <w:rsid w:val="004D8BA7"/>
    <w:rsid w:val="004E7C98"/>
    <w:rsid w:val="004F2E66"/>
    <w:rsid w:val="005400C3"/>
    <w:rsid w:val="00541517"/>
    <w:rsid w:val="00557376"/>
    <w:rsid w:val="005E03EE"/>
    <w:rsid w:val="0060120D"/>
    <w:rsid w:val="006114E5"/>
    <w:rsid w:val="00625B64"/>
    <w:rsid w:val="00671B6D"/>
    <w:rsid w:val="00675DF4"/>
    <w:rsid w:val="006A42EB"/>
    <w:rsid w:val="00700DC2"/>
    <w:rsid w:val="00734E16"/>
    <w:rsid w:val="00785851"/>
    <w:rsid w:val="007B7624"/>
    <w:rsid w:val="008242E8"/>
    <w:rsid w:val="00840B31"/>
    <w:rsid w:val="008575E1"/>
    <w:rsid w:val="008C7EA7"/>
    <w:rsid w:val="0093758B"/>
    <w:rsid w:val="0095310E"/>
    <w:rsid w:val="00993543"/>
    <w:rsid w:val="009B3FEC"/>
    <w:rsid w:val="00A15370"/>
    <w:rsid w:val="00A34FD8"/>
    <w:rsid w:val="00A35CC9"/>
    <w:rsid w:val="00A41841"/>
    <w:rsid w:val="00AAE33C"/>
    <w:rsid w:val="00AC0CB9"/>
    <w:rsid w:val="00AF48AF"/>
    <w:rsid w:val="00B31119"/>
    <w:rsid w:val="00BE4BF1"/>
    <w:rsid w:val="00BF451A"/>
    <w:rsid w:val="00C96C8D"/>
    <w:rsid w:val="00C97278"/>
    <w:rsid w:val="00CF1D40"/>
    <w:rsid w:val="00CF4ECE"/>
    <w:rsid w:val="00D672FC"/>
    <w:rsid w:val="00D72F30"/>
    <w:rsid w:val="00D849E8"/>
    <w:rsid w:val="00D865C2"/>
    <w:rsid w:val="00D93023"/>
    <w:rsid w:val="00DD7CAC"/>
    <w:rsid w:val="00E31ABD"/>
    <w:rsid w:val="00E504B4"/>
    <w:rsid w:val="00E85641"/>
    <w:rsid w:val="00EA4561"/>
    <w:rsid w:val="00EF6C3F"/>
    <w:rsid w:val="00F5395B"/>
    <w:rsid w:val="00F63B99"/>
    <w:rsid w:val="00FB4A6D"/>
    <w:rsid w:val="00FD1A42"/>
    <w:rsid w:val="014EB88E"/>
    <w:rsid w:val="0172CA52"/>
    <w:rsid w:val="01EE4E14"/>
    <w:rsid w:val="0202B693"/>
    <w:rsid w:val="021501D6"/>
    <w:rsid w:val="021E2ED5"/>
    <w:rsid w:val="025E2C04"/>
    <w:rsid w:val="03218243"/>
    <w:rsid w:val="03D1925E"/>
    <w:rsid w:val="03EFE559"/>
    <w:rsid w:val="0403017E"/>
    <w:rsid w:val="0485AD6F"/>
    <w:rsid w:val="04B6B55D"/>
    <w:rsid w:val="0533F08B"/>
    <w:rsid w:val="05442282"/>
    <w:rsid w:val="05A4C4E1"/>
    <w:rsid w:val="05EDAF15"/>
    <w:rsid w:val="060920CD"/>
    <w:rsid w:val="06824487"/>
    <w:rsid w:val="0742C2C1"/>
    <w:rsid w:val="075E2E84"/>
    <w:rsid w:val="0878EF81"/>
    <w:rsid w:val="08AB5114"/>
    <w:rsid w:val="08E4694C"/>
    <w:rsid w:val="09068778"/>
    <w:rsid w:val="092224BF"/>
    <w:rsid w:val="099ECA48"/>
    <w:rsid w:val="09D4CF3B"/>
    <w:rsid w:val="0A3E69B3"/>
    <w:rsid w:val="0A469F5F"/>
    <w:rsid w:val="0A9FC58A"/>
    <w:rsid w:val="0AA2D9BB"/>
    <w:rsid w:val="0C56E3D1"/>
    <w:rsid w:val="0CF3109F"/>
    <w:rsid w:val="0D2F1A65"/>
    <w:rsid w:val="0D452F93"/>
    <w:rsid w:val="0D5FE57C"/>
    <w:rsid w:val="0D62A5D9"/>
    <w:rsid w:val="0D77646C"/>
    <w:rsid w:val="0DE15DF2"/>
    <w:rsid w:val="0DE43A1C"/>
    <w:rsid w:val="0E6F7B03"/>
    <w:rsid w:val="0EB0EEBD"/>
    <w:rsid w:val="0EC0F150"/>
    <w:rsid w:val="0F2BFB90"/>
    <w:rsid w:val="0F91C3DD"/>
    <w:rsid w:val="0FCFFCB3"/>
    <w:rsid w:val="106D3A67"/>
    <w:rsid w:val="10EA4B60"/>
    <w:rsid w:val="110F10A8"/>
    <w:rsid w:val="113CEA4A"/>
    <w:rsid w:val="11F4981B"/>
    <w:rsid w:val="121B5831"/>
    <w:rsid w:val="1222AFFB"/>
    <w:rsid w:val="123E76CD"/>
    <w:rsid w:val="12842D6F"/>
    <w:rsid w:val="12E4C801"/>
    <w:rsid w:val="12E504E0"/>
    <w:rsid w:val="14382396"/>
    <w:rsid w:val="144387D8"/>
    <w:rsid w:val="145F4C8B"/>
    <w:rsid w:val="1468EDA5"/>
    <w:rsid w:val="14DAA916"/>
    <w:rsid w:val="15595BA9"/>
    <w:rsid w:val="1570C58A"/>
    <w:rsid w:val="15F7AD05"/>
    <w:rsid w:val="160E9C0A"/>
    <w:rsid w:val="16FED110"/>
    <w:rsid w:val="179BE1F6"/>
    <w:rsid w:val="17B977C2"/>
    <w:rsid w:val="1804B823"/>
    <w:rsid w:val="181BC9EF"/>
    <w:rsid w:val="1830ABF3"/>
    <w:rsid w:val="185207CA"/>
    <w:rsid w:val="18D824D1"/>
    <w:rsid w:val="190DEB69"/>
    <w:rsid w:val="19692202"/>
    <w:rsid w:val="196AC9D7"/>
    <w:rsid w:val="199E4D95"/>
    <w:rsid w:val="1A1982AF"/>
    <w:rsid w:val="1A1A8F36"/>
    <w:rsid w:val="1A977847"/>
    <w:rsid w:val="1B0D0241"/>
    <w:rsid w:val="1BF4D715"/>
    <w:rsid w:val="1C395E81"/>
    <w:rsid w:val="1C60830A"/>
    <w:rsid w:val="1C84DE2D"/>
    <w:rsid w:val="1CBFEE9B"/>
    <w:rsid w:val="1CEEA064"/>
    <w:rsid w:val="1D6E7B3A"/>
    <w:rsid w:val="1D791AB6"/>
    <w:rsid w:val="1D86E755"/>
    <w:rsid w:val="1ED1DE42"/>
    <w:rsid w:val="1F593EAD"/>
    <w:rsid w:val="1F800F51"/>
    <w:rsid w:val="1FB22A06"/>
    <w:rsid w:val="1FC28EF6"/>
    <w:rsid w:val="1FC43E5C"/>
    <w:rsid w:val="1FD5E83B"/>
    <w:rsid w:val="2019D5C8"/>
    <w:rsid w:val="2093E21F"/>
    <w:rsid w:val="20972977"/>
    <w:rsid w:val="20AF4437"/>
    <w:rsid w:val="20CA2A68"/>
    <w:rsid w:val="20F0BE72"/>
    <w:rsid w:val="21266BA6"/>
    <w:rsid w:val="212B8763"/>
    <w:rsid w:val="215709EE"/>
    <w:rsid w:val="21D8440A"/>
    <w:rsid w:val="21F28BE3"/>
    <w:rsid w:val="22602F8B"/>
    <w:rsid w:val="22998807"/>
    <w:rsid w:val="22A4E7B6"/>
    <w:rsid w:val="22EBC51D"/>
    <w:rsid w:val="2319AE5C"/>
    <w:rsid w:val="2352F234"/>
    <w:rsid w:val="23A0D3C0"/>
    <w:rsid w:val="23DE90F0"/>
    <w:rsid w:val="2428B9C6"/>
    <w:rsid w:val="24C9E86E"/>
    <w:rsid w:val="252A23CF"/>
    <w:rsid w:val="257793B3"/>
    <w:rsid w:val="25F3661F"/>
    <w:rsid w:val="26961427"/>
    <w:rsid w:val="26A8DCEA"/>
    <w:rsid w:val="270EC663"/>
    <w:rsid w:val="27372B3D"/>
    <w:rsid w:val="2828A919"/>
    <w:rsid w:val="284FDFAA"/>
    <w:rsid w:val="2854CC08"/>
    <w:rsid w:val="28D818C8"/>
    <w:rsid w:val="28DF5351"/>
    <w:rsid w:val="29CE2108"/>
    <w:rsid w:val="29F89536"/>
    <w:rsid w:val="2A11CDBE"/>
    <w:rsid w:val="2A5B9A79"/>
    <w:rsid w:val="2AC78A8D"/>
    <w:rsid w:val="2AE5A9B0"/>
    <w:rsid w:val="2B116705"/>
    <w:rsid w:val="2B2D5BEB"/>
    <w:rsid w:val="2B48E781"/>
    <w:rsid w:val="2B7460A8"/>
    <w:rsid w:val="2BD9A2C2"/>
    <w:rsid w:val="2BF49DF1"/>
    <w:rsid w:val="2C350F48"/>
    <w:rsid w:val="2C3E80D6"/>
    <w:rsid w:val="2C647C81"/>
    <w:rsid w:val="2C6BC176"/>
    <w:rsid w:val="2D02B74A"/>
    <w:rsid w:val="2D5D8DF8"/>
    <w:rsid w:val="2D690041"/>
    <w:rsid w:val="2DA07FAB"/>
    <w:rsid w:val="2DA0F521"/>
    <w:rsid w:val="2DDC80E3"/>
    <w:rsid w:val="2DFED6F8"/>
    <w:rsid w:val="2EAFB18E"/>
    <w:rsid w:val="2EB8A580"/>
    <w:rsid w:val="2EF55D78"/>
    <w:rsid w:val="2F2462E1"/>
    <w:rsid w:val="2F66EC2F"/>
    <w:rsid w:val="2FE919EC"/>
    <w:rsid w:val="2FF5018D"/>
    <w:rsid w:val="3015E4DF"/>
    <w:rsid w:val="30817F42"/>
    <w:rsid w:val="30FEF627"/>
    <w:rsid w:val="31400A83"/>
    <w:rsid w:val="3153D73D"/>
    <w:rsid w:val="31A54FFC"/>
    <w:rsid w:val="32AA2E2E"/>
    <w:rsid w:val="32B294E9"/>
    <w:rsid w:val="332396FF"/>
    <w:rsid w:val="3345933F"/>
    <w:rsid w:val="3366A8FF"/>
    <w:rsid w:val="336C0726"/>
    <w:rsid w:val="337545EF"/>
    <w:rsid w:val="33BE5F20"/>
    <w:rsid w:val="3415E636"/>
    <w:rsid w:val="3436C415"/>
    <w:rsid w:val="34498F2B"/>
    <w:rsid w:val="3456E101"/>
    <w:rsid w:val="3475BAF8"/>
    <w:rsid w:val="34A704DD"/>
    <w:rsid w:val="35161AC7"/>
    <w:rsid w:val="352C3578"/>
    <w:rsid w:val="36A17187"/>
    <w:rsid w:val="36ED4F50"/>
    <w:rsid w:val="370A94E0"/>
    <w:rsid w:val="376441F0"/>
    <w:rsid w:val="37720B29"/>
    <w:rsid w:val="37CA2851"/>
    <w:rsid w:val="3842C214"/>
    <w:rsid w:val="385DEB63"/>
    <w:rsid w:val="38DC874F"/>
    <w:rsid w:val="392EE15F"/>
    <w:rsid w:val="394C1371"/>
    <w:rsid w:val="39A84C2E"/>
    <w:rsid w:val="3A0906F0"/>
    <w:rsid w:val="3A543502"/>
    <w:rsid w:val="3B0943E9"/>
    <w:rsid w:val="3B189BDC"/>
    <w:rsid w:val="3B37AA4E"/>
    <w:rsid w:val="3B3998A5"/>
    <w:rsid w:val="3B425A65"/>
    <w:rsid w:val="3BB5247F"/>
    <w:rsid w:val="3BF0CD8C"/>
    <w:rsid w:val="3C1DAA73"/>
    <w:rsid w:val="3C5553F3"/>
    <w:rsid w:val="3C78CA1E"/>
    <w:rsid w:val="3CDA7688"/>
    <w:rsid w:val="3D0A4842"/>
    <w:rsid w:val="3D7B329E"/>
    <w:rsid w:val="3D881E3E"/>
    <w:rsid w:val="3D94BD4D"/>
    <w:rsid w:val="3DB748ED"/>
    <w:rsid w:val="3E0D361C"/>
    <w:rsid w:val="3E30C82E"/>
    <w:rsid w:val="3E9DBBB0"/>
    <w:rsid w:val="3E9FE1BC"/>
    <w:rsid w:val="3EF24387"/>
    <w:rsid w:val="3F5AAEF9"/>
    <w:rsid w:val="405E9797"/>
    <w:rsid w:val="408FA292"/>
    <w:rsid w:val="409A8D3E"/>
    <w:rsid w:val="40D94E19"/>
    <w:rsid w:val="40DB276E"/>
    <w:rsid w:val="40FCA1CD"/>
    <w:rsid w:val="4110EA8C"/>
    <w:rsid w:val="41C4557A"/>
    <w:rsid w:val="4225CA20"/>
    <w:rsid w:val="4232F707"/>
    <w:rsid w:val="426869EE"/>
    <w:rsid w:val="431668C0"/>
    <w:rsid w:val="432B945F"/>
    <w:rsid w:val="436C9BBC"/>
    <w:rsid w:val="4477DC25"/>
    <w:rsid w:val="44876932"/>
    <w:rsid w:val="44E1D4F5"/>
    <w:rsid w:val="45064067"/>
    <w:rsid w:val="45D85B2C"/>
    <w:rsid w:val="46B6A5EF"/>
    <w:rsid w:val="47660824"/>
    <w:rsid w:val="47F8AC92"/>
    <w:rsid w:val="48491451"/>
    <w:rsid w:val="4859B2DC"/>
    <w:rsid w:val="488DC653"/>
    <w:rsid w:val="48F36E7F"/>
    <w:rsid w:val="4949BE0B"/>
    <w:rsid w:val="499AEA62"/>
    <w:rsid w:val="49D048C9"/>
    <w:rsid w:val="49D13F57"/>
    <w:rsid w:val="49FE1818"/>
    <w:rsid w:val="4A8F2514"/>
    <w:rsid w:val="4AE45479"/>
    <w:rsid w:val="4B594E77"/>
    <w:rsid w:val="4B823094"/>
    <w:rsid w:val="4C1183B8"/>
    <w:rsid w:val="4C1F4D22"/>
    <w:rsid w:val="4C3C9C87"/>
    <w:rsid w:val="4C8AC259"/>
    <w:rsid w:val="4C8C5BF6"/>
    <w:rsid w:val="4C8FC8ED"/>
    <w:rsid w:val="4CBA9B54"/>
    <w:rsid w:val="4D0C8DE6"/>
    <w:rsid w:val="4D647983"/>
    <w:rsid w:val="4D685D63"/>
    <w:rsid w:val="4D7A0EF3"/>
    <w:rsid w:val="4D8D84B6"/>
    <w:rsid w:val="4DAC9DED"/>
    <w:rsid w:val="4DADB141"/>
    <w:rsid w:val="4DD8B179"/>
    <w:rsid w:val="4E1BFF6D"/>
    <w:rsid w:val="4E529E2B"/>
    <w:rsid w:val="4E61CFA9"/>
    <w:rsid w:val="4E8B13CF"/>
    <w:rsid w:val="4F6052CA"/>
    <w:rsid w:val="4F86C223"/>
    <w:rsid w:val="4F8B669D"/>
    <w:rsid w:val="50453C11"/>
    <w:rsid w:val="507DF761"/>
    <w:rsid w:val="50A109C8"/>
    <w:rsid w:val="50F5378C"/>
    <w:rsid w:val="51032FDB"/>
    <w:rsid w:val="512E253E"/>
    <w:rsid w:val="51BFD56D"/>
    <w:rsid w:val="51EE5044"/>
    <w:rsid w:val="523CEB56"/>
    <w:rsid w:val="52676844"/>
    <w:rsid w:val="5359C01B"/>
    <w:rsid w:val="53E9CCB5"/>
    <w:rsid w:val="548F81BD"/>
    <w:rsid w:val="558824F5"/>
    <w:rsid w:val="55CB3014"/>
    <w:rsid w:val="55E68D20"/>
    <w:rsid w:val="561E4AD0"/>
    <w:rsid w:val="567AA38C"/>
    <w:rsid w:val="5690F6A9"/>
    <w:rsid w:val="56BF5017"/>
    <w:rsid w:val="56E20AB3"/>
    <w:rsid w:val="57368F7A"/>
    <w:rsid w:val="5831E874"/>
    <w:rsid w:val="58BBFAA4"/>
    <w:rsid w:val="58C76B67"/>
    <w:rsid w:val="58E63F20"/>
    <w:rsid w:val="58FAD17E"/>
    <w:rsid w:val="594FBA62"/>
    <w:rsid w:val="596365CE"/>
    <w:rsid w:val="59B317CA"/>
    <w:rsid w:val="59CA8EC1"/>
    <w:rsid w:val="59D95B45"/>
    <w:rsid w:val="59E1ADD9"/>
    <w:rsid w:val="5ACE8826"/>
    <w:rsid w:val="5B41F578"/>
    <w:rsid w:val="5B83DA56"/>
    <w:rsid w:val="5BEF7C2F"/>
    <w:rsid w:val="5C5D4F2B"/>
    <w:rsid w:val="5C6B6AC9"/>
    <w:rsid w:val="5E1B2454"/>
    <w:rsid w:val="5E233692"/>
    <w:rsid w:val="5E40E846"/>
    <w:rsid w:val="5E83F7E4"/>
    <w:rsid w:val="5ECC720A"/>
    <w:rsid w:val="5F6B1915"/>
    <w:rsid w:val="5F8346F3"/>
    <w:rsid w:val="5FA9FA03"/>
    <w:rsid w:val="5FB9D0D3"/>
    <w:rsid w:val="5FBE5350"/>
    <w:rsid w:val="601D91DD"/>
    <w:rsid w:val="60BC2832"/>
    <w:rsid w:val="60D92AC0"/>
    <w:rsid w:val="60E43098"/>
    <w:rsid w:val="610AF658"/>
    <w:rsid w:val="61429EC4"/>
    <w:rsid w:val="61459E32"/>
    <w:rsid w:val="61AAE739"/>
    <w:rsid w:val="61BEB1CC"/>
    <w:rsid w:val="61D43321"/>
    <w:rsid w:val="61E3B3C4"/>
    <w:rsid w:val="6287E35A"/>
    <w:rsid w:val="636D6958"/>
    <w:rsid w:val="63F78116"/>
    <w:rsid w:val="64E09339"/>
    <w:rsid w:val="6515610B"/>
    <w:rsid w:val="652AD398"/>
    <w:rsid w:val="65A9B098"/>
    <w:rsid w:val="65EBC7FD"/>
    <w:rsid w:val="66037913"/>
    <w:rsid w:val="66D7EEDA"/>
    <w:rsid w:val="6723CB0E"/>
    <w:rsid w:val="67B020AE"/>
    <w:rsid w:val="67BA0DB2"/>
    <w:rsid w:val="682B5E2E"/>
    <w:rsid w:val="6924D778"/>
    <w:rsid w:val="6962521D"/>
    <w:rsid w:val="69D32C6D"/>
    <w:rsid w:val="6A1FD560"/>
    <w:rsid w:val="6A567900"/>
    <w:rsid w:val="6A9021DB"/>
    <w:rsid w:val="6A9A268D"/>
    <w:rsid w:val="6B06D1BC"/>
    <w:rsid w:val="6B26BD4B"/>
    <w:rsid w:val="6B8B2D14"/>
    <w:rsid w:val="6C805EA5"/>
    <w:rsid w:val="6CE3E036"/>
    <w:rsid w:val="6D1647F0"/>
    <w:rsid w:val="6D17C33E"/>
    <w:rsid w:val="6D2531D0"/>
    <w:rsid w:val="6D9A7767"/>
    <w:rsid w:val="6E075DCB"/>
    <w:rsid w:val="6E5FFA20"/>
    <w:rsid w:val="6E75E842"/>
    <w:rsid w:val="6F07F875"/>
    <w:rsid w:val="6F0DED44"/>
    <w:rsid w:val="6F1F4A93"/>
    <w:rsid w:val="6FCF3F07"/>
    <w:rsid w:val="7019D64D"/>
    <w:rsid w:val="70688873"/>
    <w:rsid w:val="709C0D71"/>
    <w:rsid w:val="70B36999"/>
    <w:rsid w:val="70CF94D7"/>
    <w:rsid w:val="7209252B"/>
    <w:rsid w:val="721FAF9A"/>
    <w:rsid w:val="72AB8E14"/>
    <w:rsid w:val="72BB1990"/>
    <w:rsid w:val="731C1BC1"/>
    <w:rsid w:val="7346DC9A"/>
    <w:rsid w:val="73658F96"/>
    <w:rsid w:val="737F85C0"/>
    <w:rsid w:val="74438C1E"/>
    <w:rsid w:val="745A098F"/>
    <w:rsid w:val="74C4CAC3"/>
    <w:rsid w:val="75440F74"/>
    <w:rsid w:val="754E4C8A"/>
    <w:rsid w:val="76D215CC"/>
    <w:rsid w:val="777C72BB"/>
    <w:rsid w:val="77AD9E27"/>
    <w:rsid w:val="77B23003"/>
    <w:rsid w:val="77FAA6C5"/>
    <w:rsid w:val="7844C69A"/>
    <w:rsid w:val="784848FF"/>
    <w:rsid w:val="787FEC2F"/>
    <w:rsid w:val="788ADCC2"/>
    <w:rsid w:val="7898CCF8"/>
    <w:rsid w:val="78C97254"/>
    <w:rsid w:val="7911618D"/>
    <w:rsid w:val="7990A594"/>
    <w:rsid w:val="79C7EB1F"/>
    <w:rsid w:val="79D8E863"/>
    <w:rsid w:val="79ED3B55"/>
    <w:rsid w:val="7B1967ED"/>
    <w:rsid w:val="7B1E5CA5"/>
    <w:rsid w:val="7B7A86CD"/>
    <w:rsid w:val="7B98AC78"/>
    <w:rsid w:val="7BBFA180"/>
    <w:rsid w:val="7C3E24B5"/>
    <w:rsid w:val="7CCE500C"/>
    <w:rsid w:val="7D685C16"/>
    <w:rsid w:val="7D72B69E"/>
    <w:rsid w:val="7DAF3FF7"/>
    <w:rsid w:val="7DFAF827"/>
    <w:rsid w:val="7E319382"/>
    <w:rsid w:val="7F70E518"/>
    <w:rsid w:val="7FBB70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6E3CE"/>
  <w15:chartTrackingRefBased/>
  <w15:docId w15:val="{2061527E-F8ED-5F44-B806-F37C254D83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2988"/>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autoRedefine/>
    <w:uiPriority w:val="9"/>
    <w:qFormat/>
    <w:rsid w:val="002B4C62"/>
    <w:pPr>
      <w:keepNext/>
      <w:keepLines/>
      <w:spacing w:before="360" w:after="80"/>
      <w:outlineLvl w:val="0"/>
    </w:pPr>
    <w:rPr>
      <w:rFonts w:ascii="Lora" w:hAnsi="Lora" w:cs="Times New Roman (Headings CS)" w:eastAsiaTheme="majorEastAsia"/>
      <w:bCs/>
      <w:color w:val="032C58"/>
      <w:spacing w:val="30"/>
      <w:kern w:val="2"/>
      <w:sz w:val="28"/>
      <w:szCs w:val="36"/>
      <w14:ligatures w14:val="standardContextual"/>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C62"/>
    <w:rPr>
      <w:rFonts w:ascii="Lora" w:hAnsi="Lora" w:cs="Times New Roman (Headings CS)" w:eastAsiaTheme="majorEastAsia"/>
      <w:bCs/>
      <w:color w:val="032C58"/>
      <w:spacing w:val="30"/>
      <w:sz w:val="28"/>
      <w:szCs w:val="36"/>
    </w:rPr>
  </w:style>
  <w:style w:type="character" w:styleId="Heading2Char" w:customStyle="1">
    <w:name w:val="Heading 2 Char"/>
    <w:basedOn w:val="DefaultParagraphFont"/>
    <w:link w:val="Heading2"/>
    <w:uiPriority w:val="9"/>
    <w:rsid w:val="00FD1A42"/>
    <w:rPr>
      <w:rFonts w:ascii="Aptos" w:hAnsi="Aptos" w:eastAsiaTheme="majorEastAsia" w:cstheme="majorBidi"/>
      <w:b/>
      <w:color w:val="2B2B2C"/>
      <w:sz w:val="28"/>
      <w:szCs w:val="32"/>
    </w:rPr>
  </w:style>
  <w:style w:type="character" w:styleId="Heading3Char" w:customStyle="1">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D1A4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D1A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1A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1A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1A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styleId="QuoteChar" w:customStyle="1">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style>
  <w:style w:type="table" w:styleId="TableGrid">
    <w:name w:val="Table Grid"/>
    <w:basedOn w:val="TableNormal"/>
    <w:uiPriority w:val="39"/>
    <w:rsid w:val="00FD1A4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val="0"/>
      <w:color w:val="2F5496" w:themeColor="accent1" w:themeShade="BF"/>
      <w:spacing w:val="0"/>
      <w:kern w:val="0"/>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FD1A42"/>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Comment Reference"/>
    <w:basedOn w:val="DefaultParagraphFont"/>
    <w:uiPriority w:val="99"/>
    <w:semiHidden/>
    <w:unhideWhenUsed/>
    <w:rsid w:val="00E31ABD"/>
    <w:rPr>
      <w:sz w:val="16"/>
      <w:szCs w:val="16"/>
    </w:rPr>
  </w:style>
  <w:style w:type="paragraph" w:styleId="CommentText">
    <w:name w:val="Comment Text"/>
    <w:basedOn w:val="Normal"/>
    <w:link w:val="CommentTextChar"/>
    <w:uiPriority w:val="99"/>
    <w:unhideWhenUsed/>
    <w:rsid w:val="00E31ABD"/>
    <w:rPr>
      <w:sz w:val="20"/>
      <w:szCs w:val="20"/>
    </w:rPr>
  </w:style>
  <w:style w:type="character" w:styleId="CommentTextChar" w:customStyle="1">
    <w:name w:val="Comment Text Char"/>
    <w:basedOn w:val="DefaultParagraphFont"/>
    <w:link w:val="CommentText"/>
    <w:uiPriority w:val="99"/>
    <w:rsid w:val="00E31ABD"/>
    <w:rPr>
      <w:rFonts w:ascii="Aptos" w:hAnsi="Aptos"/>
      <w:color w:val="2B2B2C"/>
      <w:sz w:val="20"/>
      <w:szCs w:val="20"/>
    </w:rPr>
  </w:style>
  <w:style w:type="paragraph" w:styleId="CommentSubject">
    <w:name w:val="Comment Subject"/>
    <w:basedOn w:val="CommentText"/>
    <w:next w:val="CommentText"/>
    <w:link w:val="CommentSubjectChar"/>
    <w:uiPriority w:val="99"/>
    <w:semiHidden/>
    <w:unhideWhenUsed/>
    <w:rsid w:val="00E31ABD"/>
    <w:rPr>
      <w:b/>
      <w:bCs/>
    </w:rPr>
  </w:style>
  <w:style w:type="character" w:styleId="CommentSubjectChar" w:customStyle="1">
    <w:name w:val="Comment Subject Char"/>
    <w:basedOn w:val="CommentTextChar"/>
    <w:link w:val="CommentSubject"/>
    <w:uiPriority w:val="99"/>
    <w:semiHidden/>
    <w:rsid w:val="00E31ABD"/>
    <w:rPr>
      <w:rFonts w:ascii="Aptos" w:hAnsi="Aptos"/>
      <w:b/>
      <w:bCs/>
      <w:color w:val="2B2B2C"/>
      <w:sz w:val="20"/>
      <w:szCs w:val="20"/>
    </w:rPr>
  </w:style>
  <w:style w:type="paragraph" w:styleId="Header">
    <w:name w:val="header"/>
    <w:basedOn w:val="Normal"/>
    <w:link w:val="HeaderChar"/>
    <w:uiPriority w:val="99"/>
    <w:unhideWhenUsed/>
    <w:rsid w:val="00EA4561"/>
    <w:pPr>
      <w:tabs>
        <w:tab w:val="center" w:pos="4680"/>
        <w:tab w:val="right" w:pos="9360"/>
      </w:tabs>
    </w:pPr>
  </w:style>
  <w:style w:type="character" w:styleId="HeaderChar" w:customStyle="1">
    <w:name w:val="Header Char"/>
    <w:basedOn w:val="DefaultParagraphFont"/>
    <w:link w:val="Header"/>
    <w:uiPriority w:val="99"/>
    <w:rsid w:val="00EA4561"/>
    <w:rPr>
      <w:rFonts w:ascii="Aptos" w:hAnsi="Aptos"/>
      <w:color w:val="2B2B2C"/>
    </w:rPr>
  </w:style>
  <w:style w:type="paragraph" w:styleId="Footer">
    <w:name w:val="footer"/>
    <w:basedOn w:val="Normal"/>
    <w:link w:val="FooterChar"/>
    <w:uiPriority w:val="99"/>
    <w:unhideWhenUsed/>
    <w:rsid w:val="00EA4561"/>
    <w:pPr>
      <w:tabs>
        <w:tab w:val="center" w:pos="4680"/>
        <w:tab w:val="right" w:pos="9360"/>
      </w:tabs>
    </w:pPr>
  </w:style>
  <w:style w:type="character" w:styleId="FooterChar" w:customStyle="1">
    <w:name w:val="Footer Char"/>
    <w:basedOn w:val="DefaultParagraphFont"/>
    <w:link w:val="Footer"/>
    <w:uiPriority w:val="99"/>
    <w:rsid w:val="00EA4561"/>
    <w:rPr>
      <w:rFonts w:ascii="Aptos" w:hAnsi="Aptos"/>
      <w:color w:val="2B2B2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diagramData" Target="diagrams/data1.xml"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microsoft.com/office/2007/relationships/diagramDrawing" Target="diagrams/drawing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Colors" Target="diagrams/colors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diagramQuickStyle" Target="diagrams/quickStyle1.xml" Id="rId10" /><Relationship Type="http://schemas.openxmlformats.org/officeDocument/2006/relationships/settings" Target="settings.xml" Id="rId4" /><Relationship Type="http://schemas.openxmlformats.org/officeDocument/2006/relationships/diagramLayout" Target="diagrams/layout1.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0"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0" presStyleCnt="6" custScaleX="109269" custScaleY="106555">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0"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0"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1"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1" presStyleCnt="6">
        <dgm:presLayoutVars>
          <dgm:chMax val="0"/>
          <dgm:chPref val="0"/>
        </dgm:presLayoutVars>
      </dgm:prSet>
      <dgm:spPr>
        <a:blipFill>
          <a:blip xmlns:r="http://schemas.openxmlformats.org/officeDocument/2006/relationships" r:embed="rId2"/>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1" presStyleCnt="6">
        <dgm:presLayoutVars>
          <dgm:chMax val="0"/>
          <dgm:chPref val="0"/>
          <dgm:bulletEnabled val="1"/>
        </dgm:presLayoutVars>
      </dgm:prSet>
      <dgm:spPr/>
    </dgm:pt>
    <dgm:pt modelId="{F4950ED1-A85C-46CB-88E0-A79D5152A953}" type="pres">
      <dgm:prSet presAssocID="{7CD80A86-1BE9-475A-99E6-CDB7E3C1CBC4}" presName="Parent" presStyleLbl="revTx" presStyleIdx="1"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2"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2" presStyleCnt="6">
        <dgm:presLayoutVars>
          <dgm:chMax val="0"/>
          <dgm:chPref val="0"/>
        </dgm:presLayoutVars>
      </dgm:prSet>
      <dgm:spPr>
        <a:blipFill>
          <a:blip xmlns:r="http://schemas.openxmlformats.org/officeDocument/2006/relationships" r:embed="rId3"/>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2" presStyleCnt="6">
        <dgm:presLayoutVars>
          <dgm:chMax val="0"/>
          <dgm:chPref val="0"/>
          <dgm:bulletEnabled val="1"/>
        </dgm:presLayoutVars>
      </dgm:prSet>
      <dgm:spPr/>
    </dgm:pt>
    <dgm:pt modelId="{0CFA7C5A-757F-4E86-8EE9-9ED0E0502347}" type="pres">
      <dgm:prSet presAssocID="{1301A10B-F542-42D3-B2B8-3C4772FA5C6E}" presName="Parent" presStyleLbl="revTx" presStyleIdx="2"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LinFactNeighborX="1261" custLinFactNeighborY="-1728">
        <dgm:presLayoutVars>
          <dgm:chMax val="0"/>
          <dgm:chPref val="0"/>
        </dgm:presLayoutVars>
      </dgm:prSet>
      <dgm:spPr>
        <a:blipFill>
          <a:blip xmlns:r="http://schemas.openxmlformats.org/officeDocument/2006/relationships" r:embed="rId4"/>
          <a:srcRect/>
          <a:stretch>
            <a:fillRect t="-26000" b="-26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FA41A61B-6506-4014-B68C-72530C138AC7}" type="presOf" srcId="{781BEB66-7015-421C-9675-F11ED8082940}" destId="{9D14CF39-E65B-4821-95EC-531737FA7751}" srcOrd="0" destOrd="0" presId="urn:microsoft.com/office/officeart/2008/layout/CaptionedPictures"/>
    <dgm:cxn modelId="{61AC9838-9834-554B-8199-ADE149FB30C0}" type="presOf" srcId="{DE41EDF5-0CB1-4CC1-8160-8769747A6FF7}" destId="{69C2191F-BEFC-4A95-B3A8-1AEC82560B88}"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4801233D-9DCE-464F-829E-A082B4CB3BCD}" type="presOf" srcId="{FC0DACFD-64A7-4201-96E9-1D1C53E18F78}" destId="{5B53AF85-B302-4E6F-BC8F-E6DAAA47EF6D}" srcOrd="0" destOrd="0" presId="urn:microsoft.com/office/officeart/2008/layout/CaptionedPictures"/>
    <dgm:cxn modelId="{C212303D-6293-4969-8987-B5F0A0A3BD7F}" srcId="{781BEB66-7015-421C-9675-F11ED8082940}" destId="{7CD80A86-1BE9-475A-99E6-CDB7E3C1CBC4}" srcOrd="1" destOrd="0" parTransId="{E99561FA-7ABD-45F0-AECB-9BA1B5CA8ECA}" sibTransId="{2C511224-DF5D-4DC8-9C38-1DCAD5FF3E24}"/>
    <dgm:cxn modelId="{04A91C42-F648-AE46-9644-0AE411EBF2D2}" type="presOf" srcId="{1301A10B-F542-42D3-B2B8-3C4772FA5C6E}" destId="{0CFA7C5A-757F-4E86-8EE9-9ED0E0502347}" srcOrd="0" destOrd="0" presId="urn:microsoft.com/office/officeart/2008/layout/CaptionedPictures"/>
    <dgm:cxn modelId="{EC72D144-DBE1-4E91-85D7-052984992B09}" srcId="{7CD80A86-1BE9-475A-99E6-CDB7E3C1CBC4}" destId="{7EB74C9C-F377-4E9E-BA6E-0D65575ECF3F}" srcOrd="0" destOrd="0" parTransId="{525DB039-E5A4-4285-A86E-B30D731A3215}" sibTransId="{4DBD03B6-B30D-4216-BCDB-D47B5E2C3E23}"/>
    <dgm:cxn modelId="{DA47AA4B-FD85-4683-BA2A-30BA2B6BB0B4}" srcId="{781BEB66-7015-421C-9675-F11ED8082940}" destId="{6DA0F983-7C36-4795-917D-A7738CBA91F4}" srcOrd="4" destOrd="0" parTransId="{F0AE5C21-3797-4FAA-AE49-368792837F27}" sibTransId="{6D823504-4D2A-45E0-9F4D-3317E05E040A}"/>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2" destOrd="0" parTransId="{D888E63F-9D86-426B-A6E9-1BD0B876C17F}" sibTransId="{8A3B2260-51BD-4C68-A510-35440CAE5B7A}"/>
    <dgm:cxn modelId="{4E8F055D-CC70-49AE-84D9-E2D2CBA4F9B7}" srcId="{F017EBE3-EDAD-45D5-872C-AA0E754F3DCF}" destId="{2FDDFBDA-02B0-42D4-A808-696DC12D1BA4}" srcOrd="0" destOrd="0" parTransId="{1070F087-12FC-4A8A-9A88-4E3D413C4522}" sibTransId="{C09E0B44-75C9-4EC3-AC0C-D70EB88C805A}"/>
    <dgm:cxn modelId="{B6590C64-7D08-F447-A34E-2F64D405669A}" type="presOf" srcId="{2D3A957C-0D1F-4298-8163-04E741B64139}" destId="{AFF8E89F-AD90-4606-8FE2-FAB0FDC5013B}" srcOrd="0" destOrd="0" presId="urn:microsoft.com/office/officeart/2008/layout/CaptionedPictures"/>
    <dgm:cxn modelId="{BB8ACF6A-32D2-854D-823A-704182415AB6}" type="presOf" srcId="{7EB74C9C-F377-4E9E-BA6E-0D65575ECF3F}" destId="{72FEF7F2-BD12-4A35-873C-12AF4F6164E8}" srcOrd="0" destOrd="0" presId="urn:microsoft.com/office/officeart/2008/layout/CaptionedPictures"/>
    <dgm:cxn modelId="{86264074-974C-6649-BAE6-F2BFA7862C95}" type="presOf" srcId="{6DA0F983-7C36-4795-917D-A7738CBA91F4}" destId="{70A1CF00-2E5E-45CF-8F76-9386936E8DB6}" srcOrd="0" destOrd="0" presId="urn:microsoft.com/office/officeart/2008/layout/CaptionedPictures"/>
    <dgm:cxn modelId="{0C899789-CF21-4830-9712-0005DA39D848}" srcId="{781BEB66-7015-421C-9675-F11ED8082940}" destId="{FC0DACFD-64A7-4201-96E9-1D1C53E18F78}" srcOrd="3" destOrd="0" parTransId="{93B90EC9-87FB-44A7-BF90-ADDA5B3360D7}" sibTransId="{AC7E57E9-68E8-4069-8232-6ED4299C7756}"/>
    <dgm:cxn modelId="{56A5128D-D14A-C147-AA9B-0FE41DE83239}" type="presOf" srcId="{F017EBE3-EDAD-45D5-872C-AA0E754F3DCF}" destId="{DDF4723D-B064-487F-91AB-855C1B46B46B}" srcOrd="0" destOrd="0" presId="urn:microsoft.com/office/officeart/2008/layout/CaptionedPictures"/>
    <dgm:cxn modelId="{810E6CB0-5A00-49C5-9019-E763D9EE293F}" srcId="{781BEB66-7015-421C-9675-F11ED8082940}" destId="{F017EBE3-EDAD-45D5-872C-AA0E754F3DCF}" srcOrd="0" destOrd="0" parTransId="{02E250B6-0433-46BD-9238-9EA39C54014B}" sibTransId="{300FFF15-1DBA-4ECD-B9BC-7B798B268299}"/>
    <dgm:cxn modelId="{A1D060B3-2532-1A43-B868-7099A6517269}" type="presOf" srcId="{7CD80A86-1BE9-475A-99E6-CDB7E3C1CBC4}" destId="{F4950ED1-A85C-46CB-88E0-A79D5152A953}" srcOrd="0" destOrd="0" presId="urn:microsoft.com/office/officeart/2008/layout/CaptionedPictures"/>
    <dgm:cxn modelId="{3CDCECB8-ABB1-9148-9D37-FCE958063B67}" type="presOf" srcId="{1AD70365-D685-4E94-AF30-BA36E6061D88}" destId="{E2CD72C6-3C7D-45D7-8C81-BB94251CA988}" srcOrd="0" destOrd="0" presId="urn:microsoft.com/office/officeart/2008/layout/CaptionedPictures"/>
    <dgm:cxn modelId="{2AE3FBBD-69FF-B649-A573-FD1A8A4F8A85}" type="presOf" srcId="{2FDDFBDA-02B0-42D4-A808-696DC12D1BA4}" destId="{A51F84BE-D72A-41EC-B7CF-D58BD0618D18}" srcOrd="0" destOrd="0" presId="urn:microsoft.com/office/officeart/2008/layout/CaptionedPictures"/>
    <dgm:cxn modelId="{8485DDD3-ED58-D64D-9E0E-E01CA3310F71}" type="presOf" srcId="{C26E23D7-8B7D-4374-80C4-DA463FF01E92}" destId="{D569FA12-5FF9-492B-999C-02F534D1CB7A}"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3067AEF2-3AD8-0447-ADE3-9FB67DBF5159}" type="presOf" srcId="{8F30711B-36BE-4E00-AEB1-870608E3ED0F}" destId="{7587FAB9-903B-4043-B4C3-D24F5C8A0245}" srcOrd="0" destOrd="0" presId="urn:microsoft.com/office/officeart/2008/layout/CaptionedPictures"/>
    <dgm:cxn modelId="{17D3D9FE-90C7-4D6D-9074-040F16A866DE}" srcId="{781BEB66-7015-421C-9675-F11ED8082940}" destId="{C26E23D7-8B7D-4374-80C4-DA463FF01E92}" srcOrd="5" destOrd="0" parTransId="{6D7E2A1D-F01A-4D02-950D-9410100D5165}" sibTransId="{19193A19-9AFB-4F35-8A29-96493ACAF74A}"/>
    <dgm:cxn modelId="{855C3CE3-06B1-1643-BEA1-3FCA249B3DC6}" type="presParOf" srcId="{9D14CF39-E65B-4821-95EC-531737FA7751}" destId="{694FBE48-6939-4D30-BEB5-4A98627BD1C8}" srcOrd="0" destOrd="0" presId="urn:microsoft.com/office/officeart/2008/layout/CaptionedPictures"/>
    <dgm:cxn modelId="{928E9DB7-D3B5-DC4E-A7F5-A9B16DFCD32D}" type="presParOf" srcId="{694FBE48-6939-4D30-BEB5-4A98627BD1C8}" destId="{FD46C9DF-3970-4060-8699-1A0AD86DC3E8}" srcOrd="0" destOrd="0" presId="urn:microsoft.com/office/officeart/2008/layout/CaptionedPictures"/>
    <dgm:cxn modelId="{B21ACECB-55B6-C041-85EF-C9CEA2876756}" type="presParOf" srcId="{694FBE48-6939-4D30-BEB5-4A98627BD1C8}" destId="{7C198B44-362D-46B2-A44F-844CC596B6A3}" srcOrd="1" destOrd="0" presId="urn:microsoft.com/office/officeart/2008/layout/CaptionedPictures"/>
    <dgm:cxn modelId="{DB0380E0-FB0B-254D-84B7-22815AF1DFAB}" type="presParOf" srcId="{694FBE48-6939-4D30-BEB5-4A98627BD1C8}" destId="{E0DB1DC5-CF8F-483C-9389-03876867CEE6}" srcOrd="2" destOrd="0" presId="urn:microsoft.com/office/officeart/2008/layout/CaptionedPictures"/>
    <dgm:cxn modelId="{4C8A0AE2-BBF1-2943-A68C-0B03595381FC}" type="presParOf" srcId="{E0DB1DC5-CF8F-483C-9389-03876867CEE6}" destId="{A51F84BE-D72A-41EC-B7CF-D58BD0618D18}" srcOrd="0" destOrd="0" presId="urn:microsoft.com/office/officeart/2008/layout/CaptionedPictures"/>
    <dgm:cxn modelId="{2D4F3FA7-C7AB-534F-AF88-6EF738AC3697}" type="presParOf" srcId="{E0DB1DC5-CF8F-483C-9389-03876867CEE6}" destId="{DDF4723D-B064-487F-91AB-855C1B46B46B}" srcOrd="1" destOrd="0" presId="urn:microsoft.com/office/officeart/2008/layout/CaptionedPictures"/>
    <dgm:cxn modelId="{AB0BD7E4-3A94-DF4D-BB2B-D01A2CABFA53}" type="presParOf" srcId="{9D14CF39-E65B-4821-95EC-531737FA7751}" destId="{D358C6AF-0ABB-4AA2-B52C-79CA3F37ECE4}" srcOrd="1" destOrd="0" presId="urn:microsoft.com/office/officeart/2008/layout/CaptionedPictures"/>
    <dgm:cxn modelId="{2F6649B2-E86C-074E-B33A-CC6805808B25}" type="presParOf" srcId="{9D14CF39-E65B-4821-95EC-531737FA7751}" destId="{06815595-E8B2-4FBF-9A58-705251F87A57}" srcOrd="2" destOrd="0" presId="urn:microsoft.com/office/officeart/2008/layout/CaptionedPictures"/>
    <dgm:cxn modelId="{03DB0718-1BAE-E74F-9AF9-29CD3F4BA786}" type="presParOf" srcId="{06815595-E8B2-4FBF-9A58-705251F87A57}" destId="{A58D62EB-97BC-4472-854F-004696C5CE7D}" srcOrd="0" destOrd="0" presId="urn:microsoft.com/office/officeart/2008/layout/CaptionedPictures"/>
    <dgm:cxn modelId="{A7555EF0-73DA-0B4E-9387-0D405090FD17}" type="presParOf" srcId="{06815595-E8B2-4FBF-9A58-705251F87A57}" destId="{049E5960-8451-4521-81A1-946D3AF9F118}" srcOrd="1" destOrd="0" presId="urn:microsoft.com/office/officeart/2008/layout/CaptionedPictures"/>
    <dgm:cxn modelId="{8F2E1927-D1B9-B149-80B3-2D7488D0B832}" type="presParOf" srcId="{06815595-E8B2-4FBF-9A58-705251F87A57}" destId="{0033CA96-8C2F-4CF2-8B05-3CCCEA8E81EE}" srcOrd="2" destOrd="0" presId="urn:microsoft.com/office/officeart/2008/layout/CaptionedPictures"/>
    <dgm:cxn modelId="{A9F538D0-639B-0948-9854-18921A52FC1E}" type="presParOf" srcId="{0033CA96-8C2F-4CF2-8B05-3CCCEA8E81EE}" destId="{72FEF7F2-BD12-4A35-873C-12AF4F6164E8}" srcOrd="0" destOrd="0" presId="urn:microsoft.com/office/officeart/2008/layout/CaptionedPictures"/>
    <dgm:cxn modelId="{DB52AC3D-8839-0A46-AA95-013CA6F3D0A7}" type="presParOf" srcId="{0033CA96-8C2F-4CF2-8B05-3CCCEA8E81EE}" destId="{F4950ED1-A85C-46CB-88E0-A79D5152A953}" srcOrd="1" destOrd="0" presId="urn:microsoft.com/office/officeart/2008/layout/CaptionedPictures"/>
    <dgm:cxn modelId="{41161854-7266-AD4D-BF4D-C7F1910E9689}" type="presParOf" srcId="{9D14CF39-E65B-4821-95EC-531737FA7751}" destId="{C52B6ECC-083D-4314-A40C-81972F0D0342}" srcOrd="3" destOrd="0" presId="urn:microsoft.com/office/officeart/2008/layout/CaptionedPictures"/>
    <dgm:cxn modelId="{427A5BAB-96C9-E64E-A804-F09B2D139C07}" type="presParOf" srcId="{9D14CF39-E65B-4821-95EC-531737FA7751}" destId="{3D5369F5-A16B-4F30-846C-094F064C6BEC}" srcOrd="4" destOrd="0" presId="urn:microsoft.com/office/officeart/2008/layout/CaptionedPictures"/>
    <dgm:cxn modelId="{1E4A6032-7CD5-F74B-B98B-F85C242B47B7}" type="presParOf" srcId="{3D5369F5-A16B-4F30-846C-094F064C6BEC}" destId="{7BFD4028-05B0-4FF7-82D1-79998854F792}" srcOrd="0" destOrd="0" presId="urn:microsoft.com/office/officeart/2008/layout/CaptionedPictures"/>
    <dgm:cxn modelId="{A376680C-5A3A-654C-B603-1EB9F1B492A0}" type="presParOf" srcId="{3D5369F5-A16B-4F30-846C-094F064C6BEC}" destId="{658766CD-6115-4C32-83D5-A5DE80148A56}" srcOrd="1" destOrd="0" presId="urn:microsoft.com/office/officeart/2008/layout/CaptionedPictures"/>
    <dgm:cxn modelId="{59F5B5FF-21B5-1D46-8A85-753EA315C385}" type="presParOf" srcId="{3D5369F5-A16B-4F30-846C-094F064C6BEC}" destId="{CB08AEF4-E273-4F0D-B764-0489DE91D6C5}" srcOrd="2" destOrd="0" presId="urn:microsoft.com/office/officeart/2008/layout/CaptionedPictures"/>
    <dgm:cxn modelId="{C8353C55-269E-3D49-97E5-2318C5CA1ADB}" type="presParOf" srcId="{CB08AEF4-E273-4F0D-B764-0489DE91D6C5}" destId="{E2CD72C6-3C7D-45D7-8C81-BB94251CA988}" srcOrd="0" destOrd="0" presId="urn:microsoft.com/office/officeart/2008/layout/CaptionedPictures"/>
    <dgm:cxn modelId="{453FFEA1-897F-1C4D-B7B0-C19601570BE9}" type="presParOf" srcId="{CB08AEF4-E273-4F0D-B764-0489DE91D6C5}" destId="{0CFA7C5A-757F-4E86-8EE9-9ED0E0502347}" srcOrd="1" destOrd="0" presId="urn:microsoft.com/office/officeart/2008/layout/CaptionedPictures"/>
    <dgm:cxn modelId="{D248EE92-DC0E-B048-BAAE-84B9568B0CA0}" type="presParOf" srcId="{9D14CF39-E65B-4821-95EC-531737FA7751}" destId="{AFBD701B-9B3B-4426-84C9-972F3CA3E343}" srcOrd="5" destOrd="0" presId="urn:microsoft.com/office/officeart/2008/layout/CaptionedPictures"/>
    <dgm:cxn modelId="{04681E83-8284-4649-9182-6459D96A5077}" type="presParOf" srcId="{9D14CF39-E65B-4821-95EC-531737FA7751}" destId="{A8CDCA98-A583-4B88-B6C0-55D205C69A15}" srcOrd="6" destOrd="0" presId="urn:microsoft.com/office/officeart/2008/layout/CaptionedPictures"/>
    <dgm:cxn modelId="{BB29236E-B483-2A4B-9181-82889148F79B}" type="presParOf" srcId="{A8CDCA98-A583-4B88-B6C0-55D205C69A15}" destId="{1FD5ADFE-205B-4408-9199-9866BACBE97B}" srcOrd="0" destOrd="0" presId="urn:microsoft.com/office/officeart/2008/layout/CaptionedPictures"/>
    <dgm:cxn modelId="{2FD3DA7A-E381-0144-BC42-DCA5603C10ED}" type="presParOf" srcId="{A8CDCA98-A583-4B88-B6C0-55D205C69A15}" destId="{05CF4F94-F86F-40DC-9587-A1E33A1D2D45}" srcOrd="1" destOrd="0" presId="urn:microsoft.com/office/officeart/2008/layout/CaptionedPictures"/>
    <dgm:cxn modelId="{79F7A6A7-7927-8748-84EC-D636304161F2}" type="presParOf" srcId="{A8CDCA98-A583-4B88-B6C0-55D205C69A15}" destId="{F42DC1CA-A043-4A29-B756-C7B6BA6A1593}" srcOrd="2" destOrd="0" presId="urn:microsoft.com/office/officeart/2008/layout/CaptionedPictures"/>
    <dgm:cxn modelId="{A2CDF17A-EE6E-6B43-9D01-DDFC091A7EA3}" type="presParOf" srcId="{F42DC1CA-A043-4A29-B756-C7B6BA6A1593}" destId="{AFF8E89F-AD90-4606-8FE2-FAB0FDC5013B}" srcOrd="0" destOrd="0" presId="urn:microsoft.com/office/officeart/2008/layout/CaptionedPictures"/>
    <dgm:cxn modelId="{C212531C-BE34-EB40-867F-35206BDEA7D5}" type="presParOf" srcId="{F42DC1CA-A043-4A29-B756-C7B6BA6A1593}" destId="{5B53AF85-B302-4E6F-BC8F-E6DAAA47EF6D}" srcOrd="1" destOrd="0" presId="urn:microsoft.com/office/officeart/2008/layout/CaptionedPictures"/>
    <dgm:cxn modelId="{C25F75B7-126E-5E4D-BE13-3563C669DA70}" type="presParOf" srcId="{9D14CF39-E65B-4821-95EC-531737FA7751}" destId="{C2F7FE14-AF1E-4B98-A122-5B53B4A6BF1E}" srcOrd="7" destOrd="0" presId="urn:microsoft.com/office/officeart/2008/layout/CaptionedPictures"/>
    <dgm:cxn modelId="{E3333C88-C003-5A4C-AC33-F1BB4BC7D4A0}" type="presParOf" srcId="{9D14CF39-E65B-4821-95EC-531737FA7751}" destId="{010CD641-CFA2-47E8-A864-F3F94B361A5E}" srcOrd="8" destOrd="0" presId="urn:microsoft.com/office/officeart/2008/layout/CaptionedPictures"/>
    <dgm:cxn modelId="{76234FB1-7613-644F-88BE-EF108FE11661}" type="presParOf" srcId="{010CD641-CFA2-47E8-A864-F3F94B361A5E}" destId="{33FC9D66-F897-404F-A119-AC0593D7DD81}" srcOrd="0" destOrd="0" presId="urn:microsoft.com/office/officeart/2008/layout/CaptionedPictures"/>
    <dgm:cxn modelId="{486179D2-0EDA-9747-A98C-BD91B89B5D53}" type="presParOf" srcId="{010CD641-CFA2-47E8-A864-F3F94B361A5E}" destId="{F0B12124-8DD0-4774-BBED-069B5F76C0D3}" srcOrd="1" destOrd="0" presId="urn:microsoft.com/office/officeart/2008/layout/CaptionedPictures"/>
    <dgm:cxn modelId="{82F478A2-AED9-5847-8A42-82C112CC173C}" type="presParOf" srcId="{010CD641-CFA2-47E8-A864-F3F94B361A5E}" destId="{DF88CE57-A296-4B13-9881-B86ABE96C068}" srcOrd="2" destOrd="0" presId="urn:microsoft.com/office/officeart/2008/layout/CaptionedPictures"/>
    <dgm:cxn modelId="{D384EC17-A585-3C46-B0EA-4E1FC53C9DD4}" type="presParOf" srcId="{DF88CE57-A296-4B13-9881-B86ABE96C068}" destId="{7587FAB9-903B-4043-B4C3-D24F5C8A0245}" srcOrd="0" destOrd="0" presId="urn:microsoft.com/office/officeart/2008/layout/CaptionedPictures"/>
    <dgm:cxn modelId="{7143C294-D7CC-684F-9635-AA838D1EA275}" type="presParOf" srcId="{DF88CE57-A296-4B13-9881-B86ABE96C068}" destId="{70A1CF00-2E5E-45CF-8F76-9386936E8DB6}" srcOrd="1" destOrd="0" presId="urn:microsoft.com/office/officeart/2008/layout/CaptionedPictures"/>
    <dgm:cxn modelId="{AB3217E4-515E-E942-982C-9FC8D41D3D6E}" type="presParOf" srcId="{9D14CF39-E65B-4821-95EC-531737FA7751}" destId="{29C34182-3042-4EDD-956C-8FC1357DAC3C}" srcOrd="9" destOrd="0" presId="urn:microsoft.com/office/officeart/2008/layout/CaptionedPictures"/>
    <dgm:cxn modelId="{38436203-87B4-864B-BB39-BCD6179D4E46}" type="presParOf" srcId="{9D14CF39-E65B-4821-95EC-531737FA7751}" destId="{7FC67341-9154-45CB-B197-7AA4D178BAD1}" srcOrd="10" destOrd="0" presId="urn:microsoft.com/office/officeart/2008/layout/CaptionedPictures"/>
    <dgm:cxn modelId="{560B0DE0-FE02-FC46-8210-7C301C7A1392}" type="presParOf" srcId="{7FC67341-9154-45CB-B197-7AA4D178BAD1}" destId="{D0350ADE-F11E-4090-90D8-37F62ACA14F3}" srcOrd="0" destOrd="0" presId="urn:microsoft.com/office/officeart/2008/layout/CaptionedPictures"/>
    <dgm:cxn modelId="{EBD605A0-982A-DD40-A8E1-19D525970189}" type="presParOf" srcId="{7FC67341-9154-45CB-B197-7AA4D178BAD1}" destId="{098DAE6E-3A73-4B6F-AD4A-D98064ECCF17}" srcOrd="1" destOrd="0" presId="urn:microsoft.com/office/officeart/2008/layout/CaptionedPictures"/>
    <dgm:cxn modelId="{6FB74AEB-6471-CB4B-BA29-EC6C071063E2}" type="presParOf" srcId="{7FC67341-9154-45CB-B197-7AA4D178BAD1}" destId="{23A6D76A-D425-474C-89D2-FA14D3CF90CC}" srcOrd="2" destOrd="0" presId="urn:microsoft.com/office/officeart/2008/layout/CaptionedPictures"/>
    <dgm:cxn modelId="{8BA7A560-B389-6A40-B217-32FEBAF74EB6}" type="presParOf" srcId="{23A6D76A-D425-474C-89D2-FA14D3CF90CC}" destId="{69C2191F-BEFC-4A95-B3A8-1AEC82560B88}" srcOrd="0" destOrd="0" presId="urn:microsoft.com/office/officeart/2008/layout/CaptionedPictures"/>
    <dgm:cxn modelId="{E8AA10F1-8063-034C-817D-E4B1C3E93C84}"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46C9DF-3970-4060-8699-1A0AD86DC3E8}">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4145277" y="326592"/>
          <a:ext cx="1781900" cy="1476427"/>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4220854"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4220854" y="1957015"/>
        <a:ext cx="1630746" cy="362371"/>
      </dsp:txXfrm>
    </dsp:sp>
    <dsp:sp modelId="{DDF4723D-B064-487F-91AB-855C1B46B46B}">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4220854" y="1757606"/>
        <a:ext cx="1630746" cy="213186"/>
      </dsp:txXfrm>
    </dsp:sp>
    <dsp:sp modelId="{A58D62EB-97BC-4472-854F-004696C5CE7D}">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2156426" y="372005"/>
          <a:ext cx="1630746" cy="1385601"/>
        </a:xfrm>
        <a:prstGeom prst="rect">
          <a:avLst/>
        </a:prstGeom>
        <a:blipFill>
          <a:blip xmlns:r="http://schemas.openxmlformats.org/officeDocument/2006/relationships" r:embed="rId2"/>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2156426"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2156426" y="1970793"/>
        <a:ext cx="1630746" cy="362371"/>
      </dsp:txXfrm>
    </dsp:sp>
    <dsp:sp modelId="{F4950ED1-A85C-46CB-88E0-A79D5152A953}">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2156426" y="1757606"/>
        <a:ext cx="1630746" cy="213186"/>
      </dsp:txXfrm>
    </dsp:sp>
    <dsp:sp modelId="{7BFD4028-05B0-4FF7-82D1-79998854F792}">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91999" y="372005"/>
          <a:ext cx="1630746" cy="1385601"/>
        </a:xfrm>
        <a:prstGeom prst="rect">
          <a:avLst/>
        </a:prstGeom>
        <a:blipFill>
          <a:blip xmlns:r="http://schemas.openxmlformats.org/officeDocument/2006/relationships" r:embed="rId3"/>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91999" y="1970793"/>
        <a:ext cx="1630746" cy="362371"/>
      </dsp:txXfrm>
    </dsp:sp>
    <dsp:sp modelId="{0CFA7C5A-757F-4E86-8EE9-9ED0E0502347}">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241417" y="2660950"/>
          <a:ext cx="1630746" cy="1385601"/>
        </a:xfrm>
        <a:prstGeom prst="rect">
          <a:avLst/>
        </a:prstGeom>
        <a:blipFill>
          <a:blip xmlns:r="http://schemas.openxmlformats.org/officeDocument/2006/relationships" r:embed="rId4"/>
          <a:srcRect/>
          <a:stretch>
            <a:fillRect t="-26000" b="-26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156426" y="2684893"/>
          <a:ext cx="1630746" cy="1385601"/>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Amara Saad</dc:creator>
  <keywords/>
  <dc:description/>
  <lastModifiedBy>Saad Nadeem</lastModifiedBy>
  <revision>10</revision>
  <lastPrinted>2026-05-07T08:03:00.0000000Z</lastPrinted>
  <dcterms:created xsi:type="dcterms:W3CDTF">2026-06-01T19:15:00.0000000Z</dcterms:created>
  <dcterms:modified xsi:type="dcterms:W3CDTF">2026-06-15T20:40:31.4264795Z</dcterms:modified>
  <category/>
</coreProperties>
</file>