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Práticas: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Baixo grau de experiência como critério para adicionar itens na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“Eu determinei a experiência que eu tinha de usar aquela ferramenta da linguagem. Por exemplo, Provider, flutter_bloc, FutureBuilder e StreamBuilder. Então isso interferiu na forma como eu escolhi esses itens da tabela”.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Raras consultas na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“Eu usava a tabela toda vez quando eu terminava uma feature”.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Atividades de identificação, apontamento e cálculo de ICP das classes somente no final do processo de codificação.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“Eu fazia sempre no final. Terminava de codar, aí depois eu pegava a tabela analisava cada categoria em cada widget diferente, e depois no final eu ia somando”.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Componentização e acoplamento como estratégia de refatoração para redução de complexidade.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“Eu refatorava. Tirava isso da classe, transformava em uma só e fazia o acoplamento disso. Fazia dessa forma para diminuir o código… É, eu fazia isso, uma componentização”.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Ajudou a diminuir classes com muitas linhas de código.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“Eu acho que em alguns códigos foi útil, porque realmente estavam muito grandes”.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Constante refinamento da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“Acho que ajudou. Porque na primeira tabela a gente tinha alguns pontos a mais de CDD e isso depois foi corrigido”.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 mais granuladas e componentizadas.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”Querendo ou não a gente conseguiu componentizar mais. Em alguns casos, na minha opinião, foi uma componentização boa”.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Legibilidade.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“Um indicador seria na organização dos arquivos e na facilitação da leitura dos arquivos”.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 aceitação do CDD pela Equipe.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 gradual de aprendizado. Não compreendeu completamente o processo e as atividades na parte inicial do projeto, mas ganhou entendimento ao longo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Representar corretamente a complexidade da classe percebida pelo desenvolvedor.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“Apesar de os pontos não corresponderem ao que estava combinado, mesmo assim dava pra ler bem o código”.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Aprofundamento de custos da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“Quando eu precisava fazer alguns filtros do banco de dados, era muito mais difícil entender o for ou while do que if ou else. Acho que não faz sentido eles terem o mesmo ponto”.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em manter as atividades de CDD (identificar, apontar e calcular) em classes com muitas linhas de código.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“Eu acho que foi a classe de visualizar projetos que ela era muito grande. E a classe de visualizar demandar que ela também era bem grande”.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Impacto no início do projeto.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“Mais para o final que a gente conseguiu aplicar mais o CDD, já que durante o projeto a gente praticamente não estourava ele. Então foi mais para o final que o limite caiu bastante e a gente teve que cortar bastante coisa”.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Lições: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outras abordagens.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“Eu acho que antes de usar o CDD, eu tentaria ver uma forma melhor de organizar os arquivos”.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Investir mais tempo na definição da Tabela de ICPs do Time. </w:t>
      </w:r>
      <w:r w:rsidDel="00000000" w:rsidR="00000000" w:rsidRPr="00000000">
        <w:rPr>
          <w:b w:val="1"/>
          <w:rtl w:val="0"/>
        </w:rPr>
        <w:t xml:space="preserve">Fala:</w:t>
      </w:r>
      <w:r w:rsidDel="00000000" w:rsidR="00000000" w:rsidRPr="00000000">
        <w:rPr>
          <w:rtl w:val="0"/>
        </w:rPr>
        <w:t xml:space="preserve"> “Decidir bem o limite do CDD… Discutiria mais essa questão do if, else e for”.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