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3864"/>
          <w:sz w:val="96"/>
          <w:szCs w:val="96"/>
        </w:rPr>
        <w:t xml:space="preserve">STS</w:t>
      </w:r>
    </w:p>
    <w:p>
      <w:pPr>
        <w:spacing w:after="120"/>
        <w:jc w:val="center"/>
      </w:pPr>
      <w:r>
        <w:rPr>
          <w:rFonts w:ascii="Calibri" w:cs="Calibri" w:eastAsia="Calibri" w:hAnsi="Calibri"/>
          <w:color w:val="1F3864"/>
          <w:sz w:val="44"/>
          <w:szCs w:val="44"/>
        </w:rPr>
        <w:t xml:space="preserve">Shooting Target Scorer</w:t>
      </w:r>
    </w:p>
    <w:p>
      <w:pPr>
        <w:pBdr>
          <w:bottom w:val="single" w:color="1F3864" w:sz="6" w:space="10"/>
        </w:pBdr>
        <w:spacing w:after="800"/>
        <w:jc w:val="center"/>
      </w:pPr>
      <w:r>
        <w:rPr>
          <w:rFonts w:ascii="Calibri" w:cs="Calibri" w:eastAsia="Calibri" w:hAnsi="Calibri"/>
          <w:color w:val="404040"/>
          <w:sz w:val="32"/>
          <w:szCs w:val="32"/>
        </w:rPr>
        <w:t xml:space="preserve">User Guide</w:t>
      </w:r>
    </w:p>
    <w:p>
      <w:pPr>
        <w:spacing w:after="80"/>
        <w:jc w:val="center"/>
      </w:pPr>
      <w:r>
        <w:rPr>
          <w:rFonts w:ascii="Calibri" w:cs="Calibri" w:eastAsia="Calibri" w:hAnsi="Calibri"/>
          <w:b/>
          <w:bCs/>
          <w:sz w:val="24"/>
          <w:szCs w:val="24"/>
        </w:rPr>
        <w:t xml:space="preserve">Version 1.48.2</w:t>
      </w:r>
    </w:p>
    <w:p>
      <w:pPr>
        <w:spacing w:after="80"/>
        <w:jc w:val="center"/>
      </w:pPr>
      <w:r>
        <w:rPr>
          <w:rFonts w:ascii="Calibri" w:cs="Calibri" w:eastAsia="Calibri" w:hAnsi="Calibri"/>
          <w:color w:val="595959"/>
          <w:sz w:val="21"/>
          <w:szCs w:val="21"/>
        </w:rPr>
        <w:t xml:space="preserve">For Android 8.0 and later</w:t>
      </w:r>
    </w:p>
    <w:p>
      <w:pPr>
        <w:spacing w:after="60" w:before="2000"/>
        <w:jc w:val="center"/>
      </w:pPr>
      <w:r>
        <w:rPr>
          <w:rFonts w:ascii="Calibri" w:cs="Calibri" w:eastAsia="Calibri" w:hAnsi="Calibri"/>
          <w:color w:val="595959"/>
          <w:sz w:val="19"/>
          <w:szCs w:val="19"/>
        </w:rPr>
        <w:t xml:space="preserve">The current edition of this guide is always at</w:t>
      </w:r>
    </w:p>
    <w:p>
      <w:pPr>
        <w:spacing w:after="200"/>
        <w:jc w:val="center"/>
      </w:pPr>
      <w:r>
        <w:rPr>
          <w:rFonts w:ascii="Calibri" w:cs="Calibri" w:eastAsia="Calibri" w:hAnsi="Calibri"/>
          <w:b/>
          <w:bCs/>
          <w:color w:val="1F3864"/>
          <w:sz w:val="19"/>
          <w:szCs w:val="19"/>
        </w:rPr>
        <w:t xml:space="preserve">https://www.rfsat.com/download/STS-User-Guide.pdf</w:t>
      </w:r>
    </w:p>
    <w:p>
      <w:pPr>
        <w:spacing w:after="60" w:before="200"/>
        <w:jc w:val="center"/>
      </w:pPr>
      <w:r>
        <w:rPr>
          <w:rFonts w:ascii="Calibri" w:cs="Calibri" w:eastAsia="Calibri" w:hAnsi="Calibri"/>
          <w:i/>
          <w:iCs/>
          <w:color w:val="595959"/>
          <w:sz w:val="21"/>
          <w:szCs w:val="21"/>
        </w:rPr>
        <w:t xml:space="preserve">developed by Dr Artur Krukowski</w:t>
      </w:r>
    </w:p>
    <w:p>
      <w:pPr>
        <w:spacing w:after="0"/>
        <w:jc w:val="center"/>
      </w:pPr>
      <w:r>
        <w:br w:type="page"/>
      </w:r>
    </w:p>
    <w:p>
      <w:pPr>
        <w:pStyle w:val="Heading1"/>
        <w:spacing w:after="160" w:before="320"/>
      </w:pPr>
      <w:r>
        <w:rPr>
          <w:rFonts w:ascii="Calibri" w:cs="Calibri" w:eastAsia="Calibri" w:hAnsi="Calibri"/>
          <w:b/>
          <w:bCs/>
          <w:color w:val="1F3864"/>
          <w:sz w:val="30"/>
          <w:szCs w:val="30"/>
        </w:rPr>
        <w:t xml:space="preserve">Safety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Range safety</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p>
            <w:pPr>
              <w:spacing w:after="60" w:line="276"/>
              <w:jc w:val="both"/>
            </w:pPr>
            <w:r>
              <w:rPr>
                <w:rFonts w:ascii="Calibri" w:cs="Calibri" w:eastAsia="Calibri" w:hAnsi="Calibri"/>
                <w:sz w:val="20"/>
                <w:szCs w:val="20"/>
              </w:rPr>
              <w:t xml:space="preserve">Never handle a phone and a loaded firearm at the same time.</w:t>
            </w:r>
          </w:p>
        </w:tc>
      </w:tr>
    </w:tbl>
    <w:p>
      <w:pPr>
        <w:spacing w:after="160"/>
      </w:pPr>
    </w:p>
    <w:p>
      <w:pPr>
        <w:spacing w:after="120" w:line="276"/>
        <w:jc w:val="both"/>
      </w:pPr>
      <w:r>
        <w:rPr>
          <w:rFonts w:ascii="Calibri" w:cs="Calibri" w:eastAsia="Calibri" w:hAnsi="Calibri"/>
          <w:sz w:val="21"/>
          <w:szCs w:val="21"/>
        </w:rP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line="276"/>
        <w:jc w:val="both"/>
      </w:pPr>
      <w:r>
        <w:rPr>
          <w:rFonts w:ascii="Calibri" w:cs="Calibri" w:eastAsia="Calibri" w:hAnsi="Calibri"/>
          <w:sz w:val="21"/>
          <w:szCs w:val="21"/>
        </w:rPr>
        <w:t xml:space="preserve">If you are using live scoring, set the phone up on a stand before the relay begins and leave it alone. It is meant to watch the target so that you do not have to.</w:t>
      </w:r>
    </w:p>
    <w:p>
      <w:pPr>
        <w:pStyle w:val="Heading1"/>
        <w:spacing w:after="160" w:before="320"/>
      </w:pPr>
      <w:r>
        <w:rPr>
          <w:rFonts w:ascii="Calibri" w:cs="Calibri" w:eastAsia="Calibri" w:hAnsi="Calibri"/>
          <w:b/>
          <w:bCs/>
          <w:color w:val="1F3864"/>
          <w:sz w:val="30"/>
          <w:szCs w:val="30"/>
        </w:rPr>
        <w:t xml:space="preserve">What STS does</w:t>
      </w:r>
    </w:p>
    <w:p>
      <w:pPr>
        <w:spacing w:after="120" w:line="276"/>
        <w:jc w:val="both"/>
      </w:pPr>
      <w:r>
        <w:rPr>
          <w:rFonts w:ascii="Calibri" w:cs="Calibri" w:eastAsia="Calibri" w:hAnsi="Calibri"/>
          <w:sz w:val="21"/>
          <w:szCs w:val="21"/>
        </w:rPr>
        <w:t xml:space="preserve">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pPr>
        <w:spacing w:after="120" w:line="276"/>
        <w:jc w:val="both"/>
      </w:pPr>
      <w:r>
        <w:rPr>
          <w:rFonts w:ascii="Calibri" w:cs="Calibri" w:eastAsia="Calibri" w:hAnsi="Calibri"/>
          <w:sz w:val="21"/>
          <w:szCs w:val="21"/>
        </w:rPr>
        <w:t xml:space="preserve">The app reports the running total, the group centre and dispersion, and the sight correction — in clicks for the scope or red dot in your active profile set — needed to move the group onto the point of aim.</w:t>
      </w:r>
    </w:p>
    <w:p>
      <w:pPr>
        <w:pStyle w:val="Heading2"/>
        <w:spacing w:after="100" w:before="240"/>
      </w:pPr>
      <w:r>
        <w:rPr>
          <w:rFonts w:ascii="Calibri" w:cs="Calibri" w:eastAsia="Calibri" w:hAnsi="Calibri"/>
          <w:b/>
          <w:bCs/>
          <w:color w:val="1F3864"/>
          <w:sz w:val="24"/>
          <w:szCs w:val="24"/>
        </w:rPr>
        <w:t xml:space="preserve">Disciplines covered</w:t>
      </w:r>
    </w:p>
    <w:p>
      <w:pPr>
        <w:spacing w:after="120" w:line="276"/>
        <w:jc w:val="both"/>
      </w:pPr>
      <w:r>
        <w:rPr>
          <w:rFonts w:ascii="Calibri" w:cs="Calibri" w:eastAsia="Calibri" w:hAnsi="Calibri"/>
          <w:sz w:val="21"/>
          <w:szCs w:val="21"/>
        </w:rPr>
        <w:t xml:space="preserve">Air rifle and air pistol at 10 m, rimfire rifle and pistol at 25 m and 50 m, and centrefire rifle in .223, .308 and similar chamberings out to 1000 yards. Sixteen target faces and more than twenty rule sets ship with the app, and you can add your own.</w:t>
      </w:r>
    </w:p>
    <w:p>
      <w:pPr>
        <w:pStyle w:val="Heading2"/>
        <w:spacing w:after="100" w:before="240"/>
      </w:pPr>
      <w:r>
        <w:rPr>
          <w:rFonts w:ascii="Calibri" w:cs="Calibri" w:eastAsia="Calibri" w:hAnsi="Calibri"/>
          <w:b/>
          <w:bCs/>
          <w:color w:val="1F3864"/>
          <w:sz w:val="24"/>
          <w:szCs w:val="24"/>
        </w:rPr>
        <w:t xml:space="preserve">Two ways to score</w:t>
      </w:r>
    </w:p>
    <w:p>
      <w:pPr>
        <w:pStyle w:val="ListParagraph"/>
        <w:numPr>
          <w:ilvl w:val="0"/>
          <w:numId w:val="2"/>
        </w:numPr>
        <w:spacing w:after="70" w:line="276"/>
        <w:jc w:val="both"/>
      </w:pPr>
      <w:r>
        <w:rPr>
          <w:rFonts w:ascii="Calibri" w:cs="Calibri" w:eastAsia="Calibri" w:hAnsi="Calibri"/>
          <w:sz w:val="21"/>
          <w:szCs w:val="21"/>
        </w:rPr>
        <w:t xml:space="preserve">From a photograph. Photograph the card after the string, load it, and score it. This is the more accurate route and the one to learn first.</w:t>
      </w:r>
    </w:p>
    <w:p>
      <w:pPr>
        <w:pStyle w:val="ListParagraph"/>
        <w:numPr>
          <w:ilvl w:val="0"/>
          <w:numId w:val="2"/>
        </w:numPr>
        <w:spacing w:after="70" w:line="276"/>
        <w:jc w:val="both"/>
      </w:pPr>
      <w:r>
        <w:rPr>
          <w:rFonts w:ascii="Calibri" w:cs="Calibri" w:eastAsia="Calibri" w:hAnsi="Calibri"/>
          <w:sz w:val="21"/>
          <w:szCs w:val="21"/>
        </w:rPr>
        <w:t xml:space="preserve">Live, as you shoot. The phone watches the target on a stand and adds each shot as it appears. Convenient, but it depends on a steady view and good light.</w:t>
      </w:r>
    </w:p>
    <w:p>
      <w:pPr>
        <w:spacing w:after="80"/>
      </w:pPr>
    </w:p>
    <w:p>
      <w:pPr>
        <w:spacing w:after="120" w:line="276"/>
        <w:jc w:val="both"/>
      </w:pPr>
      <w:r>
        <w:rPr>
          <w:rFonts w:ascii="Calibri" w:cs="Calibri" w:eastAsia="Calibri" w:hAnsi="Calibri"/>
          <w:sz w:val="21"/>
          <w:szCs w:val="21"/>
        </w:rPr>
        <w:t xml:space="preserve">Either way, you can also choose WHO does the finding: the app's own algorithms, or an AI service — see “Scoring with an AI service”. The app's own algorithms are the default and the more precise of the two.</w:t>
      </w:r>
    </w:p>
    <w:p>
      <w:pPr>
        <w:spacing w:after="12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Before you rely on a score</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tc>
      </w:tr>
    </w:tbl>
    <w:p>
      <w:r>
        <w:br w:type="page"/>
      </w:r>
    </w:p>
    <w:p>
      <w:pPr>
        <w:pStyle w:val="Heading1"/>
        <w:spacing w:after="160" w:before="320"/>
      </w:pPr>
      <w:r>
        <w:rPr>
          <w:rFonts w:ascii="Calibri" w:cs="Calibri" w:eastAsia="Calibri" w:hAnsi="Calibri"/>
          <w:b/>
          <w:bCs/>
          <w:color w:val="1F3864"/>
          <w:sz w:val="30"/>
          <w:szCs w:val="30"/>
        </w:rPr>
        <w:t xml:space="preserve">Getting started</w:t>
      </w:r>
    </w:p>
    <w:p>
      <w:pPr>
        <w:spacing w:after="120" w:line="276"/>
        <w:jc w:val="both"/>
      </w:pPr>
      <w:r>
        <w:rPr>
          <w:rFonts w:ascii="Calibri" w:cs="Calibri" w:eastAsia="Calibri" w:hAnsi="Calibri"/>
          <w:sz w:val="21"/>
          <w:szCs w:val="21"/>
        </w:rPr>
        <w:t xml:space="preserve">Work through this once. Everything here is remembered between sessions, so you should not have to do it again unless you change equipment.</w:t>
      </w:r>
    </w:p>
    <w:p>
      <w:pPr>
        <w:pStyle w:val="Heading2"/>
        <w:spacing w:after="100" w:before="240"/>
      </w:pPr>
      <w:r>
        <w:rPr>
          <w:rFonts w:ascii="Calibri" w:cs="Calibri" w:eastAsia="Calibri" w:hAnsi="Calibri"/>
          <w:b/>
          <w:bCs/>
          <w:color w:val="1F3864"/>
          <w:sz w:val="24"/>
          <w:szCs w:val="24"/>
        </w:rPr>
        <w:t xml:space="preserve">Set your units and display</w:t>
      </w:r>
    </w:p>
    <w:p>
      <w:pPr>
        <w:spacing w:after="120" w:line="276"/>
        <w:jc w:val="both"/>
      </w:pPr>
      <w:r>
        <w:rPr>
          <w:rFonts w:ascii="Calibri" w:cs="Calibri" w:eastAsia="Calibri" w:hAnsi="Calibri"/>
          <w:sz w:val="21"/>
          <w:szCs w:val="21"/>
        </w:rPr>
        <w:t xml:space="preserve">Open Settings. Under Display and units you can choose: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3300"/>
        <w:gridCol w:w="4160"/>
      </w:tblGrid>
      <w:tr>
        <w:trPr>
          <w:tblHeader/>
        </w:trPr>
        <w:tc>
          <w:tcPr>
            <w:tcW w:type="dxa" w:w="1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33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Options</w:t>
            </w:r>
          </w:p>
        </w:tc>
        <w:tc>
          <w:tcPr>
            <w:tcW w:type="dxa" w:w="41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Notes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(m, mm, cm) or Imperial (yd, in)</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Metric is the default.</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Theme</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Day, Night — Green, Night — Red</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Dark is default and saves power on OLED screens.</w:t>
            </w:r>
          </w:p>
        </w:tc>
      </w:tr>
      <w:tr>
        <w:tc>
          <w:tcPr>
            <w:tcW w:type="dxa" w:w="1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Full screen</w:t>
            </w:r>
          </w:p>
        </w:tc>
        <w:tc>
          <w:tcPr>
            <w:tcW w:type="dxa" w:w="33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or off</w:t>
            </w:r>
          </w:p>
        </w:tc>
        <w:tc>
          <w:tcPr>
            <w:tcW w:type="dxa" w:w="41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Hides the system bars while shooting.</w:t>
            </w:r>
          </w:p>
        </w:tc>
      </w:tr>
      <w:tr>
        <w:tc>
          <w:tcPr>
            <w:tcW w:type="dxa" w:w="1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Diagnostic log</w:t>
            </w:r>
          </w:p>
        </w:tc>
        <w:tc>
          <w:tcPr>
            <w:tcW w:type="dxa" w:w="33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 or hide</w:t>
            </w:r>
          </w:p>
        </w:tc>
        <w:tc>
          <w:tcPr>
            <w:tcW w:type="dxa" w:w="41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Adds a Log tab. Useful when something looks wrong.</w:t>
            </w:r>
          </w:p>
        </w:tc>
      </w:tr>
    </w:tbl>
    <w:p>
      <w:pPr>
        <w:spacing w:after="140"/>
      </w:pPr>
    </w:p>
    <w:p>
      <w:pPr>
        <w:spacing w:after="120" w:line="276"/>
        <w:jc w:val="both"/>
      </w:pPr>
      <w:r>
        <w:rPr>
          <w:rFonts w:ascii="Calibri" w:cs="Calibri" w:eastAsia="Calibri" w:hAnsi="Calibri"/>
          <w:sz w:val="21"/>
          <w:szCs w:val="21"/>
        </w:rPr>
        <w:t xml:space="preserve">The night themes exist to preserve dark adaptation. Under Night — Red the app keeps every element red, including the alignment guide, so nothing on screen costs you your night vision.</w:t>
      </w:r>
    </w:p>
    <w:p>
      <w:pPr>
        <w:spacing w:after="60"/>
      </w:pPr>
    </w:p>
    <w:p>
      <w:pPr>
        <w:spacing w:after="120" w:line="276"/>
        <w:jc w:val="both"/>
      </w:pPr>
      <w:r>
        <w:rPr>
          <w:rFonts w:ascii="Calibri" w:cs="Calibri" w:eastAsia="Calibri" w:hAnsi="Calibri"/>
          <w:sz w:val="21"/>
          <w:szCs w:val="21"/>
        </w:rPr>
        <w:t xml:space="preserve">Every option on the Settings screen carries one line saying what to expect from it, with a More info link underneath for the reasoning and the measurements behind it. Nothing is hidden; it is simply not in the way of the switch.</w:t>
      </w:r>
    </w:p>
    <w:p>
      <w:pPr>
        <w:pStyle w:val="Heading2"/>
        <w:spacing w:after="100" w:before="240"/>
      </w:pPr>
      <w:r>
        <w:rPr>
          <w:rFonts w:ascii="Calibri" w:cs="Calibri" w:eastAsia="Calibri" w:hAnsi="Calibri"/>
          <w:b/>
          <w:bCs/>
          <w:color w:val="1F3864"/>
          <w:sz w:val="24"/>
          <w:szCs w:val="24"/>
        </w:rPr>
        <w:t xml:space="preserve">Build a profile set</w:t>
      </w:r>
    </w:p>
    <w:p>
      <w:pPr>
        <w:spacing w:after="120" w:line="276"/>
        <w:jc w:val="both"/>
      </w:pPr>
      <w:r>
        <w:rPr>
          <w:rFonts w:ascii="Calibri" w:cs="Calibri" w:eastAsia="Calibri" w:hAnsi="Calibri"/>
          <w:sz w:val="21"/>
          <w:szCs w:val="21"/>
        </w:rPr>
        <w:t xml:space="preserve">A profile set is your firearm, your load and your sight, kept together. The sight matters most: it is what turns a group offset in millimetres into a number of clicks.</w:t>
      </w:r>
    </w:p>
    <w:p>
      <w:pPr>
        <w:pStyle w:val="ListParagraph"/>
        <w:numPr>
          <w:ilvl w:val="0"/>
          <w:numId w:val="3"/>
        </w:numPr>
        <w:spacing w:after="80" w:line="276"/>
        <w:jc w:val="both"/>
      </w:pPr>
      <w:r>
        <w:rPr>
          <w:rFonts w:ascii="Calibri" w:cs="Calibri" w:eastAsia="Calibri" w:hAnsi="Calibri"/>
          <w:sz w:val="21"/>
          <w:szCs w:val="21"/>
        </w:rPr>
        <w:t xml:space="preserve">In Settings, go to Profile sets and create a set.</w:t>
      </w:r>
    </w:p>
    <w:p>
      <w:pPr>
        <w:pStyle w:val="ListParagraph"/>
        <w:numPr>
          <w:ilvl w:val="0"/>
          <w:numId w:val="3"/>
        </w:numPr>
        <w:spacing w:after="80" w:line="276"/>
        <w:jc w:val="both"/>
      </w:pPr>
      <w:r>
        <w:rPr>
          <w:rFonts w:ascii="Calibri" w:cs="Calibri" w:eastAsia="Calibri" w:hAnsi="Calibri"/>
          <w:sz w:val="21"/>
          <w:szCs w:val="21"/>
        </w:rPr>
        <w:t xml:space="preserve">Choose a Firearm from the catalogue, or add your own.</w:t>
      </w:r>
    </w:p>
    <w:p>
      <w:pPr>
        <w:pStyle w:val="ListParagraph"/>
        <w:numPr>
          <w:ilvl w:val="0"/>
          <w:numId w:val="3"/>
        </w:numPr>
        <w:spacing w:after="80" w:line="276"/>
        <w:jc w:val="both"/>
      </w:pPr>
      <w:r>
        <w:rPr>
          <w:rFonts w:ascii="Calibri" w:cs="Calibri" w:eastAsia="Calibri" w:hAnsi="Calibri"/>
          <w:sz w:val="21"/>
          <w:szCs w:val="21"/>
        </w:rPr>
        <w:t xml:space="preserve">Choose a Load. This gives the app your bullet or pellet diameter, which is the scoring gauge.</w:t>
      </w:r>
    </w:p>
    <w:p>
      <w:pPr>
        <w:pStyle w:val="ListParagraph"/>
        <w:numPr>
          <w:ilvl w:val="0"/>
          <w:numId w:val="3"/>
        </w:numPr>
        <w:spacing w:after="80" w:line="276"/>
        <w:jc w:val="both"/>
      </w:pPr>
      <w:r>
        <w:rPr>
          <w:rFonts w:ascii="Calibri" w:cs="Calibri" w:eastAsia="Calibri" w:hAnsi="Calibri"/>
          <w:sz w:val="21"/>
          <w:szCs w:val="21"/>
        </w:rPr>
        <w:t xml:space="preserve">Choose a Sight, and check its click value. If the app's correction ever moves your group the wrong way, use Invert elevation or Invert windage rather than doing the arithmetic in your head each time.</w:t>
      </w:r>
    </w:p>
    <w:p>
      <w:pPr>
        <w:spacing w:after="80"/>
      </w:pPr>
    </w:p>
    <w:p>
      <w:pPr>
        <w:pStyle w:val="Heading3"/>
        <w:spacing w:after="80" w:before="180"/>
      </w:pPr>
      <w:r>
        <w:rPr>
          <w:rFonts w:ascii="Calibri" w:cs="Calibri" w:eastAsia="Calibri" w:hAnsi="Calibri"/>
          <w:b/>
          <w:bCs/>
          <w:color w:val="2E5496"/>
          <w:sz w:val="21"/>
          <w:szCs w:val="21"/>
        </w:rPr>
        <w:t xml:space="preserve">If your sight has no clicks</w:t>
      </w:r>
    </w:p>
    <w:p>
      <w:pPr>
        <w:spacing w:after="120" w:line="276"/>
        <w:jc w:val="both"/>
      </w:pPr>
      <w:r>
        <w:rPr>
          <w:rFonts w:ascii="Calibri" w:cs="Calibri" w:eastAsia="Calibri" w:hAnsi="Calibri"/>
          <w:sz w:val="21"/>
          <w:szCs w:val="21"/>
        </w:rPr>
        <w:t xml:space="preserve">The catalogue carries two entries for sights that cannot be clicked: Built-in iron sight, and No sight. Choose one of these and the app stops offering turret clicks and tells you something you can act on instead.</w:t>
      </w:r>
    </w:p>
    <w:p>
      <w:pPr>
        <w:pStyle w:val="ListParagraph"/>
        <w:numPr>
          <w:ilvl w:val="0"/>
          <w:numId w:val="2"/>
        </w:numPr>
        <w:spacing w:after="70" w:line="276"/>
        <w:jc w:val="both"/>
      </w:pPr>
      <w:r>
        <w:rPr>
          <w:rFonts w:ascii="Calibri" w:cs="Calibri" w:eastAsia="Calibri" w:hAnsi="Calibri"/>
          <w:sz w:val="21"/>
          <w:szCs w:val="21"/>
        </w:rPr>
        <w:t xml:space="preserve">With a sight radius entered — the distance from the front sight to the rear sight — the correction is given as how far to move the rear sight, in millimetres. Measure it once with a ruler and it is then exact.</w:t>
      </w:r>
    </w:p>
    <w:p>
      <w:pPr>
        <w:pStyle w:val="ListParagraph"/>
        <w:numPr>
          <w:ilvl w:val="0"/>
          <w:numId w:val="2"/>
        </w:numPr>
        <w:spacing w:after="70" w:line="276"/>
        <w:jc w:val="both"/>
      </w:pPr>
      <w:r>
        <w:rPr>
          <w:rFonts w:ascii="Calibri" w:cs="Calibri" w:eastAsia="Calibri" w:hAnsi="Calibri"/>
          <w:sz w:val="21"/>
          <w:szCs w:val="21"/>
        </w:rPr>
        <w:t xml:space="preserve">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pPr>
        <w:pStyle w:val="ListParagraph"/>
        <w:numPr>
          <w:ilvl w:val="0"/>
          <w:numId w:val="2"/>
        </w:numPr>
        <w:spacing w:after="70" w:line="276"/>
        <w:jc w:val="both"/>
      </w:pPr>
      <w:r>
        <w:rPr>
          <w:rFonts w:ascii="Calibri" w:cs="Calibri" w:eastAsia="Calibri" w:hAnsi="Calibri"/>
          <w:sz w:val="21"/>
          <w:szCs w:val="21"/>
        </w:rPr>
        <w:t xml:space="preserve">With No sight, nothing can be adjusted at all, so the group is reported as a hold-off: how far to aim off next time, and in which direction.</w:t>
      </w:r>
    </w:p>
    <w:p>
      <w:pPr>
        <w:spacing w:after="60"/>
      </w:pPr>
    </w:p>
    <w:p>
      <w:pPr>
        <w:spacing w:after="120" w:line="276"/>
        <w:jc w:val="both"/>
      </w:pPr>
      <w:r>
        <w:rPr>
          <w:rFonts w:ascii="Calibri" w:cs="Calibri" w:eastAsia="Calibri" w:hAnsi="Calibri"/>
          <w:sz w:val="21"/>
          <w:szCs w:val="21"/>
        </w:rPr>
        <w:t xml:space="preserve">Note that a target pistol rear sight is an open sight AND click-adjustable. Choosing Built-in iron sight for a Morini or a Pardini would throw away clicks you actually have — pick the catalogue entry for the sight itself.</w:t>
      </w:r>
    </w:p>
    <w:p>
      <w:pPr>
        <w:pStyle w:val="Heading2"/>
        <w:spacing w:after="100" w:before="240"/>
      </w:pPr>
      <w:r>
        <w:rPr>
          <w:rFonts w:ascii="Calibri" w:cs="Calibri" w:eastAsia="Calibri" w:hAnsi="Calibri"/>
          <w:b/>
          <w:bCs/>
          <w:color w:val="1F3864"/>
          <w:sz w:val="24"/>
          <w:szCs w:val="24"/>
        </w:rPr>
        <w:t xml:space="preserve">Choose a target face and a rule set</w:t>
      </w:r>
    </w:p>
    <w:p>
      <w:pPr>
        <w:spacing w:after="120" w:line="276"/>
        <w:jc w:val="both"/>
      </w:pPr>
      <w:r>
        <w:rPr>
          <w:rFonts w:ascii="Calibri" w:cs="Calibri" w:eastAsia="Calibri" w:hAnsi="Calibri"/>
          <w:sz w:val="21"/>
          <w:szCs w:val="21"/>
        </w:rPr>
        <w:t xml:space="preserve">On the Home screen, set the Target, the Rules and the Distance for what you are about to shoot. The Home screen is a summary of your active setup: profile set, firearm, load, sight, target, rules and distance, all in one place.</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Get the target face right</w:t>
            </w:r>
          </w:p>
          <w:p>
            <w:pPr>
              <w:spacing w:after="60" w:line="276"/>
              <w:jc w:val="both"/>
            </w:pPr>
            <w:r>
              <w:rPr>
                <w:rFonts w:ascii="Calibri" w:cs="Calibri" w:eastAsia="Calibri" w:hAnsi="Calibri"/>
                <w:sz w:val="20"/>
                <w:szCs w:val="20"/>
              </w:rPr>
              <w:t xml:space="preserve">The face sets millimetres per pixel, the radius of a scoring area and which region counts as black. Choose a wrong one and score is wrong by roughly the amount the two faces differ — and if they differ enough, no hits are found at all.</w:t>
            </w:r>
          </w:p>
          <w:p>
            <w:pPr>
              <w:spacing w:after="60" w:line="276"/>
              <w:jc w:val="both"/>
            </w:pPr>
            <w:r>
              <w:rPr>
                <w:rFonts w:ascii="Calibri" w:cs="Calibri" w:eastAsia="Calibri" w:hAnsi="Calibri"/>
                <w:sz w:val="20"/>
                <w:szCs w:val="20"/>
              </w:rPr>
              <w:t xml:space="preserve">You rarely have to choose by hand. Both scoring screens can identify the face from the picture and adopt it for you.</w:t>
            </w:r>
          </w:p>
        </w:tc>
      </w:tr>
    </w:tbl>
    <w:p>
      <w:r>
        <w:br w:type="page"/>
      </w:r>
    </w:p>
    <w:p>
      <w:pPr>
        <w:pStyle w:val="Heading1"/>
        <w:spacing w:after="160" w:before="320"/>
      </w:pPr>
      <w:r>
        <w:rPr>
          <w:rFonts w:ascii="Calibri" w:cs="Calibri" w:eastAsia="Calibri" w:hAnsi="Calibri"/>
          <w:b/>
          <w:bCs/>
          <w:color w:val="1F3864"/>
          <w:sz w:val="30"/>
          <w:szCs w:val="30"/>
        </w:rPr>
        <w:t xml:space="preserve">The screens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7560"/>
      </w:tblGrid>
      <w:tr>
        <w:trPr>
          <w:tblHeader/>
        </w:trPr>
        <w:tc>
          <w:tcPr>
            <w:tcW w:type="dxa" w:w="1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Tab</w:t>
            </w:r>
          </w:p>
        </w:tc>
        <w:tc>
          <w:tcPr>
            <w:tcW w:type="dxa" w:w="7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is for</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Home</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Your active setup at a glance, and the place to resume a session in progress.</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Session</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and camera capture. Also the route to scoring an uploaded photo.</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Results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shot plot, the score, the group statistics and the sight correction. Editing, export, and the second opinion.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Targets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target faces, with a preview showing the scoring rings and their numbers.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Rules</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catalogue of match rule sets, with every parameter shown.</w:t>
            </w:r>
          </w:p>
        </w:tc>
      </w:tr>
      <w:tr>
        <w:tc>
          <w:tcPr>
            <w:tcW w:type="dxa" w:w="1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Settings</w:t>
            </w:r>
          </w:p>
        </w:tc>
        <w:tc>
          <w:tcPr>
            <w:tcW w:type="dxa" w:w="7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Units, theme, profile sets, the detection options and the AI services.</w:t>
            </w:r>
          </w:p>
        </w:tc>
      </w:tr>
      <w:tr>
        <w:tc>
          <w:tcPr>
            <w:tcW w:type="dxa" w:w="1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Log</w:t>
            </w:r>
          </w:p>
        </w:tc>
        <w:tc>
          <w:tcPr>
            <w:tcW w:type="dxa" w:w="7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diagnostic log, when you have switched it on.</w:t>
            </w:r>
          </w:p>
        </w:tc>
      </w:tr>
    </w:tbl>
    <w:p>
      <w:r>
        <w:br w:type="page"/>
      </w:r>
    </w:p>
    <w:p>
      <w:pPr>
        <w:pStyle w:val="Heading1"/>
        <w:spacing w:after="160" w:before="320"/>
      </w:pPr>
      <w:r>
        <w:rPr>
          <w:rFonts w:ascii="Calibri" w:cs="Calibri" w:eastAsia="Calibri" w:hAnsi="Calibri"/>
          <w:b/>
          <w:bCs/>
          <w:color w:val="1F3864"/>
          <w:sz w:val="30"/>
          <w:szCs w:val="30"/>
        </w:rPr>
        <w:t xml:space="preserve">Scoring a target from a photograph</w:t>
      </w:r>
    </w:p>
    <w:p>
      <w:pPr>
        <w:spacing w:after="120" w:line="276"/>
        <w:jc w:val="both"/>
      </w:pPr>
      <w:r>
        <w:rPr>
          <w:rFonts w:ascii="Calibri" w:cs="Calibri" w:eastAsia="Calibri" w:hAnsi="Calibri"/>
          <w:sz w:val="21"/>
          <w:szCs w:val="21"/>
        </w:rPr>
        <w:t xml:space="preserve">This is the accurate route. Learn it first.</w:t>
      </w:r>
    </w:p>
    <w:p>
      <w:pPr>
        <w:pStyle w:val="Heading2"/>
        <w:spacing w:after="100" w:before="240"/>
      </w:pPr>
      <w:r>
        <w:rPr>
          <w:rFonts w:ascii="Calibri" w:cs="Calibri" w:eastAsia="Calibri" w:hAnsi="Calibri"/>
          <w:b/>
          <w:bCs/>
          <w:color w:val="1F3864"/>
          <w:sz w:val="24"/>
          <w:szCs w:val="24"/>
        </w:rPr>
        <w:t xml:space="preserve">Taking the photograph</w:t>
      </w:r>
    </w:p>
    <w:p>
      <w:pPr>
        <w:pStyle w:val="ListParagraph"/>
        <w:numPr>
          <w:ilvl w:val="0"/>
          <w:numId w:val="2"/>
        </w:numPr>
        <w:spacing w:after="70" w:line="276"/>
        <w:jc w:val="both"/>
      </w:pPr>
      <w:r>
        <w:rPr>
          <w:rFonts w:ascii="Calibri" w:cs="Calibri" w:eastAsia="Calibri" w:hAnsi="Calibri"/>
          <w:sz w:val="21"/>
          <w:szCs w:val="21"/>
        </w:rPr>
        <w:t xml:space="preserve">Fill the frame with the card. The more of the picture the target occupies, the better every measurement is.</w:t>
      </w:r>
    </w:p>
    <w:p>
      <w:pPr>
        <w:pStyle w:val="ListParagraph"/>
        <w:numPr>
          <w:ilvl w:val="0"/>
          <w:numId w:val="2"/>
        </w:numPr>
        <w:spacing w:after="70" w:line="276"/>
        <w:jc w:val="both"/>
      </w:pPr>
      <w:r>
        <w:rPr>
          <w:rFonts w:ascii="Calibri" w:cs="Calibri" w:eastAsia="Calibri" w:hAnsi="Calibri"/>
          <w:sz w:val="21"/>
          <w:szCs w:val="21"/>
        </w:rPr>
        <w:t xml:space="preserve">Shoot square on. Small tilts are handled, but a steep angle is guesswork.</w:t>
      </w:r>
    </w:p>
    <w:p>
      <w:pPr>
        <w:pStyle w:val="ListParagraph"/>
        <w:numPr>
          <w:ilvl w:val="0"/>
          <w:numId w:val="2"/>
        </w:numPr>
        <w:spacing w:after="70" w:line="276"/>
        <w:jc w:val="both"/>
      </w:pPr>
      <w:r>
        <w:rPr>
          <w:rFonts w:ascii="Calibri" w:cs="Calibri" w:eastAsia="Calibri" w:hAnsi="Calibri"/>
          <w:sz w:val="21"/>
          <w:szCs w:val="21"/>
        </w:rPr>
        <w:t xml:space="preserve">Flat, even light. Avoid a hard shadow across the card and avoid direct flash, which blows out the paper and hides the holes.</w:t>
      </w:r>
    </w:p>
    <w:p>
      <w:pPr>
        <w:pStyle w:val="ListParagraph"/>
        <w:numPr>
          <w:ilvl w:val="0"/>
          <w:numId w:val="2"/>
        </w:numPr>
        <w:spacing w:after="70" w:line="276"/>
        <w:jc w:val="both"/>
      </w:pPr>
      <w:r>
        <w:rPr>
          <w:rFonts w:ascii="Calibri" w:cs="Calibri" w:eastAsia="Calibri" w:hAnsi="Calibri"/>
          <w:sz w:val="21"/>
          <w:szCs w:val="21"/>
        </w:rPr>
        <w:t xml:space="preserve">Do not brighten or adjust the photograph afterwards. The app reads colour as well as brightness, and an auto-levels pass throws away the difference it depends on.</w:t>
      </w:r>
    </w:p>
    <w:p>
      <w:pPr>
        <w:pStyle w:val="ListParagraph"/>
        <w:numPr>
          <w:ilvl w:val="0"/>
          <w:numId w:val="2"/>
        </w:numPr>
        <w:spacing w:after="70" w:line="276"/>
        <w:jc w:val="both"/>
      </w:pPr>
      <w:r>
        <w:rPr>
          <w:rFonts w:ascii="Calibri" w:cs="Calibri" w:eastAsia="Calibri" w:hAnsi="Calibri"/>
          <w:sz w:val="21"/>
          <w:szCs w:val="21"/>
        </w:rPr>
        <w:t xml:space="preserve">Photograph the clean card first, before the string, if you can — but see the note at the end of this section on what that is and is not good for.</w:t>
      </w:r>
    </w:p>
    <w:p>
      <w:pPr>
        <w:pStyle w:val="Heading2"/>
        <w:spacing w:after="100" w:before="240"/>
      </w:pPr>
      <w:r>
        <w:rPr>
          <w:rFonts w:ascii="Calibri" w:cs="Calibri" w:eastAsia="Calibri" w:hAnsi="Calibri"/>
          <w:b/>
          <w:bCs/>
          <w:color w:val="1F3864"/>
          <w:sz w:val="24"/>
          <w:szCs w:val="24"/>
        </w:rPr>
        <w:t xml:space="preserve">Loading and registering</w:t>
      </w:r>
    </w:p>
    <w:p>
      <w:pPr>
        <w:spacing w:after="120" w:line="276"/>
        <w:jc w:val="both"/>
      </w:pPr>
      <w:r>
        <w:rPr>
          <w:rFonts w:ascii="Calibri" w:cs="Calibri" w:eastAsia="Calibri" w:hAnsi="Calibri"/>
          <w:sz w:val="21"/>
          <w:szCs w:val="21"/>
        </w:rPr>
        <w:t xml:space="preserve">From the Session tab, choose Upload a target photo to score. The Import screen is laid out in four numbered steps that match what you have to do.</w:t>
      </w:r>
    </w:p>
    <w:p>
      <w:pPr>
        <w:pStyle w:val="Heading3"/>
        <w:spacing w:after="80" w:before="180"/>
      </w:pPr>
      <w:r>
        <w:rPr>
          <w:rFonts w:ascii="Calibri" w:cs="Calibri" w:eastAsia="Calibri" w:hAnsi="Calibri"/>
          <w:b/>
          <w:bCs/>
          <w:color w:val="2E5496"/>
          <w:sz w:val="21"/>
          <w:szCs w:val="21"/>
        </w:rPr>
        <w:t xml:space="preserve">Choose the photographs</w:t>
      </w:r>
    </w:p>
    <w:p>
      <w:pPr>
        <w:spacing w:after="120" w:line="276"/>
        <w:jc w:val="both"/>
      </w:pPr>
      <w:r>
        <w:rPr>
          <w:rFonts w:ascii="Calibri" w:cs="Calibri" w:eastAsia="Calibri" w:hAnsi="Calibri"/>
          <w:sz w:val="21"/>
          <w:szCs w:val="21"/>
        </w:rPr>
        <w:t xml:space="preserve">Pick the photo of the shot target. Optionally pick a photo of the clean target as well.</w:t>
      </w:r>
    </w:p>
    <w:p>
      <w:pPr>
        <w:pStyle w:val="Heading3"/>
        <w:spacing w:after="80" w:before="180"/>
      </w:pPr>
      <w:r>
        <w:rPr>
          <w:rFonts w:ascii="Calibri" w:cs="Calibri" w:eastAsia="Calibri" w:hAnsi="Calibri"/>
          <w:b/>
          <w:bCs/>
          <w:color w:val="2E5496"/>
          <w:sz w:val="21"/>
          <w:szCs w:val="21"/>
        </w:rPr>
        <w:t xml:space="preserve">Course of fire</w:t>
      </w:r>
    </w:p>
    <w:p>
      <w:pPr>
        <w:spacing w:after="120" w:line="276"/>
        <w:jc w:val="both"/>
      </w:pPr>
      <w:r>
        <w:rPr>
          <w:rFonts w:ascii="Calibri" w:cs="Calibri" w:eastAsia="Calibri" w:hAnsi="Calibri"/>
          <w:sz w:val="21"/>
          <w:szCs w:val="21"/>
        </w:rPr>
        <w:t xml:space="preserve">Confirm the Rules, the Target face and the Distance. These carry over from Home, so normally you only check them.</w:t>
      </w:r>
    </w:p>
    <w:p>
      <w:pPr>
        <w:pStyle w:val="Heading3"/>
        <w:spacing w:after="80" w:before="180"/>
      </w:pPr>
      <w:r>
        <w:rPr>
          <w:rFonts w:ascii="Calibri" w:cs="Calibri" w:eastAsia="Calibri" w:hAnsi="Calibri"/>
          <w:b/>
          <w:bCs/>
          <w:color w:val="2E5496"/>
          <w:sz w:val="21"/>
          <w:szCs w:val="21"/>
        </w:rPr>
        <w:t xml:space="preserve">Register the target</w:t>
      </w:r>
    </w:p>
    <w:p>
      <w:pPr>
        <w:spacing w:after="120" w:line="276"/>
        <w:jc w:val="both"/>
      </w:pPr>
      <w:r>
        <w:rPr>
          <w:rFonts w:ascii="Calibri" w:cs="Calibri" w:eastAsia="Calibri" w:hAnsi="Calibri"/>
          <w:sz w:val="21"/>
          <w:szCs w:val="21"/>
        </w:rPr>
        <w:t xml:space="preserve">Registration is the app working out where the target is in the picture and how big it is. Three buttons: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800"/>
        <w:gridCol w:w="6560"/>
      </w:tblGrid>
      <w:tr>
        <w:trPr>
          <w:tblHeader/>
        </w:trPr>
        <w:tc>
          <w:tcPr>
            <w:tcW w:type="dxa" w:w="28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Button</w:t>
            </w:r>
          </w:p>
        </w:tc>
        <w:tc>
          <w:tcPr>
            <w:tcW w:type="dxa" w:w="65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When to use it</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Try this first, and it runs automatically when the picture loads. It fits the printed rings, identifies which catalogue face they belong to, adopts that face, and registers in one action.</w:t>
            </w:r>
          </w:p>
        </w:tc>
      </w:tr>
      <w:tr>
        <w:tc>
          <w:tcPr>
            <w:tcW w:type="dxa" w:w="28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Auto-detect the target</w:t>
            </w:r>
          </w:p>
        </w:tc>
        <w:tc>
          <w:tcPr>
            <w:tcW w:type="dxa" w:w="65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fallback. Finds the black aiming mark only. Less accurate, because one circle carries less information than the whole ring family.</w:t>
            </w:r>
          </w:p>
        </w:tc>
      </w:tr>
      <w:tr>
        <w:tc>
          <w:tcPr>
            <w:tcW w:type="dxa" w:w="28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Register</w:t>
            </w:r>
          </w:p>
        </w:tc>
        <w:tc>
          <w:tcPr>
            <w:tcW w:type="dxa" w:w="65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Manual. Drag the box onto the outer scoring ring yourself. Use it when the other two fail — a badly cropped or very low-contrast card.</w:t>
            </w:r>
          </w:p>
        </w:tc>
      </w:tr>
    </w:tbl>
    <w:p>
      <w:pPr>
        <w:spacing w:after="140"/>
      </w:pPr>
    </w:p>
    <w:p>
      <w:pPr>
        <w:spacing w:after="120" w:line="276"/>
        <w:jc w:val="both"/>
      </w:pPr>
      <w:r>
        <w:rPr>
          <w:rFonts w:ascii="Calibri" w:cs="Calibri" w:eastAsia="Calibri" w:hAnsi="Calibri"/>
          <w:sz w:val="21"/>
          <w:szCs w:val="21"/>
        </w:rPr>
        <w:t xml:space="preserve">If the card is at an angle, the Tilt and rotation controls let you correct it. Apply estimated tilt fills them in from what the app measured; Reset tilt clears them. Leave these alone unless the registration is visibly wrong.</w:t>
      </w:r>
    </w:p>
    <w:p>
      <w:pPr>
        <w:spacing w:after="60"/>
      </w:pPr>
    </w:p>
    <w:p>
      <w:pPr>
        <w:spacing w:after="120" w:line="276"/>
        <w:jc w:val="both"/>
      </w:pPr>
      <w:r>
        <w:rPr>
          <w:rFonts w:ascii="Calibri" w:cs="Calibri" w:eastAsia="Calibri" w:hAnsi="Calibri"/>
          <w:sz w:val="21"/>
          <w:szCs w:val="21"/>
        </w:rPr>
        <w:t xml:space="preserve">Registration is always the app's own work, even when an AI service is scoring the card. Without knowing where the card is and how big it is there is no millimetre grid, and nothing could be drawn in the right place.</w:t>
      </w:r>
    </w:p>
    <w:p>
      <w:pPr>
        <w:pStyle w:val="Heading3"/>
        <w:spacing w:after="80" w:before="180"/>
      </w:pPr>
      <w:r>
        <w:rPr>
          <w:rFonts w:ascii="Calibri" w:cs="Calibri" w:eastAsia="Calibri" w:hAnsi="Calibri"/>
          <w:b/>
          <w:bCs/>
          <w:color w:val="2E5496"/>
          <w:sz w:val="21"/>
          <w:szCs w:val="21"/>
        </w:rPr>
        <w:t xml:space="preserve">Score</w:t>
      </w:r>
    </w:p>
    <w:p>
      <w:pPr>
        <w:spacing w:after="120" w:line="276"/>
        <w:jc w:val="both"/>
      </w:pPr>
      <w:r>
        <w:rPr>
          <w:rFonts w:ascii="Calibri" w:cs="Calibri" w:eastAsia="Calibri" w:hAnsi="Calibri"/>
          <w:sz w:val="21"/>
          <w:szCs w:val="21"/>
        </w:rP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Open the full results takes you to the Results tab.</w:t>
      </w:r>
    </w:p>
    <w:p>
      <w:pPr>
        <w:pStyle w:val="Heading2"/>
        <w:spacing w:after="100" w:before="240"/>
      </w:pPr>
      <w:r>
        <w:rPr>
          <w:rFonts w:ascii="Calibri" w:cs="Calibri" w:eastAsia="Calibri" w:hAnsi="Calibri"/>
          <w:b/>
          <w:bCs/>
          <w:color w:val="1F3864"/>
          <w:sz w:val="24"/>
          <w:szCs w:val="24"/>
        </w:rPr>
        <w:t xml:space="preserve">Check the result before you trust it</w:t>
      </w:r>
    </w:p>
    <w:p>
      <w:pPr>
        <w:spacing w:after="120" w:line="276"/>
        <w:jc w:val="both"/>
      </w:pPr>
      <w:r>
        <w:rPr>
          <w:rFonts w:ascii="Calibri" w:cs="Calibri" w:eastAsia="Calibri" w:hAnsi="Calibri"/>
          <w:sz w:val="21"/>
          <w:szCs w:val="21"/>
        </w:rPr>
        <w:t xml:space="preserve">On the Results screen, switch the plot to My photo. This lays the detected shots over your own photograph, and it is the only view in which a missed hole is obvious. On template a missing shot just looks like a shot you did not fire.</w:t>
      </w:r>
    </w:p>
    <w:p>
      <w:pPr>
        <w:spacing w:after="120" w:line="276"/>
        <w:jc w:val="both"/>
      </w:pPr>
      <w:r>
        <w:rPr>
          <w:rFonts w:ascii="Calibri" w:cs="Calibri" w:eastAsia="Calibri" w:hAnsi="Calibri"/>
          <w:sz w:val="21"/>
          <w:szCs w:val="21"/>
        </w:rPr>
        <w:t xml:space="preserve">The photograph is kept with the session, so closing the app and coming back to it later leaves both the score and the picture where you left them. It is discarded only when you start a new session.</w:t>
      </w:r>
    </w:p>
    <w:p>
      <w:pPr>
        <w:spacing w:after="120" w:line="276"/>
        <w:jc w:val="both"/>
      </w:pPr>
      <w:r>
        <w:rPr>
          <w:rFonts w:ascii="Calibri" w:cs="Calibri" w:eastAsia="Calibri" w:hAnsi="Calibri"/>
          <w:sz w:val="21"/>
          <w:szCs w:val="21"/>
        </w:rPr>
        <w:t xml:space="preserve">Add, move or delete shots as needed. Moving a shot keeps the app's sub-millimetre estimate of its centre where that estimate was good; deleting and re-tapping throws it away. Nudge rather than replace.</w:t>
      </w:r>
    </w:p>
    <w:p>
      <w:pPr>
        <w:pStyle w:val="Heading2"/>
        <w:spacing w:after="100" w:before="240"/>
      </w:pPr>
      <w:r>
        <w:rPr>
          <w:rFonts w:ascii="Calibri" w:cs="Calibri" w:eastAsia="Calibri" w:hAnsi="Calibri"/>
          <w:b/>
          <w:bCs/>
          <w:color w:val="1F3864"/>
          <w:sz w:val="24"/>
          <w:szCs w:val="24"/>
        </w:rPr>
        <w:t xml:space="preserve">About the clean photograph</w:t>
      </w:r>
    </w:p>
    <w:p>
      <w:pPr>
        <w:spacing w:after="120" w:line="276"/>
        <w:jc w:val="both"/>
      </w:pPr>
      <w:r>
        <w:rPr>
          <w:rFonts w:ascii="Calibri" w:cs="Calibri" w:eastAsia="Calibri" w:hAnsi="Calibri"/>
          <w:sz w:val="21"/>
          <w:szCs w:val="21"/>
        </w:rPr>
        <w:t xml:space="preserve">With two photographs the app can compare them and look for what changed, which in principle cancels everything printed and leaves only holes.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Measured, and it does not work hand-held</w:t>
            </w:r>
          </w:p>
          <w:p>
            <w:pPr>
              <w:spacing w:after="60" w:line="276"/>
              <w:jc w:val="both"/>
            </w:pPr>
            <w:r>
              <w:rPr>
                <w:rFonts w:ascii="Calibri" w:cs="Calibri" w:eastAsia="Calibri" w:hAnsi="Calibri"/>
                <w:sz w:val="20"/>
                <w:szCs w:val="20"/>
              </w:rPr>
              <w:t xml:space="preserve">Two photographs of the same UNPUNCHED card, taken by hand a moment apart, differ by three to ten phantom holes. Registering each frame separately makes it worse, not better — so it is not camera shake.</w:t>
            </w:r>
          </w:p>
          <w:p>
            <w:pPr>
              <w:spacing w:after="60" w:line="276"/>
              <w:jc w:val="both"/>
            </w:pPr>
            <w:r>
              <w:rPr>
                <w:rFonts w:ascii="Calibri" w:cs="Calibri" w:eastAsia="Calibri" w:hAnsi="Calibri"/>
                <w:sz w:val="20"/>
                <w:szCs w:val="20"/>
              </w:rPr>
              <w:t xml:space="preserve">A printed ring line is about half a pixel wide in the flattened image, and no alignment good enough to make those lines cancel is available from a ring fit. Add a lighting gradient that shifts as the card is handled and the residue swamps a single new hole.</w:t>
            </w:r>
          </w:p>
          <w:p>
            <w:pPr>
              <w:spacing w:after="60" w:line="276"/>
              <w:jc w:val="both"/>
            </w:pPr>
            <w:r>
              <w:rPr>
                <w:rFonts w:ascii="Calibri" w:cs="Calibri" w:eastAsia="Calibri" w:hAnsi="Calibri"/>
                <w:sz w:val="20"/>
                <w:szCs w:val="20"/>
              </w:rPr>
              <w:t xml:space="preserve">It has not been tested from a FIXED MOUNT with the lighting undisturbed, which is what it was designed for. Until it has been, treat the clean photograph as unproven rather than as the accurate route.</w:t>
            </w:r>
          </w:p>
        </w:tc>
      </w:tr>
    </w:tbl>
    <w:p>
      <w:r>
        <w:br w:type="page"/>
      </w:r>
    </w:p>
    <w:p>
      <w:pPr>
        <w:pStyle w:val="Heading1"/>
        <w:spacing w:after="160" w:before="320"/>
      </w:pPr>
      <w:r>
        <w:rPr>
          <w:rFonts w:ascii="Calibri" w:cs="Calibri" w:eastAsia="Calibri" w:hAnsi="Calibri"/>
          <w:b/>
          <w:bCs/>
          <w:color w:val="1F3864"/>
          <w:sz w:val="30"/>
          <w:szCs w:val="30"/>
        </w:rPr>
        <w:t xml:space="preserve">Scoring live from the camera</w:t>
      </w:r>
    </w:p>
    <w:p>
      <w:pPr>
        <w:spacing w:after="120" w:line="276"/>
        <w:jc w:val="both"/>
      </w:pPr>
      <w:r>
        <w:rPr>
          <w:rFonts w:ascii="Calibri" w:cs="Calibri" w:eastAsia="Calibri" w:hAnsi="Calibri"/>
          <w:sz w:val="21"/>
          <w:szCs w:val="21"/>
        </w:rPr>
        <w:t xml:space="preserve">Live scoring watches the target and adds each shot as it appears. It is convenient and it is less forgiving than a photograph — it depends on a steady mount, steady light and an unobstructed view.</w:t>
      </w:r>
    </w:p>
    <w:p>
      <w:pPr>
        <w:pStyle w:val="Heading2"/>
        <w:spacing w:after="100" w:before="240"/>
      </w:pPr>
      <w:r>
        <w:rPr>
          <w:rFonts w:ascii="Calibri" w:cs="Calibri" w:eastAsia="Calibri" w:hAnsi="Calibri"/>
          <w:b/>
          <w:bCs/>
          <w:color w:val="1F3864"/>
          <w:sz w:val="24"/>
          <w:szCs w:val="24"/>
        </w:rPr>
        <w:t xml:space="preserve">Setting up</w:t>
      </w:r>
    </w:p>
    <w:p>
      <w:pPr>
        <w:pStyle w:val="ListParagraph"/>
        <w:numPr>
          <w:ilvl w:val="0"/>
          <w:numId w:val="4"/>
        </w:numPr>
        <w:spacing w:after="80" w:line="276"/>
        <w:jc w:val="both"/>
      </w:pPr>
      <w:r>
        <w:rPr>
          <w:rFonts w:ascii="Calibri" w:cs="Calibri" w:eastAsia="Calibri" w:hAnsi="Calibri"/>
          <w:sz w:val="21"/>
          <w:szCs w:val="21"/>
        </w:rPr>
        <w:t xml:space="preserve">Mount the phone on a stand with a clear view of the target. It must not move for the rest of the string.</w:t>
      </w:r>
    </w:p>
    <w:p>
      <w:pPr>
        <w:pStyle w:val="ListParagraph"/>
        <w:numPr>
          <w:ilvl w:val="0"/>
          <w:numId w:val="4"/>
        </w:numPr>
        <w:spacing w:after="80" w:line="276"/>
        <w:jc w:val="both"/>
      </w:pPr>
      <w:r>
        <w:rPr>
          <w:rFonts w:ascii="Calibri" w:cs="Calibri" w:eastAsia="Calibri" w:hAnsi="Calibri"/>
          <w:sz w:val="21"/>
          <w:szCs w:val="21"/>
        </w:rPr>
        <w:t xml:space="preserve">On the Session tab, choose the frame source: the phone camera, or a network stream such as an IP camera (an http://…/video or rtsp://… address).</w:t>
      </w:r>
    </w:p>
    <w:p>
      <w:pPr>
        <w:pStyle w:val="ListParagraph"/>
        <w:numPr>
          <w:ilvl w:val="0"/>
          <w:numId w:val="4"/>
        </w:numPr>
        <w:spacing w:after="80" w:line="276"/>
        <w:jc w:val="both"/>
      </w:pPr>
      <w:r>
        <w:rPr>
          <w:rFonts w:ascii="Calibri" w:cs="Calibri" w:eastAsia="Calibri" w:hAnsi="Calibri"/>
          <w:sz w:val="21"/>
          <w:szCs w:val="21"/>
        </w:rPr>
        <w:t xml:space="preserve">Set the Analysis resolution. 1920 × 1080 is the default and the right choice for most cards. Higher costs speed; lower risks losing small holes.</w:t>
      </w:r>
    </w:p>
    <w:p>
      <w:pPr>
        <w:pStyle w:val="ListParagraph"/>
        <w:numPr>
          <w:ilvl w:val="0"/>
          <w:numId w:val="4"/>
        </w:numPr>
        <w:spacing w:after="80" w:line="276"/>
        <w:jc w:val="both"/>
      </w:pPr>
      <w:r>
        <w:rPr>
          <w:rFonts w:ascii="Calibri" w:cs="Calibri" w:eastAsia="Calibri" w:hAnsi="Calibri"/>
          <w:sz w:val="21"/>
          <w:szCs w:val="21"/>
        </w:rPr>
        <w:t xml:space="preserve">Press Lock exposure and focus. If the camera re-focuses or re-meters mid-string, the picture changes underneath the detector and shots can be missed or invented.</w:t>
      </w:r>
    </w:p>
    <w:p>
      <w:pPr>
        <w:pStyle w:val="ListParagraph"/>
        <w:numPr>
          <w:ilvl w:val="0"/>
          <w:numId w:val="4"/>
        </w:numPr>
        <w:spacing w:after="80" w:line="276"/>
        <w:jc w:val="both"/>
      </w:pPr>
      <w:r>
        <w:rPr>
          <w:rFonts w:ascii="Calibri" w:cs="Calibri" w:eastAsia="Calibri" w:hAnsi="Calibri"/>
          <w:sz w:val="21"/>
          <w:szCs w:val="21"/>
        </w:rPr>
        <w:t xml:space="preserve">Use the alignment guide to line the phone up — see below.</w:t>
      </w:r>
    </w:p>
    <w:p>
      <w:pPr>
        <w:pStyle w:val="ListParagraph"/>
        <w:numPr>
          <w:ilvl w:val="0"/>
          <w:numId w:val="4"/>
        </w:numPr>
        <w:spacing w:after="80" w:line="276"/>
        <w:jc w:val="both"/>
      </w:pPr>
      <w:r>
        <w:rPr>
          <w:rFonts w:ascii="Calibri" w:cs="Calibri" w:eastAsia="Calibri" w:hAnsi="Calibri"/>
          <w:sz w:val="21"/>
          <w:szCs w:val="21"/>
        </w:rPr>
        <w:t xml:space="preserve">Press Capture clean target (reference), then Start live detection.</w:t>
      </w:r>
    </w:p>
    <w:p>
      <w:pPr>
        <w:pStyle w:val="Heading2"/>
        <w:spacing w:after="100" w:before="240"/>
      </w:pPr>
      <w:r>
        <w:rPr>
          <w:rFonts w:ascii="Calibri" w:cs="Calibri" w:eastAsia="Calibri" w:hAnsi="Calibri"/>
          <w:b/>
          <w:bCs/>
          <w:color w:val="1F3864"/>
          <w:sz w:val="24"/>
          <w:szCs w:val="24"/>
        </w:rPr>
        <w:t xml:space="preserve">The alignment guide</w:t>
      </w:r>
    </w:p>
    <w:p>
      <w:pPr>
        <w:spacing w:after="120" w:line="276"/>
        <w:jc w:val="both"/>
      </w:pPr>
      <w:r>
        <w:rPr>
          <w:rFonts w:ascii="Calibri" w:cs="Calibri" w:eastAsia="Calibri" w:hAnsi="Calibri"/>
          <w:sz w:val="21"/>
          <w:szCs w:val="21"/>
        </w:rPr>
        <w:t xml:space="preserve">The guide draws the rings of the selected face over the camera preview, at their true proportions. Line the printed rings up with the drawn ones.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6360"/>
      </w:tblGrid>
      <w:tr>
        <w:trPr>
          <w:tblHeader/>
        </w:trPr>
        <w:tc>
          <w:tcPr>
            <w:tcW w:type="dxa" w:w="30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63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draws</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Nothing</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overlay.</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Simple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cross at the centre of the frame.</w:t>
            </w:r>
          </w:p>
        </w:tc>
      </w:tr>
      <w:tr>
        <w:tc>
          <w:tcPr>
            <w:tcW w:type="dxa" w:w="30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of the selected target</w:t>
            </w:r>
          </w:p>
        </w:tc>
        <w:tc>
          <w:tcPr>
            <w:tcW w:type="dxa" w:w="63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of the face you have chosen, at true proportions.</w:t>
            </w:r>
          </w:p>
        </w:tc>
      </w:tr>
      <w:tr>
        <w:tc>
          <w:tcPr>
            <w:tcW w:type="dxa" w:w="30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Rings and crosshair</w:t>
            </w:r>
          </w:p>
        </w:tc>
        <w:tc>
          <w:tcPr>
            <w:tcW w:type="dxa" w:w="63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Both.</w:t>
            </w:r>
          </w:p>
        </w:tc>
      </w:tr>
    </w:tbl>
    <w:p>
      <w:pPr>
        <w:spacing w:after="140"/>
      </w:pPr>
    </w:p>
    <w:p>
      <w:pPr>
        <w:spacing w:after="120" w:line="276"/>
        <w:jc w:val="both"/>
      </w:pPr>
      <w:r>
        <w:rPr>
          <w:rFonts w:ascii="Calibri" w:cs="Calibri" w:eastAsia="Calibri" w:hAnsi="Calibri"/>
          <w:sz w:val="21"/>
          <w:szCs w:val="21"/>
        </w:rPr>
        <w:t xml:space="preserve">Guide size sets how much of the screen the rings occupy. A word in the corner tells you continuously whether the card in front of the camera matches the face you have selected: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Message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Meaning</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Aim at the target</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rings cannot be fitted — cropped, too dark, or too steep an angle.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Checking…</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measurement is in progress.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Match OK</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matches the selected face. The guide is drawn solid.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Wrong target face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card does not match. The guide is drawn finely dashed, and the app will normally switch to the face it recognises and tell you it has.</w:t>
            </w:r>
          </w:p>
        </w:tc>
      </w:tr>
    </w:tbl>
    <w:p>
      <w:pPr>
        <w:spacing w:after="140"/>
      </w:pPr>
    </w:p>
    <w:p>
      <w:pPr>
        <w:spacing w:after="120" w:line="276"/>
        <w:jc w:val="both"/>
      </w:pPr>
      <w:r>
        <w:rPr>
          <w:rFonts w:ascii="Calibri" w:cs="Calibri" w:eastAsia="Calibri" w:hAnsi="Calibri"/>
          <w:sz w:val="21"/>
          <w:szCs w:val="21"/>
        </w:rPr>
        <w:t xml:space="preserve">The state is shown three ways at once — by colour, by whether the line is solid or dashed, and by the word — so it still reads correctly under the night themes, where the colour is deliberately left alone, and for a colour-blind shooter in daylight.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Do not force a match</w:t>
            </w:r>
          </w:p>
          <w:p>
            <w:pPr>
              <w:spacing w:after="60" w:line="276"/>
              <w:jc w:val="both"/>
            </w:pPr>
            <w:r>
              <w:rPr>
                <w:rFonts w:ascii="Calibri" w:cs="Calibri" w:eastAsia="Calibri" w:hAnsi="Calibri"/>
                <w:sz w:val="20"/>
                <w:szCs w:val="20"/>
              </w:rPr>
              <w:t xml:space="preserve">The rings are drawn at the selected face's own proportions, so moving closer or further away resizes them all together. A different face can never be made to line up by changing distance. If the guide says the face is wrong, it is wrong.</w:t>
            </w:r>
          </w:p>
        </w:tc>
      </w:tr>
    </w:tbl>
    <w:p>
      <w:pPr>
        <w:pStyle w:val="Heading2"/>
        <w:spacing w:after="100" w:before="240"/>
      </w:pPr>
      <w:r>
        <w:rPr>
          <w:rFonts w:ascii="Calibri" w:cs="Calibri" w:eastAsia="Calibri" w:hAnsi="Calibri"/>
          <w:b/>
          <w:bCs/>
          <w:color w:val="1F3864"/>
          <w:sz w:val="24"/>
          <w:szCs w:val="24"/>
        </w:rPr>
        <w:t xml:space="preserve">During and after the string</w:t>
      </w:r>
    </w:p>
    <w:p>
      <w:pPr>
        <w:spacing w:after="120" w:line="276"/>
        <w:jc w:val="both"/>
      </w:pPr>
      <w:r>
        <w:rPr>
          <w:rFonts w:ascii="Calibri" w:cs="Calibri" w:eastAsia="Calibri" w:hAnsi="Calibri"/>
          <w:sz w:val="21"/>
          <w:szCs w:val="21"/>
        </w:rPr>
        <w:t xml:space="preserve">A hole must appear in three consecutive frames before it is recorded. A flicker, a passing shadow or a moment of camera shake will not add a shot.</w:t>
      </w:r>
    </w:p>
    <w:p>
      <w:pPr>
        <w:spacing w:after="120" w:line="276"/>
        <w:jc w:val="both"/>
      </w:pPr>
      <w:r>
        <w:rPr>
          <w:rFonts w:ascii="Calibri" w:cs="Calibri" w:eastAsia="Calibri" w:hAnsi="Calibri"/>
          <w:sz w:val="21"/>
          <w:szCs w:val="21"/>
        </w:rPr>
        <w:t xml:space="preserve">Score the target now (single frame) scores whatever is in view immediately, without waiting. Undo shot removes the last one recorded. When the string is over, go to Results and check the plot against the card.</w:t>
      </w:r>
    </w:p>
    <w:p>
      <w:r>
        <w:br w:type="page"/>
      </w:r>
    </w:p>
    <w:p>
      <w:pPr>
        <w:pStyle w:val="Heading1"/>
        <w:spacing w:after="160" w:before="320"/>
      </w:pPr>
      <w:r>
        <w:rPr>
          <w:rFonts w:ascii="Calibri" w:cs="Calibri" w:eastAsia="Calibri" w:hAnsi="Calibri"/>
          <w:b/>
          <w:bCs/>
          <w:color w:val="1F3864"/>
          <w:sz w:val="30"/>
          <w:szCs w:val="30"/>
        </w:rPr>
        <w:t xml:space="preserve">Reading the Results screen</w:t>
      </w:r>
    </w:p>
    <w:p>
      <w:pPr>
        <w:pStyle w:val="Heading2"/>
        <w:spacing w:after="100" w:before="240"/>
      </w:pPr>
      <w:r>
        <w:rPr>
          <w:rFonts w:ascii="Calibri" w:cs="Calibri" w:eastAsia="Calibri" w:hAnsi="Calibri"/>
          <w:b/>
          <w:bCs/>
          <w:color w:val="1F3864"/>
          <w:sz w:val="24"/>
          <w:szCs w:val="24"/>
        </w:rPr>
        <w:t xml:space="preserve">The plot</w:t>
      </w:r>
    </w:p>
    <w:p>
      <w:pPr>
        <w:spacing w:after="120" w:line="276"/>
        <w:jc w:val="both"/>
      </w:pPr>
      <w:r>
        <w:rPr>
          <w:rFonts w:ascii="Calibri" w:cs="Calibri" w:eastAsia="Calibri" w:hAnsi="Calibri"/>
          <w:sz w:val="21"/>
          <w:szCs w:val="21"/>
        </w:rPr>
        <w:t xml:space="preserve">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Control</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 Template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Switches between your own rectified photograph and the printed face. One or the other, never both. The photograph is kept with the session and is still there after the app has been closed and reopened.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Whole card / Scoring area</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Whether the view fills with the scoring rings or the entire card.</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Add</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Tap the plot to place a shot the detector missed.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Move</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Drag a shot to correct its position.</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Delete</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Remove a shot that was never fired.</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Ask the AI service to check the card. Only when a key is set — see the next chapter.</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Reset view</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Return zoom and pan to the default.</w:t>
            </w:r>
          </w:p>
        </w:tc>
      </w:tr>
    </w:tbl>
    <w:p>
      <w:pPr>
        <w:pStyle w:val="Heading2"/>
        <w:spacing w:after="100" w:before="240"/>
      </w:pPr>
      <w:r>
        <w:rPr>
          <w:rFonts w:ascii="Calibri" w:cs="Calibri" w:eastAsia="Calibri" w:hAnsi="Calibri"/>
          <w:b/>
          <w:bCs/>
          <w:color w:val="1F3864"/>
          <w:sz w:val="24"/>
          <w:szCs w:val="24"/>
        </w:rPr>
        <w:t xml:space="preserve">Score, group and correction</w:t>
      </w:r>
    </w:p>
    <w:p>
      <w:pPr>
        <w:pStyle w:val="ListParagraph"/>
        <w:numPr>
          <w:ilvl w:val="0"/>
          <w:numId w:val="2"/>
        </w:numPr>
        <w:spacing w:after="70" w:line="276"/>
        <w:jc w:val="both"/>
      </w:pPr>
      <w:r>
        <w:rPr>
          <w:rFonts w:ascii="Calibri" w:cs="Calibri" w:eastAsia="Calibri" w:hAnsi="Calibri"/>
          <w:sz w:val="21"/>
          <w:szCs w:val="21"/>
        </w:rPr>
        <w:t xml:space="preserve">The headline is the total, and the maximum for the rule set where one applies. Inner tens are counted where the rules call for them.</w:t>
      </w:r>
    </w:p>
    <w:p>
      <w:pPr>
        <w:pStyle w:val="ListParagraph"/>
        <w:numPr>
          <w:ilvl w:val="0"/>
          <w:numId w:val="2"/>
        </w:numPr>
        <w:spacing w:after="70" w:line="276"/>
        <w:jc w:val="both"/>
      </w:pPr>
      <w:r>
        <w:rPr>
          <w:rFonts w:ascii="Calibri" w:cs="Calibri" w:eastAsia="Calibri" w:hAnsi="Calibri"/>
          <w:sz w:val="21"/>
          <w:szCs w:val="21"/>
        </w:rPr>
        <w:t xml:space="preserve">Group gives the centre of the group and its dispersion — how far your shots are from each other rather than from the middle.</w:t>
      </w:r>
    </w:p>
    <w:p>
      <w:pPr>
        <w:pStyle w:val="ListParagraph"/>
        <w:numPr>
          <w:ilvl w:val="0"/>
          <w:numId w:val="2"/>
        </w:numPr>
        <w:spacing w:after="70" w:line="276"/>
        <w:jc w:val="both"/>
      </w:pPr>
      <w:r>
        <w:rPr>
          <w:rFonts w:ascii="Calibri" w:cs="Calibri" w:eastAsia="Calibri" w:hAnsi="Calibri"/>
          <w:sz w:val="21"/>
          <w:szCs w:val="21"/>
        </w:rPr>
        <w:t xml:space="preserve">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pPr>
        <w:pStyle w:val="ListParagraph"/>
        <w:numPr>
          <w:ilvl w:val="0"/>
          <w:numId w:val="2"/>
        </w:numPr>
        <w:spacing w:after="70" w:line="276"/>
        <w:jc w:val="both"/>
      </w:pPr>
      <w:r>
        <w:rPr>
          <w:rFonts w:ascii="Calibri" w:cs="Calibri" w:eastAsia="Calibri" w:hAnsi="Calibri"/>
          <w:sz w:val="21"/>
          <w:szCs w:val="21"/>
        </w:rPr>
        <w:t xml:space="preserve">Under that, the same correction as an angle: elevation and windage, in MRAD and MOA, in a column so the figures can be compared at a glance.</w:t>
      </w:r>
    </w:p>
    <w:p>
      <w:pPr>
        <w:pStyle w:val="ListParagraph"/>
        <w:numPr>
          <w:ilvl w:val="0"/>
          <w:numId w:val="2"/>
        </w:numPr>
        <w:spacing w:after="70" w:line="276"/>
        <w:jc w:val="both"/>
      </w:pPr>
      <w:r>
        <w:rPr>
          <w:rFonts w:ascii="Calibri" w:cs="Calibri" w:eastAsia="Calibri" w:hAnsi="Calibri"/>
          <w:sz w:val="21"/>
          <w:szCs w:val="21"/>
        </w:rPr>
        <w:t xml:space="preserve">Shot distribution shows how the shots fall across the rings.</w:t>
      </w:r>
    </w:p>
    <w:p>
      <w:pPr>
        <w:pStyle w:val="Heading2"/>
        <w:spacing w:after="100" w:before="240"/>
      </w:pPr>
      <w:r>
        <w:rPr>
          <w:rFonts w:ascii="Calibri" w:cs="Calibri" w:eastAsia="Calibri" w:hAnsi="Calibri"/>
          <w:b/>
          <w:bCs/>
          <w:color w:val="1F3864"/>
          <w:sz w:val="24"/>
          <w:szCs w:val="24"/>
        </w:rPr>
        <w:t xml:space="preserve">Recording and sharing</w:t>
      </w:r>
    </w:p>
    <w:p>
      <w:pPr>
        <w:spacing w:after="120" w:line="276"/>
        <w:jc w:val="both"/>
      </w:pPr>
      <w:r>
        <w:rPr>
          <w:rFonts w:ascii="Calibri" w:cs="Calibri" w:eastAsia="Calibri" w:hAnsi="Calibri"/>
          <w:sz w:val="21"/>
          <w:szCs w:val="21"/>
        </w:rPr>
        <w:t xml:space="preserve">Stage time is for practical disciplines where the score depends on it. Notes is free text — conditions, hold-off, anything worth remembering when you look back at this string in a month.</w:t>
      </w:r>
    </w:p>
    <w:p>
      <w:pPr>
        <w:spacing w:after="120" w:line="276"/>
        <w:jc w:val="both"/>
      </w:pPr>
      <w:r>
        <w:rPr>
          <w:rFonts w:ascii="Calibri" w:cs="Calibri" w:eastAsia="Calibri" w:hAnsi="Calibri"/>
          <w:sz w:val="21"/>
          <w:szCs w:val="21"/>
        </w:rPr>
        <w:t xml:space="preserve">Share report produces a readable summary. Export CSV gives you the shot coordinates and scores for your own analysis. Finish and start a new session closes the current string and clears the plot for the next one.</w:t>
      </w:r>
    </w:p>
    <w:p>
      <w:pPr>
        <w:spacing w:after="60"/>
      </w:pPr>
    </w:p>
    <w:p>
      <w:pPr>
        <w:spacing w:after="120" w:line="276"/>
        <w:jc w:val="both"/>
      </w:pPr>
      <w:r>
        <w:rPr>
          <w:rFonts w:ascii="Calibri" w:cs="Calibri" w:eastAsia="Calibri" w:hAnsi="Calibri"/>
          <w:sz w:val="21"/>
          <w:szCs w:val="21"/>
        </w:rPr>
        <w:t xml:space="preserve">Shots the app measured itself and shots placed by hand — or by an AI service — are recorded differently, and a shared report says which is which. A position that was not measured is never presented as though it had been.</w:t>
      </w:r>
    </w:p>
    <w:p>
      <w:r>
        <w:br w:type="page"/>
      </w:r>
    </w:p>
    <w:p>
      <w:pPr>
        <w:pStyle w:val="Heading1"/>
        <w:spacing w:after="160" w:before="320"/>
      </w:pPr>
      <w:r>
        <w:rPr>
          <w:rFonts w:ascii="Calibri" w:cs="Calibri" w:eastAsia="Calibri" w:hAnsi="Calibri"/>
          <w:b/>
          <w:bCs/>
          <w:color w:val="1F3864"/>
          <w:sz w:val="30"/>
          <w:szCs w:val="30"/>
        </w:rPr>
        <w:t xml:space="preserve">Target faces and rules</w:t>
      </w:r>
    </w:p>
    <w:p>
      <w:pPr>
        <w:pStyle w:val="Heading2"/>
        <w:spacing w:after="100" w:before="240"/>
      </w:pPr>
      <w:r>
        <w:rPr>
          <w:rFonts w:ascii="Calibri" w:cs="Calibri" w:eastAsia="Calibri" w:hAnsi="Calibri"/>
          <w:b/>
          <w:bCs/>
          <w:color w:val="1F3864"/>
          <w:sz w:val="24"/>
          <w:szCs w:val="24"/>
        </w:rPr>
        <w:t xml:space="preserve">Target faces</w:t>
      </w:r>
    </w:p>
    <w:p>
      <w:pPr>
        <w:spacing w:after="120" w:line="276"/>
        <w:jc w:val="both"/>
      </w:pPr>
      <w:r>
        <w:rPr>
          <w:rFonts w:ascii="Calibri" w:cs="Calibri" w:eastAsia="Calibri" w:hAnsi="Calibri"/>
          <w:sz w:val="21"/>
          <w:szCs w:val="21"/>
        </w:rPr>
        <w:t xml:space="preserve">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pPr>
        <w:spacing w:after="120" w:line="276"/>
        <w:jc w:val="both"/>
      </w:pPr>
      <w:r>
        <w:rPr>
          <w:rFonts w:ascii="Calibri" w:cs="Calibri" w:eastAsia="Calibri" w:hAnsi="Calibri"/>
          <w:sz w:val="21"/>
          <w:szCs w:val="21"/>
        </w:rPr>
        <w:t xml:space="preserve">Sixteen faces ship with the app, including the ISSF 10 m air rifle and air pistol faces, the 25 m and 50 m pistol and rifle faces, the NRA and CMP high-power and smallbore faces, F-Class at 600 and 1000 yards, and the DSB/BDS faces.</w:t>
      </w:r>
    </w:p>
    <w:p>
      <w:pPr>
        <w:spacing w:after="120" w:line="276"/>
        <w:jc w:val="both"/>
      </w:pPr>
      <w:r>
        <w:rPr>
          <w:rFonts w:ascii="Calibri" w:cs="Calibri" w:eastAsia="Calibri" w:hAnsi="Calibri"/>
          <w:sz w:val="21"/>
          <w:szCs w:val="21"/>
        </w:rPr>
        <w:t xml:space="preserve">Use this makes a face active. Copy &amp; edit takes a catalogue face as a starting point for your own — this is how you add a club card or a face the app does not carry. Add my own target starts from nothing.</w:t>
      </w:r>
    </w:p>
    <w:p>
      <w:pPr>
        <w:pStyle w:val="Heading2"/>
        <w:spacing w:after="100" w:before="240"/>
      </w:pPr>
      <w:r>
        <w:rPr>
          <w:rFonts w:ascii="Calibri" w:cs="Calibri" w:eastAsia="Calibri" w:hAnsi="Calibri"/>
          <w:b/>
          <w:bCs/>
          <w:color w:val="1F3864"/>
          <w:sz w:val="24"/>
          <w:szCs w:val="24"/>
        </w:rPr>
        <w:t xml:space="preserve">Rule sets</w:t>
      </w:r>
    </w:p>
    <w:p>
      <w:pPr>
        <w:spacing w:after="120" w:line="276"/>
        <w:jc w:val="both"/>
      </w:pPr>
      <w:r>
        <w:rPr>
          <w:rFonts w:ascii="Calibri" w:cs="Calibri" w:eastAsia="Calibri" w:hAnsi="Calibri"/>
          <w:sz w:val="21"/>
          <w:szCs w:val="21"/>
        </w:rPr>
        <w:t xml:space="preserve">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Check the numbers against your rulebook</w:t>
            </w:r>
          </w:p>
          <w:p>
            <w:pPr>
              <w:spacing w:after="60" w:line="276"/>
              <w:jc w:val="both"/>
            </w:pPr>
            <w:r>
              <w:rPr>
                <w:rFonts w:ascii="Calibri" w:cs="Calibri" w:eastAsia="Calibri" w:hAnsi="Calibri"/>
                <w:sz w:val="20"/>
                <w:szCs w:val="20"/>
              </w:rPr>
              <w:t xml:space="preserve">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r>
        <w:br w:type="page"/>
      </w:r>
    </w:p>
    <w:p>
      <w:pPr>
        <w:pStyle w:val="Heading1"/>
        <w:spacing w:after="160" w:before="320"/>
      </w:pPr>
      <w:r>
        <w:rPr>
          <w:rFonts w:ascii="Calibri" w:cs="Calibri" w:eastAsia="Calibri" w:hAnsi="Calibri"/>
          <w:b/>
          <w:bCs/>
          <w:color w:val="1F3864"/>
          <w:sz w:val="30"/>
          <w:szCs w:val="30"/>
        </w:rPr>
        <w:t xml:space="preserve">Scoring with an AI service</w:t>
      </w:r>
    </w:p>
    <w:p>
      <w:pPr>
        <w:spacing w:after="120" w:line="276"/>
        <w:jc w:val="both"/>
      </w:pPr>
      <w:r>
        <w:rPr>
          <w:rFonts w:ascii="Calibri" w:cs="Calibri" w:eastAsia="Calibri" w:hAnsi="Calibri"/>
          <w:sz w:val="21"/>
          <w:szCs w:val="21"/>
        </w:rPr>
        <w:t xml:space="preserve">The app can send a photograph to an AI service and use what it reports. This is optional, off until you set it up, and it costs a fraction of a penny per card against your own account.</w:t>
      </w:r>
    </w:p>
    <w:p>
      <w:pPr>
        <w:spacing w:after="120" w:line="276"/>
        <w:jc w:val="both"/>
      </w:pPr>
      <w:r>
        <w:rPr>
          <w:rFonts w:ascii="Calibri" w:cs="Calibri" w:eastAsia="Calibri" w:hAnsi="Calibri"/>
          <w:sz w:val="21"/>
          <w:szCs w:val="21"/>
        </w:rPr>
        <w:t xml:space="preserve">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pPr>
        <w:pStyle w:val="Heading2"/>
        <w:spacing w:after="100" w:before="240"/>
      </w:pPr>
      <w:r>
        <w:rPr>
          <w:rFonts w:ascii="Calibri" w:cs="Calibri" w:eastAsia="Calibri" w:hAnsi="Calibri"/>
          <w:b/>
          <w:bCs/>
          <w:color w:val="1F3864"/>
          <w:sz w:val="24"/>
          <w:szCs w:val="24"/>
        </w:rPr>
        <w:t xml:space="preserve">Choosing a service</w:t>
      </w:r>
    </w:p>
    <w:p>
      <w:pPr>
        <w:spacing w:after="120" w:line="276"/>
        <w:jc w:val="both"/>
      </w:pPr>
      <w:r>
        <w:rPr>
          <w:rFonts w:ascii="Calibri" w:cs="Calibri" w:eastAsia="Calibri" w:hAnsi="Calibri"/>
          <w:sz w:val="21"/>
          <w:szCs w:val="21"/>
        </w:rPr>
        <w:t xml:space="preserve">Two are supported, and they are interchangeable. Both are sent the same flattened picture and the same question, and both are held to the same answer format, so a card scored by either arrives in the app in the same shape.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Service</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Where its key comes from</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Claude (Anthropic)</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console.anthropic.com</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OpenAI</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platform.openai.com</w:t>
            </w:r>
          </w:p>
        </w:tc>
      </w:tr>
    </w:tbl>
    <w:p>
      <w:pPr>
        <w:spacing w:after="140"/>
      </w:pPr>
    </w:p>
    <w:p>
      <w:pPr>
        <w:spacing w:after="120" w:line="276"/>
        <w:jc w:val="both"/>
      </w:pPr>
      <w:r>
        <w:rPr>
          <w:rFonts w:ascii="Calibri" w:cs="Calibri" w:eastAsia="Calibri" w:hAnsi="Calibri"/>
          <w:sz w:val="21"/>
          <w:szCs w:val="21"/>
        </w:rPr>
        <w:t xml:space="preserve">Settings asks three separate questions about services, each saying what it governs. They are separate because they are separate decisions, and one shared setting could not express the useful combinations.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tblHeader/>
        </w:trPr>
        <w:tc>
          <w:tcPr>
            <w:tcW w:type="dxa" w:w="26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Setting</w:t>
            </w:r>
          </w:p>
        </w:tc>
        <w:tc>
          <w:tcPr>
            <w:tcW w:type="dxa" w:w="67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it decides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 import, score with</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What runs when you press Detect the hits and score them: Embedded, or a named service.</w:t>
            </w:r>
          </w:p>
        </w:tc>
      </w:tr>
      <w:tr>
        <w:tc>
          <w:tcPr>
            <w:tcW w:type="dxa" w:w="26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Second opinion asks</w:t>
            </w:r>
          </w:p>
        </w:tc>
        <w:tc>
          <w:tcPr>
            <w:tcW w:type="dxa" w:w="67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Second opinion button on Results calls.</w:t>
            </w:r>
          </w:p>
        </w:tc>
      </w:tr>
      <w:tr>
        <w:tc>
          <w:tcPr>
            <w:tcW w:type="dxa" w:w="26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Service to set up</w:t>
            </w:r>
          </w:p>
        </w:tc>
        <w:tc>
          <w:tcPr>
            <w:tcW w:type="dxa" w:w="67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Which service the key and model controls below are editing. It sends nothing on its own.</w:t>
            </w:r>
          </w:p>
        </w:tc>
      </w:tr>
    </w:tbl>
    <w:p>
      <w:pPr>
        <w:spacing w:after="140"/>
      </w:pPr>
    </w:p>
    <w:p>
      <w:pPr>
        <w:spacing w:after="120" w:line="276"/>
        <w:jc w:val="both"/>
      </w:pPr>
      <w:r>
        <w:rPr>
          <w:rFonts w:ascii="Calibri" w:cs="Calibri" w:eastAsia="Calibri" w:hAnsi="Calibri"/>
          <w:sz w:val="21"/>
          <w:szCs w:val="21"/>
        </w:rPr>
        <w:t xml:space="preserve">The first two are independent on purpose. Scoring with one service and checking with the other is the arrangement that makes a second opinion worth having; so is scoring with the app and checking with a service, which is the default.</w:t>
      </w:r>
    </w:p>
    <w:p>
      <w:pPr>
        <w:spacing w:after="120" w:line="276"/>
        <w:jc w:val="both"/>
      </w:pPr>
      <w:r>
        <w:rPr>
          <w:rFonts w:ascii="Calibri" w:cs="Calibri" w:eastAsia="Calibri" w:hAnsi="Calibri"/>
          <w:sz w:val="21"/>
          <w:szCs w:val="21"/>
        </w:rPr>
        <w:t xml:space="preserve">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pPr>
        <w:spacing w:after="120" w:line="276"/>
        <w:jc w:val="both"/>
      </w:pPr>
      <w:r>
        <w:rPr>
          <w:rFonts w:ascii="Calibri" w:cs="Calibri" w:eastAsia="Calibri" w:hAnsi="Calibri"/>
          <w:sz w:val="21"/>
          <w:szCs w:val="21"/>
        </w:rPr>
        <w:t xml:space="preserve">Wherever the app is about to call a service, it names the one it is calling — “Asking OpenAI…”, “Scored by Claude (Anthropic)”. If a message names a service you did not choose, that is a bug worth reporting.</w:t>
      </w:r>
    </w:p>
    <w:p>
      <w:pPr>
        <w:pStyle w:val="Heading2"/>
        <w:spacing w:after="100" w:before="240"/>
      </w:pPr>
      <w:r>
        <w:rPr>
          <w:rFonts w:ascii="Calibri" w:cs="Calibri" w:eastAsia="Calibri" w:hAnsi="Calibri"/>
          <w:b/>
          <w:bCs/>
          <w:color w:val="1F3864"/>
          <w:sz w:val="24"/>
          <w:szCs w:val="24"/>
        </w:rPr>
        <w:t xml:space="preserve">Setting it up</w:t>
      </w:r>
    </w:p>
    <w:p>
      <w:pPr>
        <w:pStyle w:val="ListParagraph"/>
        <w:numPr>
          <w:ilvl w:val="0"/>
          <w:numId w:val="5"/>
        </w:numPr>
        <w:spacing w:after="80" w:line="276"/>
        <w:jc w:val="both"/>
      </w:pPr>
      <w:r>
        <w:rPr>
          <w:rFonts w:ascii="Calibri" w:cs="Calibri" w:eastAsia="Calibri" w:hAnsi="Calibri"/>
          <w:sz w:val="21"/>
          <w:szCs w:val="21"/>
        </w:rPr>
        <w:t xml:space="preserve">Get an API key from the service's own console and put credit on the account.</w:t>
      </w:r>
    </w:p>
    <w:p>
      <w:pPr>
        <w:pStyle w:val="ListParagraph"/>
        <w:numPr>
          <w:ilvl w:val="0"/>
          <w:numId w:val="5"/>
        </w:numPr>
        <w:spacing w:after="80" w:line="276"/>
        <w:jc w:val="both"/>
      </w:pPr>
      <w:r>
        <w:rPr>
          <w:rFonts w:ascii="Calibri" w:cs="Calibri" w:eastAsia="Calibri" w:hAnsi="Calibri"/>
          <w:sz w:val="21"/>
          <w:szCs w:val="21"/>
        </w:rPr>
        <w:t xml:space="preserve">In Settings, under Service keys and models, set Service to set up to that service.</w:t>
      </w:r>
    </w:p>
    <w:p>
      <w:pPr>
        <w:pStyle w:val="ListParagraph"/>
        <w:numPr>
          <w:ilvl w:val="0"/>
          <w:numId w:val="5"/>
        </w:numPr>
        <w:spacing w:after="80" w:line="276"/>
        <w:jc w:val="both"/>
      </w:pPr>
      <w:r>
        <w:rPr>
          <w:rFonts w:ascii="Calibri" w:cs="Calibri" w:eastAsia="Calibri" w:hAnsi="Calibri"/>
          <w:sz w:val="21"/>
          <w:szCs w:val="21"/>
        </w:rPr>
        <w:t xml:space="preserve">Press Set API key and paste it in. The line above says which service it will apply to.</w:t>
      </w:r>
    </w:p>
    <w:p>
      <w:pPr>
        <w:pStyle w:val="ListParagraph"/>
        <w:numPr>
          <w:ilvl w:val="0"/>
          <w:numId w:val="5"/>
        </w:numPr>
        <w:spacing w:after="80" w:line="276"/>
        <w:jc w:val="both"/>
      </w:pPr>
      <w:r>
        <w:rPr>
          <w:rFonts w:ascii="Calibri" w:cs="Calibri" w:eastAsia="Calibri" w:hAnsi="Calibri"/>
          <w:sz w:val="21"/>
          <w:szCs w:val="21"/>
        </w:rPr>
        <w:t xml:space="preserve">Choose a model. The middle option of each list is the sensible default.</w:t>
      </w:r>
    </w:p>
    <w:p>
      <w:pPr>
        <w:pStyle w:val="ListParagraph"/>
        <w:numPr>
          <w:ilvl w:val="0"/>
          <w:numId w:val="5"/>
        </w:numPr>
        <w:spacing w:after="80" w:line="276"/>
        <w:jc w:val="both"/>
      </w:pPr>
      <w:r>
        <w:rPr>
          <w:rFonts w:ascii="Calibri" w:cs="Calibri" w:eastAsia="Calibri" w:hAnsi="Calibri"/>
          <w:sz w:val="21"/>
          <w:szCs w:val="21"/>
        </w:rPr>
        <w:t xml:space="preserve">Then choose where it is used: On import, score with, and Second opinion asks, under AI assistance.</w:t>
      </w:r>
    </w:p>
    <w:p>
      <w:pPr>
        <w:spacing w:after="60"/>
      </w:pPr>
    </w:p>
    <w:p>
      <w:pPr>
        <w:spacing w:after="120" w:line="276"/>
        <w:jc w:val="both"/>
      </w:pPr>
      <w:r>
        <w:rPr>
          <w:rFonts w:ascii="Calibri" w:cs="Calibri" w:eastAsia="Calibri" w:hAnsi="Calibri"/>
          <w:sz w:val="21"/>
          <w:szCs w:val="21"/>
        </w:rPr>
        <w:t xml:space="preserve">A key is kept for each service separately, so you can hold both and switch between them to compare. The screen lists every service and whether it has a key, so setting a second one is visibly not replacing the first.</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The key is not your chat password</w:t>
            </w:r>
          </w:p>
          <w:p>
            <w:pPr>
              <w:spacing w:after="60" w:line="276"/>
              <w:jc w:val="both"/>
            </w:pPr>
            <w:r>
              <w:rPr>
                <w:rFonts w:ascii="Calibri" w:cs="Calibri" w:eastAsia="Calibri" w:hAnsi="Calibri"/>
                <w:sz w:val="20"/>
                <w:szCs w:val="20"/>
              </w:rPr>
              <w:t xml:space="preserve">It comes from the service's developer console and bills that account. The password you sign in to the chat product with will not work here — they are different systems.</w:t>
            </w:r>
          </w:p>
          <w:p>
            <w:pPr>
              <w:spacing w:after="60" w:line="276"/>
              <w:jc w:val="both"/>
            </w:pPr>
            <w:r>
              <w:rPr>
                <w:rFonts w:ascii="Calibri" w:cs="Calibri" w:eastAsia="Calibri" w:hAnsi="Calibri"/>
                <w:sz w:val="20"/>
                <w:szCs w:val="20"/>
              </w:rPr>
              <w:t xml:space="preserve">Keys are stored encrypted on the phone and are never written to the diagnostic log. If the device cannot provide encrypted storage a key is NOT saved in plain text as a fallback; you are told instead.</w:t>
            </w:r>
          </w:p>
          <w:p>
            <w:pPr>
              <w:spacing w:after="60" w:line="276"/>
              <w:jc w:val="both"/>
            </w:pPr>
            <w:r>
              <w:rPr>
                <w:rFonts w:ascii="Calibri" w:cs="Calibri" w:eastAsia="Calibri" w:hAnsi="Calibri"/>
                <w:sz w:val="20"/>
                <w:szCs w:val="20"/>
              </w:rPr>
              <w:t xml:space="preserve">Paste a key as a single line. A key copied from a wrapped display carries a line break, which cannot go in a network request — the app strips whitespace and tells you when it has, but a clean paste is better.</w:t>
            </w:r>
          </w:p>
          <w:p>
            <w:pPr>
              <w:spacing w:after="60" w:line="276"/>
              <w:jc w:val="both"/>
            </w:pPr>
            <w:r>
              <w:rPr>
                <w:rFonts w:ascii="Calibri" w:cs="Calibri" w:eastAsia="Calibri" w:hAnsi="Calibri"/>
                <w:sz w:val="20"/>
                <w:szCs w:val="20"/>
              </w:rPr>
              <w:t xml:space="preserve">Keys survive an ordinary app upgrade. They are deliberately left out of device backup: the key that unlocks them stays in the phone's own keystore and does not travel, so a restored copy could never be read. After moving to a new phone, enter them again.</w:t>
            </w:r>
          </w:p>
          <w:p>
            <w:pPr>
              <w:spacing w:after="60" w:line="276"/>
              <w:jc w:val="both"/>
            </w:pPr>
            <w:r>
              <w:rPr>
                <w:rFonts w:ascii="Calibri" w:cs="Calibri" w:eastAsia="Calibri" w:hAnsi="Calibri"/>
                <w:sz w:val="20"/>
                <w:szCs w:val="20"/>
              </w:rPr>
              <w:t xml:space="preserve">Every use needs a working connection, which most ranges do not have.</w:t>
            </w:r>
          </w:p>
        </w:tc>
      </w:tr>
    </w:tbl>
    <w:p>
      <w:pPr>
        <w:pStyle w:val="Heading2"/>
        <w:spacing w:after="100" w:before="240"/>
      </w:pPr>
      <w:r>
        <w:rPr>
          <w:rFonts w:ascii="Calibri" w:cs="Calibri" w:eastAsia="Calibri" w:hAnsi="Calibri"/>
          <w:b/>
          <w:bCs/>
          <w:color w:val="1F3864"/>
          <w:sz w:val="24"/>
          <w:szCs w:val="24"/>
        </w:rPr>
        <w:t xml:space="preserve">Choosing what scores a card</w:t>
      </w:r>
    </w:p>
    <w:p>
      <w:pPr>
        <w:spacing w:after="120" w:line="276"/>
        <w:jc w:val="both"/>
      </w:pPr>
      <w:r>
        <w:rPr>
          <w:rFonts w:ascii="Calibri" w:cs="Calibri" w:eastAsia="Calibri" w:hAnsi="Calibri"/>
          <w:sz w:val="21"/>
          <w:szCs w:val="21"/>
        </w:rPr>
        <w:t xml:space="preserve">Settings carries one line — On import, score with — and it decides what happens when you press Detect the hits and score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60"/>
      </w:tblGrid>
      <w:tr>
        <w:trPr>
          <w:tblHeader/>
        </w:trPr>
        <w:tc>
          <w:tcPr>
            <w:tcW w:type="dxa" w:w="1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Choice</w:t>
            </w:r>
          </w:p>
        </w:tc>
        <w:tc>
          <w:tcPr>
            <w:tcW w:type="dxa" w:w="7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happens</w:t>
            </w:r>
          </w:p>
        </w:tc>
      </w:tr>
      <w:tr>
        <w:tc>
          <w:tcPr>
            <w:tcW w:type="dxa" w:w="1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Embedded</w:t>
            </w:r>
          </w:p>
        </w:tc>
        <w:tc>
          <w:tcPr>
            <w:tcW w:type="dxa" w:w="7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own detection runs, as it always has. A service is still available afterwards on the Results screen as a second opinion. This is the default and the more precise.</w:t>
            </w:r>
          </w:p>
        </w:tc>
      </w:tr>
      <w:tr>
        <w:tc>
          <w:tcPr>
            <w:tcW w:type="dxa" w:w="1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named service</w:t>
            </w:r>
          </w:p>
        </w:tc>
        <w:tc>
          <w:tcPr>
            <w:tcW w:type="dxa" w:w="7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pPr>
        <w:pStyle w:val="Heading2"/>
        <w:spacing w:after="100" w:before="240"/>
      </w:pPr>
      <w:r>
        <w:rPr>
          <w:rFonts w:ascii="Calibri" w:cs="Calibri" w:eastAsia="Calibri" w:hAnsi="Calibri"/>
          <w:b/>
          <w:bCs/>
          <w:color w:val="1F3864"/>
          <w:sz w:val="24"/>
          <w:szCs w:val="24"/>
        </w:rPr>
        <w:t xml:space="preserve">The second opinion</w:t>
      </w:r>
    </w:p>
    <w:p>
      <w:pPr>
        <w:spacing w:after="120" w:line="276"/>
        <w:jc w:val="both"/>
      </w:pPr>
      <w:r>
        <w:rPr>
          <w:rFonts w:ascii="Calibri" w:cs="Calibri" w:eastAsia="Calibri" w:hAnsi="Calibri"/>
          <w:sz w:val="21"/>
          <w:szCs w:val="21"/>
        </w:rPr>
        <w:t xml:space="preserve">Under Embedded, the Second opinion button on Results asks the service to look at the same card and reports where the two disagree — how many it sees, how many the app marked, and which marks are in dispute.</w:t>
      </w:r>
    </w:p>
    <w:p>
      <w:pPr>
        <w:spacing w:after="120" w:line="276"/>
        <w:jc w:val="both"/>
      </w:pPr>
      <w:r>
        <w:rPr>
          <w:rFonts w:ascii="Calibri" w:cs="Calibri" w:eastAsia="Calibri" w:hAnsi="Calibri"/>
          <w:sz w:val="21"/>
          <w:szCs w:val="21"/>
        </w:rPr>
        <w:t xml:space="preserve">You are then offered the action that fits the disagreement:</w:t>
      </w:r>
    </w:p>
    <w:p>
      <w:pPr>
        <w:pStyle w:val="ListParagraph"/>
        <w:numPr>
          <w:ilvl w:val="0"/>
          <w:numId w:val="2"/>
        </w:numPr>
        <w:spacing w:after="70" w:line="276"/>
        <w:jc w:val="both"/>
      </w:pPr>
      <w:r>
        <w:rPr>
          <w:rFonts w:ascii="Calibri" w:cs="Calibri" w:eastAsia="Calibri" w:hAnsi="Calibri"/>
          <w:sz w:val="21"/>
          <w:szCs w:val="21"/>
        </w:rPr>
        <w:t xml:space="preserve">When the app has marked MORE than the service sees, removal comes first. That is the common case, and the marks beyond the scoring rings are the likeliest to be wrong.</w:t>
      </w:r>
    </w:p>
    <w:p>
      <w:pPr>
        <w:pStyle w:val="ListParagraph"/>
        <w:numPr>
          <w:ilvl w:val="0"/>
          <w:numId w:val="2"/>
        </w:numPr>
        <w:spacing w:after="70" w:line="276"/>
        <w:jc w:val="both"/>
      </w:pPr>
      <w:r>
        <w:rPr>
          <w:rFonts w:ascii="Calibri" w:cs="Calibri" w:eastAsia="Calibri" w:hAnsi="Calibri"/>
          <w:sz w:val="21"/>
          <w:szCs w:val="21"/>
        </w:rPr>
        <w:t xml:space="preserve">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pPr>
        <w:spacing w:after="60"/>
      </w:pPr>
    </w:p>
    <w:p>
      <w:pPr>
        <w:spacing w:after="120" w:line="276"/>
        <w:jc w:val="both"/>
      </w:pPr>
      <w:r>
        <w:rPr>
          <w:rFonts w:ascii="Calibri" w:cs="Calibri" w:eastAsia="Calibri" w:hAnsi="Calibri"/>
          <w:sz w:val="21"/>
          <w:szCs w:val="21"/>
        </w:rPr>
        <w:t xml:space="preserve">Neither is applied without your agreement unless you have asked for it. Settings has an option to let the AI answer override the app outright, and the import setting above hands it the whole job.</w:t>
      </w:r>
    </w:p>
    <w:p>
      <w:pPr>
        <w:spacing w:after="120" w:line="276"/>
        <w:jc w:val="both"/>
      </w:pPr>
      <w:r>
        <w:rPr>
          <w:rFonts w:ascii="Calibri" w:cs="Calibri" w:eastAsia="Calibri" w:hAnsi="Calibri"/>
          <w:sz w:val="21"/>
          <w:szCs w:val="21"/>
        </w:rPr>
        <w:t xml:space="preserve">The second opinion uses the service named under Second opinion asks, whichever service scores your imports. The summary it shows names the service that answered.</w:t>
      </w: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What it cannot tell you</w:t>
            </w:r>
          </w:p>
          <w:p>
            <w:pPr>
              <w:spacing w:after="60" w:line="276"/>
              <w:jc w:val="both"/>
            </w:pPr>
            <w:r>
              <w:rPr>
                <w:rFonts w:ascii="Calibri" w:cs="Calibri" w:eastAsia="Calibri" w:hAnsi="Calibri"/>
                <w:sz w:val="20"/>
                <w:szCs w:val="20"/>
              </w:rPr>
              <w:t xml:space="preserve">The service missing a real shot and the app inventing one look identical from the app's side. That is why removal is offered rather than performed, and why the dialog says so.</w:t>
            </w:r>
          </w:p>
          <w:p>
            <w:pPr>
              <w:spacing w:after="60" w:line="276"/>
              <w:jc w:val="both"/>
            </w:pPr>
            <w:r>
              <w:rPr>
                <w:rFonts w:ascii="Calibri" w:cs="Calibri" w:eastAsia="Calibri" w:hAnsi="Calibri"/>
                <w:sz w:val="20"/>
                <w:szCs w:val="20"/>
              </w:rPr>
              <w:t xml:space="preserve">Check the plot with My photo selected before agreeing to anything.</w:t>
            </w:r>
          </w:p>
        </w:tc>
      </w:tr>
    </w:tbl>
    <w:p>
      <w:pPr>
        <w:pStyle w:val="Heading2"/>
        <w:spacing w:after="100" w:before="240"/>
      </w:pPr>
      <w:r>
        <w:rPr>
          <w:rFonts w:ascii="Calibri" w:cs="Calibri" w:eastAsia="Calibri" w:hAnsi="Calibri"/>
          <w:b/>
          <w:bCs/>
          <w:color w:val="1F3864"/>
          <w:sz w:val="24"/>
          <w:szCs w:val="24"/>
        </w:rPr>
        <w:t xml:space="preserve">What to expect</w:t>
      </w:r>
    </w:p>
    <w:p>
      <w:pPr>
        <w:spacing w:after="120" w:line="276"/>
        <w:jc w:val="both"/>
      </w:pPr>
      <w:r>
        <w:rPr>
          <w:rFonts w:ascii="Calibri" w:cs="Calibri" w:eastAsia="Calibri" w:hAnsi="Calibri"/>
          <w:sz w:val="21"/>
          <w:szCs w:val="21"/>
        </w:rPr>
        <w:t xml:space="preserve">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pPr>
        <w:spacing w:after="120" w:line="276"/>
        <w:jc w:val="both"/>
      </w:pPr>
      <w:r>
        <w:rPr>
          <w:rFonts w:ascii="Calibri" w:cs="Calibri" w:eastAsia="Calibri" w:hAnsi="Calibri"/>
          <w:sz w:val="21"/>
          <w:szCs w:val="21"/>
        </w:rPr>
        <w:t xml:space="preserve">That is the honest case for the feature, and its limit. It will tell you reliably that a card has been over-marked, and where. It will not place a shot as precisely as the app does when the app can see it.</w:t>
      </w:r>
    </w:p>
    <w:p>
      <w:r>
        <w:br w:type="page"/>
      </w:r>
    </w:p>
    <w:p>
      <w:pPr>
        <w:pStyle w:val="Heading1"/>
        <w:spacing w:after="160" w:before="320"/>
      </w:pPr>
      <w:r>
        <w:rPr>
          <w:rFonts w:ascii="Calibri" w:cs="Calibri" w:eastAsia="Calibri" w:hAnsi="Calibri"/>
          <w:b/>
          <w:bCs/>
          <w:color w:val="1F3864"/>
          <w:sz w:val="30"/>
          <w:szCs w:val="30"/>
        </w:rPr>
        <w:t xml:space="preserve">Detection options</w:t>
      </w:r>
    </w:p>
    <w:p>
      <w:pPr>
        <w:spacing w:after="120" w:line="276"/>
        <w:jc w:val="both"/>
      </w:pPr>
      <w:r>
        <w:rPr>
          <w:rFonts w:ascii="Calibri" w:cs="Calibri" w:eastAsia="Calibri" w:hAnsi="Calibri"/>
          <w:sz w:val="21"/>
          <w:szCs w:val="21"/>
        </w:rPr>
        <w:t xml:space="preserve">These live in Settings under Detection algorithms. Each carries one line saying what to expect, with More info for the reasoning behind it. Each can be switched independently so its effect can be judged on your own targets. The defaults are sensible; you do not have to touch any of them.</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900"/>
        <w:gridCol w:w="5960"/>
      </w:tblGrid>
      <w:tr>
        <w:trPr>
          <w:tblHeader/>
        </w:trPr>
        <w:tc>
          <w:tcPr>
            <w:tcW w:type="dxa" w:w="25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Option</w:t>
            </w:r>
          </w:p>
        </w:tc>
        <w:tc>
          <w:tcPr>
            <w:tcW w:type="dxa" w:w="9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Default</w:t>
            </w:r>
          </w:p>
        </w:tc>
        <w:tc>
          <w:tcPr>
            <w:tcW w:type="dxa" w:w="59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What to expect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Find shots in the photograph itself</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Finds shots in the picture as it arrived, including inside the black aiming mark. With it off, centre hits are often missed entirely.</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Estimate the background locally</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On</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Leave on. Copes with a card that is lit unevenly, which is every card photographed on a table. With it off, one end of the card reads as holes everywhere and the other as nothing.</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Require a shot to have the profile of a puncture</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Fewer false hits: rejects printed marks that happen to look like shots.</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Also find shots that missed the rings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Shows shots that missed. They score nothing — but printing near the edge of the card may be marked too, and the app cannot tell those apart. Leave off unless you want to see where a flyer went.</w:t>
            </w:r>
          </w:p>
        </w:tc>
      </w:tr>
      <w:tr>
        <w:tc>
          <w:tcPr>
            <w:tcW w:type="dxa" w:w="25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Scale from circles fitted to each printed ring</w:t>
            </w:r>
          </w:p>
        </w:tc>
        <w:tc>
          <w:tcPr>
            <w:tcW w:type="dxa" w:w="9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visible difference on a flat card. May help on cards photographed at an angle.</w:t>
            </w:r>
          </w:p>
        </w:tc>
      </w:tr>
      <w:tr>
        <w:tc>
          <w:tcPr>
            <w:tcW w:type="dxa" w:w="25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Measure ring spacing only along the tilt axis</w:t>
            </w:r>
          </w:p>
        </w:tc>
        <w:tc>
          <w:tcPr>
            <w:tcW w:type="dxa" w:w="9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Off</w:t>
            </w:r>
          </w:p>
        </w:tc>
        <w:tc>
          <w:tcPr>
            <w:tcW w:type="dxa" w:w="59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Experimental. Helped on some test images and hurt on others. Leave off unless you are testing it.</w:t>
            </w:r>
          </w:p>
        </w:tc>
      </w:tr>
    </w:tbl>
    <w:p>
      <w:r>
        <w:br w:type="page"/>
      </w:r>
    </w:p>
    <w:p>
      <w:pPr>
        <w:pStyle w:val="Heading1"/>
        <w:spacing w:after="160" w:before="320"/>
      </w:pPr>
      <w:r>
        <w:rPr>
          <w:rFonts w:ascii="Calibri" w:cs="Calibri" w:eastAsia="Calibri" w:hAnsi="Calibri"/>
          <w:b/>
          <w:bCs/>
          <w:color w:val="1F3864"/>
          <w:sz w:val="30"/>
          <w:szCs w:val="30"/>
        </w:rPr>
        <w:t xml:space="preserve">Accuracy: what to expect, and what to check</w:t>
      </w:r>
    </w:p>
    <w:p>
      <w:pPr>
        <w:spacing w:after="120" w:line="276"/>
        <w:jc w:val="both"/>
      </w:pPr>
      <w:r>
        <w:rPr>
          <w:rFonts w:ascii="Calibri" w:cs="Calibri" w:eastAsia="Calibri" w:hAnsi="Calibri"/>
          <w:sz w:val="21"/>
          <w:szCs w:val="21"/>
        </w:rPr>
        <w:t xml:space="preserve">This section is here because a scoring app that hides its limits is worse than one that has none. Read it once.</w:t>
      </w:r>
    </w:p>
    <w:p>
      <w:pPr>
        <w:pStyle w:val="Heading2"/>
        <w:spacing w:after="100" w:before="240"/>
      </w:pPr>
      <w:r>
        <w:rPr>
          <w:rFonts w:ascii="Calibri" w:cs="Calibri" w:eastAsia="Calibri" w:hAnsi="Calibri"/>
          <w:b/>
          <w:bCs/>
          <w:color w:val="1F3864"/>
          <w:sz w:val="24"/>
          <w:szCs w:val="24"/>
        </w:rPr>
        <w:t xml:space="preserve">How the app is checked</w:t>
      </w:r>
    </w:p>
    <w:p>
      <w:pPr>
        <w:spacing w:after="120" w:line="276"/>
        <w:jc w:val="both"/>
      </w:pPr>
      <w:r>
        <w:rPr>
          <w:rFonts w:ascii="Calibri" w:cs="Calibri" w:eastAsia="Calibri" w:hAnsi="Calibri"/>
          <w:sz w:val="21"/>
          <w:szCs w:val="21"/>
        </w:rPr>
        <w:t xml:space="preserve">Two kinds of card are used, and every release is measured against both.</w:t>
      </w:r>
    </w:p>
    <w:p>
      <w:pPr>
        <w:spacing w:after="120" w:line="276"/>
        <w:jc w:val="both"/>
      </w:pPr>
      <w:r>
        <w:rPr>
          <w:rFonts w:ascii="Calibri" w:cs="Calibri" w:eastAsia="Calibri" w:hAnsi="Calibri"/>
          <w:sz w:val="21"/>
          <w:szCs w:val="21"/>
        </w:rPr>
        <w:t xml:space="preserve">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pPr>
        <w:spacing w:after="120" w:line="276"/>
        <w:jc w:val="both"/>
      </w:pPr>
      <w:r>
        <w:rPr>
          <w:rFonts w:ascii="Calibri" w:cs="Calibri" w:eastAsia="Calibri" w:hAnsi="Calibri"/>
          <w:sz w:val="21"/>
          <w:szCs w:val="21"/>
        </w:rPr>
        <w:t xml:space="preserve">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pPr>
        <w:spacing w:after="120" w:line="276"/>
        <w:jc w:val="both"/>
      </w:pPr>
      <w:r>
        <w:rPr>
          <w:rFonts w:ascii="Calibri" w:cs="Calibri" w:eastAsia="Calibri" w:hAnsi="Calibri"/>
          <w:sz w:val="21"/>
          <w:szCs w:val="21"/>
        </w:rPr>
        <w:t xml:space="preserve">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pPr>
        <w:pStyle w:val="Heading2"/>
        <w:spacing w:after="100" w:before="240"/>
      </w:pPr>
      <w:r>
        <w:rPr>
          <w:rFonts w:ascii="Calibri" w:cs="Calibri" w:eastAsia="Calibri" w:hAnsi="Calibri"/>
          <w:b/>
          <w:bCs/>
          <w:color w:val="1F3864"/>
          <w:sz w:val="24"/>
          <w:szCs w:val="24"/>
        </w:rPr>
        <w:t xml:space="preserve">What is still imperfect</w:t>
      </w:r>
    </w:p>
    <w:p>
      <w:pPr>
        <w:pStyle w:val="ListParagraph"/>
        <w:numPr>
          <w:ilvl w:val="0"/>
          <w:numId w:val="2"/>
        </w:numPr>
        <w:spacing w:after="70" w:line="276"/>
        <w:jc w:val="both"/>
      </w:pPr>
      <w:r>
        <w:rPr>
          <w:rFonts w:ascii="Calibri" w:cs="Calibri" w:eastAsia="Calibri" w:hAnsi="Calibri"/>
          <w:sz w:val="21"/>
          <w:szCs w:val="21"/>
        </w:rPr>
        <w:t xml:space="preserve">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pPr>
        <w:pStyle w:val="ListParagraph"/>
        <w:numPr>
          <w:ilvl w:val="0"/>
          <w:numId w:val="2"/>
        </w:numPr>
        <w:spacing w:after="70" w:line="276"/>
        <w:jc w:val="both"/>
      </w:pPr>
      <w:r>
        <w:rPr>
          <w:rFonts w:ascii="Calibri" w:cs="Calibri" w:eastAsia="Calibri" w:hAnsi="Calibri"/>
          <w:sz w:val="21"/>
          <w:szCs w:val="21"/>
        </w:rPr>
        <w:t xml:space="preserve">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pPr>
        <w:pStyle w:val="ListParagraph"/>
        <w:numPr>
          <w:ilvl w:val="0"/>
          <w:numId w:val="2"/>
        </w:numPr>
        <w:spacing w:after="70" w:line="276"/>
        <w:jc w:val="both"/>
      </w:pPr>
      <w:r>
        <w:rPr>
          <w:rFonts w:ascii="Calibri" w:cs="Calibri" w:eastAsia="Calibri" w:hAnsi="Calibri"/>
          <w:sz w:val="21"/>
          <w:szCs w:val="21"/>
        </w:rPr>
        <w:t xml:space="preserve">Distances from the centre read about a millimetre short at the outermost rings. On the test card this changed no score. On a shot sitting exactly on an outer ring line it could.</w:t>
      </w:r>
    </w:p>
    <w:p>
      <w:pPr>
        <w:pStyle w:val="ListParagraph"/>
        <w:numPr>
          <w:ilvl w:val="0"/>
          <w:numId w:val="2"/>
        </w:numPr>
        <w:spacing w:after="70" w:line="276"/>
        <w:jc w:val="both"/>
      </w:pPr>
      <w:r>
        <w:rPr>
          <w:rFonts w:ascii="Calibri" w:cs="Calibri" w:eastAsia="Calibri" w:hAnsi="Calibri"/>
          <w:sz w:val="21"/>
          <w:szCs w:val="21"/>
        </w:rPr>
        <w:t xml:space="preserve">Steeply angled photographs are the weakest case. The app corrects modest tilt well and guesses beyond that.</w:t>
      </w:r>
    </w:p>
    <w:p>
      <w:pPr>
        <w:pStyle w:val="ListParagraph"/>
        <w:numPr>
          <w:ilvl w:val="0"/>
          <w:numId w:val="2"/>
        </w:numPr>
        <w:spacing w:after="70" w:line="276"/>
        <w:jc w:val="both"/>
      </w:pPr>
      <w:r>
        <w:rPr>
          <w:rFonts w:ascii="Calibri" w:cs="Calibri" w:eastAsia="Calibri" w:hAnsi="Calibri"/>
          <w:sz w:val="21"/>
          <w:szCs w:val="21"/>
        </w:rPr>
        <w:t xml:space="preserve">Cards with no black aiming mark, and printed illustrations rather than real targets, are outside what the detection is designed for.</w:t>
      </w:r>
    </w:p>
    <w:p>
      <w:pPr>
        <w:pStyle w:val="ListParagraph"/>
        <w:numPr>
          <w:ilvl w:val="0"/>
          <w:numId w:val="2"/>
        </w:numPr>
        <w:spacing w:after="70" w:line="276"/>
        <w:jc w:val="both"/>
      </w:pPr>
      <w:r>
        <w:rPr>
          <w:rFonts w:ascii="Calibri" w:cs="Calibri" w:eastAsia="Calibri" w:hAnsi="Calibri"/>
          <w:sz w:val="21"/>
          <w:szCs w:val="21"/>
        </w:rPr>
        <w:t xml:space="preserve">The two-photograph difference method does not work on hand-held photographs — see the note in the photograph chapter.</w:t>
      </w:r>
    </w:p>
    <w:p>
      <w:pPr>
        <w:pStyle w:val="Heading2"/>
        <w:spacing w:after="100" w:before="240"/>
      </w:pPr>
      <w:r>
        <w:rPr>
          <w:rFonts w:ascii="Calibri" w:cs="Calibri" w:eastAsia="Calibri" w:hAnsi="Calibri"/>
          <w:b/>
          <w:bCs/>
          <w:color w:val="1F3864"/>
          <w:sz w:val="24"/>
          <w:szCs w:val="24"/>
        </w:rPr>
        <w:t xml:space="preserve">What to do about it</w:t>
      </w:r>
    </w:p>
    <w:p>
      <w:pPr>
        <w:spacing w:after="120" w:line="276"/>
        <w:jc w:val="both"/>
      </w:pPr>
      <w:r>
        <w:rPr>
          <w:rFonts w:ascii="Calibri" w:cs="Calibri" w:eastAsia="Calibri" w:hAnsi="Calibri"/>
          <w:sz w:val="21"/>
          <w:szCs w:val="21"/>
        </w:rPr>
        <w:t xml:space="preserve">Always look at the Results plot with My photo selected before you record a score. It takes a few seconds and it catches everything above. The app is built to be corrected: add what it missed, move what it placed badly, delete what was never there.</w:t>
      </w:r>
    </w:p>
    <w:p>
      <w:pPr>
        <w:spacing w:after="120" w:line="276"/>
        <w:jc w:val="both"/>
      </w:pPr>
      <w:r>
        <w:rPr>
          <w:rFonts w:ascii="Calibri" w:cs="Calibri" w:eastAsia="Calibri" w:hAnsi="Calibri"/>
          <w:sz w:val="21"/>
          <w:szCs w:val="21"/>
        </w:rPr>
        <w:t xml:space="preserve">If whole card scores implausibly low, the usual cause is the wrong target face. Check face first, before anything else.</w:t>
      </w:r>
    </w:p>
    <w:p>
      <w:pPr>
        <w:spacing w:after="120" w:line="276"/>
        <w:jc w:val="both"/>
      </w:pPr>
      <w:r>
        <w:rPr>
          <w:rFonts w:ascii="Calibri" w:cs="Calibri" w:eastAsia="Calibri" w:hAnsi="Calibri"/>
          <w:sz w:val="21"/>
          <w:szCs w:val="21"/>
        </w:rPr>
        <w:t xml:space="preserve">If the app has marked things that are not shots, the quickest remedy is to turn off Also find shots that missed the rings. If you need that setting on, the second opinion is the tool for pruning what it brings in.</w:t>
      </w:r>
    </w:p>
    <w:p>
      <w:r>
        <w:br w:type="page"/>
      </w:r>
    </w:p>
    <w:p>
      <w:pPr>
        <w:pStyle w:val="Heading1"/>
        <w:spacing w:after="160" w:before="320"/>
      </w:pPr>
      <w:r>
        <w:rPr>
          <w:rFonts w:ascii="Calibri" w:cs="Calibri" w:eastAsia="Calibri" w:hAnsi="Calibri"/>
          <w:b/>
          <w:bCs/>
          <w:color w:val="1F3864"/>
          <w:sz w:val="30"/>
          <w:szCs w:val="30"/>
        </w:rPr>
        <w:t xml:space="preserve">Troubleshooting</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6660"/>
      </w:tblGrid>
      <w:tr>
        <w:trPr>
          <w:tblHeader/>
        </w:trPr>
        <w:tc>
          <w:tcPr>
            <w:tcW w:type="dxa" w:w="270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Symptom</w:t>
            </w:r>
          </w:p>
        </w:tc>
        <w:tc>
          <w:tcPr>
            <w:tcW w:type="dxa" w:w="6660"/>
            <w:shd w:fill="D9E2F3" w:color="auto" w:val="clear"/>
            <w:tcMar>
              <w:top w:type="dxa" w:w="80"/>
              <w:left w:type="dxa" w:w="110"/>
              <w:bottom w:type="dxa" w:w="80"/>
              <w:right w:type="dxa" w:w="110"/>
            </w:tcMar>
          </w:tcPr>
          <w:p>
            <w:pPr>
              <w:spacing w:after="0" w:line="252"/>
              <w:jc w:val="left"/>
            </w:pPr>
            <w:r>
              <w:rPr>
                <w:rFonts w:ascii="Calibri" w:cs="Calibri" w:eastAsia="Calibri" w:hAnsi="Calibri"/>
                <w:b/>
                <w:bCs/>
                <w:sz w:val="19"/>
                <w:szCs w:val="19"/>
              </w:rPr>
              <w:t xml:space="preserve">Likely cause and remedy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hits found at all</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Almost always the wrong target face. The face sets the size of the thing the app is looking for, so a face that is wrong by enough finds nothing rather than finding the wrong thing. Use Identify target and register.</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says “Wrong target face”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is comparing the printed rings against the face you selected. Let it adopt the face it recognises, or change the face by hand. Do not try to make it fit by moving closer or further away.</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Marks appear where no shot was fired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Turn off Also find shots that missed the rings — that is where they come from. Turning on Require a shot to have the profile of a puncture helps as well. If you have an AI key, the second opinion will offer to remove them.</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A shot in the bullseye is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that Find shots in the photograph itself is on. With it off, shots inside the black aiming mark are frequently missed.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Two shots close together are reported as one, or as none</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above about three merged holes. Add the missing shots by hand from the plot.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 shots found, others missed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the light and the framing, then correct the plot by hand. Do not brighten or auto-adjust the photograph — that removes the colour difference the detector depends 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score changes between the two registration methods</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Identify target and register is the more accurate. Use Auto-detect only when the first fails.</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Live scoring misses shots</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camera almost certainly re-focused or re-metered. Press Lock exposure and focus before the string, and make sure the phone cannot move.</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Sight correction moves the group the wrong way</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Invert elevation or Invert windage in the sight profile.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sight correction says no adjustment is needed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group is closer to the point of aim than one click of your sight would move it. The line beneath gives the residual, which is information rather than an instruction.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My photo is greyed out</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photograph belongs to this session — it was scored by hand or from the camera, or a new session has been started since. Import a photo and it is kept from then on, including across a restart.</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app offers no clicks for an iron sight</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 enter the sight radius and it will tell you how far to move the rear sight instead.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reply was cut off”</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answer ran out of room. Try a smaller photograph or a different model.</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API key was rejected”</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must be a key from the service's developer console, not the password you sign in to its chat product with. Check you set the key under the same Service to set up as the service actually being called.</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 contains a space or a line break”</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It was pasted from a wrapped display. Set it again as a single line.</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AI service is not asked at all</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No key is set for the service named, or Second opinion is switched off in Settings. With a service named for import and no key, imports fall back to the app's own detection.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wrong service appears to be used</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Check both settings: On import, score with, and Second opinion asks. They are separate and can name different services. Every message names the service being called.</w:t>
            </w:r>
          </w:p>
        </w:tc>
      </w:tr>
      <w:tr>
        <w:tc>
          <w:tcPr>
            <w:tcW w:type="dxa" w:w="270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The keys have disappeared after changing phone</w:t>
            </w:r>
          </w:p>
        </w:tc>
        <w:tc>
          <w:tcPr>
            <w:tcW w:type="dxa" w:w="6660"/>
            <w:shd w:fill="F2F5FB"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Expected. Keys are deliberately excluded from device backup, because the key that unlocks them stays in the old phone's keystore and a restored copy could never be read. Enter them again.</w:t>
            </w:r>
          </w:p>
        </w:tc>
      </w:tr>
      <w:tr>
        <w:tc>
          <w:tcPr>
            <w:tcW w:type="dxa" w:w="270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Something else looks wrong</w:t>
            </w:r>
          </w:p>
        </w:tc>
        <w:tc>
          <w:tcPr>
            <w:tcW w:type="dxa" w:w="6660"/>
            <w:shd w:fill="FFFFFF" w:color="auto" w:val="clear"/>
            <w:tcMar>
              <w:top w:type="dxa" w:w="80"/>
              <w:left w:type="dxa" w:w="110"/>
              <w:bottom w:type="dxa" w:w="80"/>
              <w:right w:type="dxa" w:w="110"/>
            </w:tcMar>
          </w:tcPr>
          <w:p>
            <w:pPr>
              <w:spacing w:after="0" w:line="252"/>
              <w:jc w:val="left"/>
            </w:pPr>
            <w:r>
              <w:rPr>
                <w:rFonts w:ascii="Calibri" w:cs="Calibri" w:eastAsia="Calibri" w:hAnsi="Calibri"/>
                <w:sz w:val="19"/>
                <w:szCs w:val="19"/>
              </w:rPr>
              <w:t xml:space="preserve">Switch on the diagnostic log in Settings and repeat what you did. The log records what each stage measured and is usually enough to explain the result.</w:t>
            </w:r>
          </w:p>
        </w:tc>
      </w:tr>
    </w:tbl>
    <w:p>
      <w:r>
        <w:br w:type="page"/>
      </w:r>
    </w:p>
    <w:p>
      <w:pPr>
        <w:pStyle w:val="Heading1"/>
        <w:spacing w:after="160" w:before="320"/>
      </w:pPr>
      <w:r>
        <w:rPr>
          <w:rFonts w:ascii="Calibri" w:cs="Calibri" w:eastAsia="Calibri" w:hAnsi="Calibri"/>
          <w:b/>
          <w:bCs/>
          <w:color w:val="1F3864"/>
          <w:sz w:val="30"/>
          <w:szCs w:val="30"/>
        </w:rPr>
        <w:t xml:space="preserve">About</w:t>
      </w:r>
    </w:p>
    <w:p>
      <w:pPr>
        <w:spacing w:after="120" w:line="276"/>
        <w:jc w:val="both"/>
      </w:pPr>
      <w:r>
        <w:rPr>
          <w:rFonts w:ascii="Calibri" w:cs="Calibri" w:eastAsia="Calibri" w:hAnsi="Calibri"/>
          <w:sz w:val="21"/>
          <w:szCs w:val="21"/>
        </w:rPr>
        <w:t xml:space="preserve">The current edition of this guide is published on the RFSAT portal at www.rfsat.com/download/STS-User-Guide.pdf. That address does not change between editions, so a copy of the link keeps working after the guide is reissued.</w:t>
      </w:r>
    </w:p>
    <w:p>
      <w:pPr>
        <w:spacing w:after="120" w:line="276"/>
        <w:jc w:val="both"/>
      </w:pPr>
      <w:r>
        <w:rPr>
          <w:rFonts w:ascii="Calibri" w:cs="Calibri" w:eastAsia="Calibri" w:hAnsi="Calibri"/>
          <w:sz w:val="21"/>
          <w:szCs w:val="21"/>
        </w:rPr>
        <w:t xml:space="preserve">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p>
      <w:pPr>
        <w:spacing w:after="200"/>
      </w:pPr>
    </w:p>
    <w:tbl>
      <w:tblPr>
        <w:tblW w:type="dxa" w:w="9360"/>
        <w:tblBorders>
          <w:top w:val="single" w:color="1F3864" w:sz="4"/>
          <w:left w:val="single" w:color="1F3864" w:sz="18"/>
          <w:bottom w:val="single" w:color="1F3864" w:sz="4"/>
          <w:right w:val="single" w:color="1F3864" w:sz="4"/>
          <w:insideH w:val="none"/>
          <w:insideV w:val="none"/>
        </w:tblBorders>
      </w:tblPr>
      <w:tblGrid>
        <w:gridCol w:w="9360"/>
      </w:tblGrid>
      <w:tr>
        <w:tc>
          <w:tcPr>
            <w:tcW w:type="dxa" w:w="9360"/>
            <w:shd w:fill="EDF1F9" w:color="auto" w:val="clear"/>
            <w:tcMar>
              <w:top w:type="dxa" w:w="140"/>
              <w:left w:type="dxa" w:w="180"/>
              <w:bottom w:type="dxa" w:w="140"/>
              <w:right w:type="dxa" w:w="160"/>
            </w:tcMar>
          </w:tcPr>
          <w:p>
            <w:pPr>
              <w:spacing w:after="60"/>
            </w:pPr>
            <w:r>
              <w:rPr>
                <w:rFonts w:ascii="Calibri" w:cs="Calibri" w:eastAsia="Calibri" w:hAnsi="Calibri"/>
                <w:b/>
                <w:bCs/>
                <w:color w:val="1F3864"/>
                <w:sz w:val="21"/>
                <w:szCs w:val="21"/>
              </w:rPr>
              <w:t xml:space="preserve">Disclaimer</w:t>
            </w:r>
          </w:p>
          <w:p>
            <w:pPr>
              <w:spacing w:after="60" w:line="276"/>
              <w:jc w:val="both"/>
            </w:pPr>
            <w:r>
              <w:rPr>
                <w:rFonts w:ascii="Calibri" w:cs="Calibri" w:eastAsia="Calibri" w:hAnsi="Calibri"/>
                <w:sz w:val="20"/>
                <w:szCs w:val="20"/>
              </w:rPr>
              <w:t xml:space="preserve">STS is a training and practice aid. Official match results are determined by the appointed jury under the current rulebook of the governing body.</w:t>
            </w:r>
          </w:p>
          <w:p>
            <w:pPr>
              <w:spacing w:after="60" w:line="276"/>
              <w:jc w:val="both"/>
            </w:pPr>
            <w:r>
              <w:rPr>
                <w:rFonts w:ascii="Calibri" w:cs="Calibri" w:eastAsia="Calibri" w:hAnsi="Calibri"/>
                <w:sz w:val="20"/>
                <w:szCs w:val="20"/>
              </w:rPr>
              <w:t xml:space="preserve">Ring dimensions and rule parameters shipped with the app are nominal published figures and are editable — verify them against the rulebook in force for your competition.</w:t>
            </w:r>
          </w:p>
          <w:p>
            <w:pPr>
              <w:spacing w:after="60" w:line="276"/>
              <w:jc w:val="both"/>
            </w:pPr>
            <w:r>
              <w:rPr>
                <w:rFonts w:ascii="Calibri" w:cs="Calibri" w:eastAsia="Calibri" w:hAnsi="Calibri"/>
                <w:sz w:val="20"/>
                <w:szCs w:val="20"/>
              </w:rPr>
              <w:t xml:space="preserve">Operate the app only from behind the firing line, with the firearm made safe and the range in a condition permitted by the range officer.</w:t>
            </w:r>
          </w:p>
        </w:tc>
      </w:tr>
    </w:tbl>
    <w:sectPr>
      <w:headerReference w:type="default" r:id="rId7"/>
      <w:footerReference w:type="default" r:id="rId8"/>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Calibri" w:cs="Calibri" w:eastAsia="Calibri" w:hAnsi="Calibri"/>
        <w:color w:val="7F7F7F"/>
        <w:sz w:val="17"/>
        <w:szCs w:val="17"/>
      </w:rPr>
      <w:t xml:space="preserve">STS Shooting Target Scorer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Un-named</cp:lastModifiedBy>
  <cp:revision>1</cp:revision>
  <dcterms:created xsi:type="dcterms:W3CDTF">2026-08-05T10:09:43.176Z</dcterms:created>
  <dcterms:modified xsi:type="dcterms:W3CDTF">2026-08-05T10:09:43.177Z</dcterms:modified>
</cp:coreProperties>
</file>

<file path=docProps/custom.xml><?xml version="1.0" encoding="utf-8"?>
<Properties xmlns="http://schemas.openxmlformats.org/officeDocument/2006/custom-properties" xmlns:vt="http://schemas.openxmlformats.org/officeDocument/2006/docPropsVTypes"/>
</file>