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CD1BB">
      <w:pPr>
        <w:pStyle w:val="2"/>
        <w:overflowPunct w:val="0"/>
        <w:spacing w:before="312" w:after="312"/>
        <w:rPr>
          <w:color w:val="000000" w:themeColor="text1"/>
          <w14:textFill>
            <w14:solidFill>
              <w14:schemeClr w14:val="tx1"/>
            </w14:solidFill>
          </w14:textFill>
        </w:rPr>
      </w:pPr>
      <w:bookmarkStart w:id="0" w:name="_Toc21103"/>
      <w:bookmarkStart w:id="1" w:name="_Toc5169"/>
      <w:bookmarkStart w:id="2" w:name="_Toc2220"/>
      <w:r>
        <w:rPr>
          <w:color w:val="000000" w:themeColor="text1"/>
          <w14:textFill>
            <w14:solidFill>
              <w14:schemeClr w14:val="tx1"/>
            </w14:solidFill>
          </w14:textFill>
        </w:rPr>
        <w:t>湖南大学202</w:t>
      </w:r>
      <w:r>
        <w:rPr>
          <w:rFonts w:hint="eastAsia"/>
          <w:color w:val="000000" w:themeColor="text1"/>
          <w:lang w:val="en-US" w:eastAsia="zh-CN"/>
          <w14:textFill>
            <w14:solidFill>
              <w14:schemeClr w14:val="tx1"/>
            </w14:solidFill>
          </w14:textFill>
        </w:rPr>
        <w:t>6</w:t>
      </w:r>
      <w:r>
        <w:rPr>
          <w:color w:val="000000" w:themeColor="text1"/>
          <w14:textFill>
            <w14:solidFill>
              <w14:schemeClr w14:val="tx1"/>
            </w14:solidFill>
          </w14:textFill>
        </w:rPr>
        <w:t>年运动会竞赛规程</w:t>
      </w:r>
      <w:bookmarkEnd w:id="0"/>
      <w:bookmarkEnd w:id="1"/>
      <w:bookmarkEnd w:id="2"/>
    </w:p>
    <w:p w14:paraId="44203764">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000000" w:themeColor="text1"/>
          <w:sz w:val="31"/>
          <w:szCs w:val="31"/>
          <w14:textFill>
            <w14:solidFill>
              <w14:schemeClr w14:val="tx1"/>
            </w14:solidFill>
          </w14:textFill>
        </w:rPr>
      </w:pPr>
      <w:r>
        <w:rPr>
          <w:rFonts w:ascii="Times New Roman" w:hAnsi="Times New Roman" w:eastAsia="黑体" w:cs="黑体"/>
          <w:color w:val="000000" w:themeColor="text1"/>
          <w:sz w:val="31"/>
          <w:szCs w:val="31"/>
          <w14:textFill>
            <w14:solidFill>
              <w14:schemeClr w14:val="tx1"/>
            </w14:solidFill>
          </w14:textFill>
        </w:rPr>
        <w:t>一、赛事名称</w:t>
      </w:r>
    </w:p>
    <w:p w14:paraId="17AE512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湖南大学</w:t>
      </w:r>
      <w:r>
        <w:rPr>
          <w:rFonts w:ascii="Times New Roman" w:hAnsi="Times New Roman" w:eastAsia="Times New Roman" w:cs="Times New Roman"/>
          <w:color w:val="000000" w:themeColor="text1"/>
          <w:lang w:eastAsia="zh-CN"/>
          <w14:textFill>
            <w14:solidFill>
              <w14:schemeClr w14:val="tx1"/>
            </w14:solidFill>
          </w14:textFill>
        </w:rPr>
        <w:t>202</w:t>
      </w:r>
      <w:r>
        <w:rPr>
          <w:rFonts w:hint="eastAsia" w:ascii="Times New Roman" w:hAnsi="Times New Roman" w:eastAsia="Times New Roman" w:cs="Times New Roman"/>
          <w:color w:val="000000" w:themeColor="text1"/>
          <w:lang w:val="en-US" w:eastAsia="zh-CN"/>
          <w14:textFill>
            <w14:solidFill>
              <w14:schemeClr w14:val="tx1"/>
            </w14:solidFill>
          </w14:textFill>
        </w:rPr>
        <w:t>6</w:t>
      </w:r>
      <w:r>
        <w:rPr>
          <w:rFonts w:ascii="Times New Roman" w:hAnsi="Times New Roman"/>
          <w:color w:val="000000" w:themeColor="text1"/>
          <w:lang w:eastAsia="zh-CN"/>
          <w14:textFill>
            <w14:solidFill>
              <w14:schemeClr w14:val="tx1"/>
            </w14:solidFill>
          </w14:textFill>
        </w:rPr>
        <w:t>年运动会</w:t>
      </w:r>
    </w:p>
    <w:p w14:paraId="74D2A0EE">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000000" w:themeColor="text1"/>
          <w:sz w:val="31"/>
          <w:szCs w:val="31"/>
          <w14:textFill>
            <w14:solidFill>
              <w14:schemeClr w14:val="tx1"/>
            </w14:solidFill>
          </w14:textFill>
        </w:rPr>
      </w:pPr>
      <w:r>
        <w:rPr>
          <w:rFonts w:ascii="Times New Roman" w:hAnsi="Times New Roman" w:eastAsia="黑体" w:cs="黑体"/>
          <w:color w:val="000000" w:themeColor="text1"/>
          <w:sz w:val="31"/>
          <w:szCs w:val="31"/>
          <w14:textFill>
            <w14:solidFill>
              <w14:schemeClr w14:val="tx1"/>
            </w14:solidFill>
          </w14:textFill>
        </w:rPr>
        <w:t>二、主办单位</w:t>
      </w:r>
    </w:p>
    <w:p w14:paraId="00268941">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湖南大学体育工作委员会</w:t>
      </w:r>
    </w:p>
    <w:p w14:paraId="00B4DB23">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000000" w:themeColor="text1"/>
          <w:sz w:val="31"/>
          <w:szCs w:val="31"/>
          <w14:textFill>
            <w14:solidFill>
              <w14:schemeClr w14:val="tx1"/>
            </w14:solidFill>
          </w14:textFill>
        </w:rPr>
      </w:pPr>
      <w:r>
        <w:rPr>
          <w:rFonts w:ascii="Times New Roman" w:hAnsi="Times New Roman" w:eastAsia="黑体" w:cs="黑体"/>
          <w:color w:val="000000" w:themeColor="text1"/>
          <w:sz w:val="31"/>
          <w:szCs w:val="31"/>
          <w14:textFill>
            <w14:solidFill>
              <w14:schemeClr w14:val="tx1"/>
            </w14:solidFill>
          </w14:textFill>
        </w:rPr>
        <w:t>三、赛事主题</w:t>
      </w:r>
    </w:p>
    <w:p w14:paraId="1945EEE9">
      <w:pPr>
        <w:pStyle w:val="4"/>
        <w:keepNext w:val="0"/>
        <w:keepLines w:val="0"/>
        <w:pageBreakBefore w:val="0"/>
        <w:widowControl w:val="0"/>
        <w:kinsoku/>
        <w:wordWrap/>
        <w:overflowPunct w:val="0"/>
        <w:topLinePunct w:val="0"/>
        <w:bidi w:val="0"/>
        <w:spacing w:line="570" w:lineRule="exact"/>
        <w:ind w:firstLine="620" w:firstLineChars="200"/>
        <w:jc w:val="both"/>
        <w:rPr>
          <w:rFonts w:hint="default" w:ascii="Times New Roman" w:hAnsi="Times New Roman"/>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乐享运动</w:t>
      </w:r>
      <w:r>
        <w:rPr>
          <w:rFonts w:hint="eastAsia" w:ascii="Times New Roman" w:hAnsi="Times New Roman"/>
          <w:color w:val="000000" w:themeColor="text1"/>
          <w:lang w:eastAsia="zh-CN"/>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逐梦未来</w:t>
      </w:r>
    </w:p>
    <w:p w14:paraId="01D5AEC5">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000000" w:themeColor="text1"/>
          <w:sz w:val="31"/>
          <w:szCs w:val="31"/>
          <w14:textFill>
            <w14:solidFill>
              <w14:schemeClr w14:val="tx1"/>
            </w14:solidFill>
          </w14:textFill>
        </w:rPr>
      </w:pPr>
      <w:r>
        <w:rPr>
          <w:rFonts w:ascii="Times New Roman" w:hAnsi="Times New Roman" w:eastAsia="黑体" w:cs="黑体"/>
          <w:color w:val="000000" w:themeColor="text1"/>
          <w:sz w:val="31"/>
          <w:szCs w:val="31"/>
          <w14:textFill>
            <w14:solidFill>
              <w14:schemeClr w14:val="tx1"/>
            </w14:solidFill>
          </w14:textFill>
        </w:rPr>
        <w:t>四、竞赛时间与地点</w:t>
      </w:r>
    </w:p>
    <w:p w14:paraId="5B9B4E6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时间：</w:t>
      </w:r>
      <w:r>
        <w:rPr>
          <w:rFonts w:ascii="Times New Roman" w:hAnsi="Times New Roman" w:eastAsia="Times New Roman" w:cs="Times New Roman"/>
          <w:color w:val="000000" w:themeColor="text1"/>
          <w:lang w:eastAsia="zh-CN"/>
          <w14:textFill>
            <w14:solidFill>
              <w14:schemeClr w14:val="tx1"/>
            </w14:solidFill>
          </w14:textFill>
        </w:rPr>
        <w:t>1</w:t>
      </w:r>
      <w:r>
        <w:rPr>
          <w:rFonts w:hint="eastAsia" w:ascii="Times New Roman" w:hAnsi="Times New Roman" w:eastAsia="Times New Roman" w:cs="Times New Roman"/>
          <w:color w:val="000000" w:themeColor="text1"/>
          <w:lang w:val="en-US" w:eastAsia="zh-CN"/>
          <w14:textFill>
            <w14:solidFill>
              <w14:schemeClr w14:val="tx1"/>
            </w14:solidFill>
          </w14:textFill>
        </w:rPr>
        <w:t>0</w:t>
      </w:r>
      <w:r>
        <w:rPr>
          <w:rFonts w:ascii="Times New Roman" w:hAnsi="Times New Roman"/>
          <w:color w:val="000000" w:themeColor="text1"/>
          <w:lang w:eastAsia="zh-CN"/>
          <w14:textFill>
            <w14:solidFill>
              <w14:schemeClr w14:val="tx1"/>
            </w14:solidFill>
          </w14:textFill>
        </w:rPr>
        <w:t>月</w:t>
      </w:r>
      <w:r>
        <w:rPr>
          <w:rFonts w:hint="eastAsia" w:ascii="Times New Roman" w:hAnsi="Times New Roman" w:eastAsia="Times New Roman" w:cs="Times New Roman"/>
          <w:color w:val="000000" w:themeColor="text1"/>
          <w:lang w:val="en-US" w:eastAsia="zh-CN"/>
          <w14:textFill>
            <w14:solidFill>
              <w14:schemeClr w14:val="tx1"/>
            </w14:solidFill>
          </w14:textFill>
        </w:rPr>
        <w:t>31</w:t>
      </w:r>
      <w:r>
        <w:rPr>
          <w:rFonts w:ascii="Times New Roman" w:hAnsi="Times New Roman"/>
          <w:color w:val="000000" w:themeColor="text1"/>
          <w:lang w:eastAsia="zh-CN"/>
          <w14:textFill>
            <w14:solidFill>
              <w14:schemeClr w14:val="tx1"/>
            </w14:solidFill>
          </w14:textFill>
        </w:rPr>
        <w:t>日－</w:t>
      </w:r>
      <w:r>
        <w:rPr>
          <w:rFonts w:hint="eastAsia" w:ascii="Times New Roman" w:hAnsi="Times New Roman" w:eastAsia="Times New Roman" w:cs="Times New Roman"/>
          <w:color w:val="000000" w:themeColor="text1"/>
          <w:lang w:val="en-US" w:eastAsia="zh-CN"/>
          <w14:textFill>
            <w14:solidFill>
              <w14:schemeClr w14:val="tx1"/>
            </w14:solidFill>
          </w14:textFill>
        </w:rPr>
        <w:t>11月1</w:t>
      </w:r>
      <w:r>
        <w:rPr>
          <w:rFonts w:ascii="Times New Roman" w:hAnsi="Times New Roman"/>
          <w:color w:val="000000" w:themeColor="text1"/>
          <w:lang w:eastAsia="zh-CN"/>
          <w14:textFill>
            <w14:solidFill>
              <w14:schemeClr w14:val="tx1"/>
            </w14:solidFill>
          </w14:textFill>
        </w:rPr>
        <w:t>日</w:t>
      </w:r>
    </w:p>
    <w:p w14:paraId="119CD9A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地点：湖南大学南校区运动场</w:t>
      </w:r>
    </w:p>
    <w:p w14:paraId="7708E6B7">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auto"/>
          <w:sz w:val="31"/>
          <w:szCs w:val="31"/>
        </w:rPr>
      </w:pPr>
      <w:r>
        <w:rPr>
          <w:rFonts w:ascii="Times New Roman" w:hAnsi="Times New Roman" w:eastAsia="黑体" w:cs="黑体"/>
          <w:color w:val="auto"/>
          <w:sz w:val="31"/>
          <w:szCs w:val="31"/>
        </w:rPr>
        <w:t>五、参赛单位与竞赛分组</w:t>
      </w:r>
    </w:p>
    <w:p w14:paraId="734D022C">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（一）学生组（3</w:t>
      </w:r>
      <w:r>
        <w:rPr>
          <w:rFonts w:hint="eastAsia" w:ascii="Times New Roman" w:hAnsi="Times New Roman" w:eastAsia="楷体" w:cs="楷体"/>
          <w:b/>
          <w:bCs/>
          <w:color w:val="auto"/>
          <w:sz w:val="31"/>
          <w:szCs w:val="31"/>
          <w:lang w:val="en-US" w:eastAsia="zh-CN"/>
        </w:rPr>
        <w:t>2</w:t>
      </w:r>
      <w:r>
        <w:rPr>
          <w:rFonts w:ascii="Times New Roman" w:hAnsi="Times New Roman" w:eastAsia="楷体" w:cs="楷体"/>
          <w:b/>
          <w:bCs/>
          <w:color w:val="auto"/>
          <w:sz w:val="31"/>
          <w:szCs w:val="31"/>
        </w:rPr>
        <w:t>个单位）</w:t>
      </w:r>
    </w:p>
    <w:p w14:paraId="30B7DE1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学生甲组（共</w:t>
      </w:r>
      <w:r>
        <w:rPr>
          <w:rFonts w:ascii="Times New Roman" w:hAnsi="Times New Roman" w:eastAsia="Times New Roman" w:cs="Times New Roman"/>
          <w:b/>
          <w:bCs/>
          <w:color w:val="auto"/>
          <w:lang w:eastAsia="zh-CN"/>
        </w:rPr>
        <w:t>16</w:t>
      </w:r>
      <w:r>
        <w:rPr>
          <w:rFonts w:ascii="Times New Roman" w:hAnsi="Times New Roman"/>
          <w:b/>
          <w:bCs/>
          <w:color w:val="auto"/>
          <w:lang w:eastAsia="zh-CN"/>
        </w:rPr>
        <w:t>个参赛单位）</w:t>
      </w:r>
    </w:p>
    <w:p w14:paraId="53940BBB">
      <w:pPr>
        <w:pStyle w:val="4"/>
        <w:widowControl w:val="0"/>
        <w:kinsoku/>
        <w:overflowPunct w:val="0"/>
        <w:spacing w:line="570" w:lineRule="exact"/>
        <w:ind w:firstLine="620" w:firstLineChars="200"/>
        <w:jc w:val="both"/>
        <w:rPr>
          <w:rFonts w:ascii="Times New Roman" w:hAnsi="Times New Roman"/>
          <w:color w:val="FF0000"/>
          <w:lang w:eastAsia="zh-CN"/>
        </w:rPr>
      </w:pPr>
      <w:r>
        <w:rPr>
          <w:rFonts w:hint="eastAsia" w:ascii="Times New Roman" w:hAnsi="Times New Roman"/>
          <w:color w:val="auto"/>
          <w:lang w:eastAsia="zh-CN"/>
        </w:rPr>
        <w:t>机械与运载工程学院、电气与信息工程学院、计算机学院（软件学院、国家保密学院）、化学化工学院、土木工程学院、人工智能与机器人学院、金融与统计学院、材料科学与工程学院、经济与贸易学院、工商管理学院、物理与微电子科学学院、法学院、新闻与传播学院、数学学院、集成电路学院、生物学院</w:t>
      </w:r>
    </w:p>
    <w:p w14:paraId="2A605E0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学生乙组（共</w:t>
      </w:r>
      <w:r>
        <w:rPr>
          <w:rFonts w:ascii="Times New Roman" w:hAnsi="Times New Roman" w:eastAsia="Times New Roman" w:cs="Times New Roman"/>
          <w:b/>
          <w:bCs/>
          <w:color w:val="auto"/>
          <w:lang w:eastAsia="zh-CN"/>
        </w:rPr>
        <w:t>1</w:t>
      </w:r>
      <w:r>
        <w:rPr>
          <w:rFonts w:hint="eastAsia" w:ascii="Times New Roman" w:hAnsi="Times New Roman" w:eastAsia="Times New Roman" w:cs="Times New Roman"/>
          <w:b/>
          <w:bCs/>
          <w:color w:val="auto"/>
          <w:lang w:val="en-US" w:eastAsia="zh-CN"/>
        </w:rPr>
        <w:t>6</w:t>
      </w:r>
      <w:r>
        <w:rPr>
          <w:rFonts w:ascii="Times New Roman" w:hAnsi="Times New Roman"/>
          <w:b/>
          <w:bCs/>
          <w:color w:val="auto"/>
          <w:lang w:eastAsia="zh-CN"/>
        </w:rPr>
        <w:t>个参赛单位）</w:t>
      </w:r>
    </w:p>
    <w:p w14:paraId="75D4B13C">
      <w:pPr>
        <w:pStyle w:val="4"/>
        <w:widowControl w:val="0"/>
        <w:kinsoku/>
        <w:overflowPunct w:val="0"/>
        <w:spacing w:line="570" w:lineRule="exact"/>
        <w:ind w:firstLine="620" w:firstLineChars="200"/>
        <w:jc w:val="both"/>
        <w:rPr>
          <w:rFonts w:hint="eastAsia" w:ascii="Times New Roman" w:hAnsi="Times New Roman"/>
          <w:color w:val="auto"/>
          <w:lang w:eastAsia="zh-CN"/>
        </w:rPr>
      </w:pPr>
      <w:r>
        <w:rPr>
          <w:rFonts w:hint="eastAsia" w:ascii="Times New Roman" w:hAnsi="Times New Roman"/>
          <w:color w:val="auto"/>
          <w:lang w:eastAsia="zh-CN"/>
        </w:rPr>
        <w:t>设计艺术学院、建筑与规划学院、岳麓书院（历史与哲学学院）、中国语言文学学院、外国语学院、环境科学与工程学院、马克思主义学院、生命医学交叉研究院、网络空间安全学院、公共管理学院、隆平农学院、国家卓越工程师学院、教育科学研究院、湘江卓越工程师学院湖南大学分院、留学</w:t>
      </w:r>
      <w:r>
        <w:rPr>
          <w:rFonts w:hint="eastAsia" w:ascii="Times New Roman" w:hAnsi="Times New Roman"/>
          <w:color w:val="auto"/>
          <w:lang w:val="en-US" w:eastAsia="zh-CN"/>
        </w:rPr>
        <w:t>生</w:t>
      </w:r>
      <w:bookmarkStart w:id="23" w:name="_GoBack"/>
      <w:bookmarkEnd w:id="23"/>
      <w:r>
        <w:rPr>
          <w:rFonts w:hint="eastAsia" w:ascii="Times New Roman" w:hAnsi="Times New Roman"/>
          <w:color w:val="auto"/>
          <w:lang w:eastAsia="zh-CN"/>
        </w:rPr>
        <w:t>中心、继续教育学院</w:t>
      </w:r>
    </w:p>
    <w:p w14:paraId="0575A316">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（二）教职工组</w:t>
      </w:r>
    </w:p>
    <w:p w14:paraId="3B2C001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参赛单位（共</w:t>
      </w:r>
      <w:r>
        <w:rPr>
          <w:rFonts w:ascii="Times New Roman" w:hAnsi="Times New Roman" w:eastAsia="Times New Roman" w:cs="Times New Roman"/>
          <w:b/>
          <w:bCs/>
          <w:color w:val="auto"/>
          <w:lang w:eastAsia="zh-CN"/>
        </w:rPr>
        <w:t>4</w:t>
      </w:r>
      <w:r>
        <w:rPr>
          <w:rFonts w:hint="eastAsia" w:ascii="Times New Roman" w:hAnsi="Times New Roman" w:eastAsia="Times New Roman" w:cs="Times New Roman"/>
          <w:b/>
          <w:bCs/>
          <w:color w:val="auto"/>
          <w:lang w:val="en-US" w:eastAsia="zh-CN"/>
        </w:rPr>
        <w:t>7</w:t>
      </w:r>
      <w:r>
        <w:rPr>
          <w:rFonts w:ascii="Times New Roman" w:hAnsi="Times New Roman"/>
          <w:b/>
          <w:bCs/>
          <w:color w:val="auto"/>
          <w:lang w:eastAsia="zh-CN"/>
        </w:rPr>
        <w:t>个参赛单位）</w:t>
      </w:r>
    </w:p>
    <w:p w14:paraId="18F367CB">
      <w:pPr>
        <w:pStyle w:val="4"/>
        <w:widowControl w:val="0"/>
        <w:kinsoku/>
        <w:overflowPunct w:val="0"/>
        <w:spacing w:line="570" w:lineRule="exact"/>
        <w:ind w:firstLine="620" w:firstLineChars="200"/>
        <w:jc w:val="both"/>
        <w:rPr>
          <w:rFonts w:ascii="Times New Roman" w:hAnsi="Times New Roman"/>
          <w:color w:val="auto"/>
          <w:lang w:eastAsia="zh-CN"/>
        </w:rPr>
      </w:pPr>
      <w:r>
        <w:rPr>
          <w:rFonts w:hint="eastAsia" w:ascii="Times New Roman" w:hAnsi="Times New Roman"/>
          <w:color w:val="auto"/>
          <w:lang w:eastAsia="zh-CN"/>
        </w:rPr>
        <w:t>国家卓越工程师学院、岳麓书院、经济与贸易学院、金融与统计学院、法学院、马克思主义学院、教育科学研究院、中国语言文学学院、外国语学院、新闻与传播学院、数学学院、物理与微电子科学学院、化学化工学院、生物学院、机械与运载工程学院、材料科学与工程学院、电气与信息工程学院、计算机学院、网络空间安全学院、人工智能与机器人学院、建筑与规划学院、土木工程学院、环境科学与工程学院、隆平农学院、生命医学交叉研究院、工商管理学院、公共管理学院、集成电路学院、设计艺术学院、非洲研究院、湘江卓越工程师学院湖南大学分院、未来技术学院、机关一、机关二、机关三、机关四、艺术教育中心、现代工程训练中心、超级计算中心、岳麓山工业创新中心、粤港澳大湾区创新研究院、能源装备研究院、图书馆、后勤保障部、资产经营有限公司、校医院、期刊与出版社、普通教育与继续教育</w:t>
      </w:r>
    </w:p>
    <w:p w14:paraId="30D32A4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竞赛分组</w:t>
      </w:r>
    </w:p>
    <w:p w14:paraId="6492BB0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教职工竞赛按年龄分组如下：</w:t>
      </w:r>
    </w:p>
    <w:p w14:paraId="3EAF686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教职工男子甲组：</w:t>
      </w:r>
      <w:r>
        <w:rPr>
          <w:rFonts w:ascii="Times New Roman" w:hAnsi="Times New Roman" w:eastAsia="Times New Roman" w:cs="Times New Roman"/>
          <w:lang w:eastAsia="zh-CN"/>
        </w:rPr>
        <w:t>40</w:t>
      </w:r>
      <w:r>
        <w:rPr>
          <w:rFonts w:ascii="Times New Roman" w:hAnsi="Times New Roman"/>
          <w:lang w:eastAsia="zh-CN"/>
        </w:rPr>
        <w:t>岁以内（不含</w:t>
      </w:r>
      <w:r>
        <w:rPr>
          <w:rFonts w:ascii="Times New Roman" w:hAnsi="Times New Roman" w:eastAsia="Times New Roman" w:cs="Times New Roman"/>
          <w:lang w:eastAsia="zh-CN"/>
        </w:rPr>
        <w:t>40</w:t>
      </w:r>
      <w:r>
        <w:rPr>
          <w:rFonts w:ascii="Times New Roman" w:hAnsi="Times New Roman"/>
          <w:lang w:eastAsia="zh-CN"/>
        </w:rPr>
        <w:t>岁）</w:t>
      </w:r>
    </w:p>
    <w:p w14:paraId="36B55F7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教职工男子乙组：</w:t>
      </w:r>
      <w:r>
        <w:rPr>
          <w:rFonts w:ascii="Times New Roman" w:hAnsi="Times New Roman" w:eastAsia="Times New Roman" w:cs="Times New Roman"/>
          <w:lang w:eastAsia="zh-CN"/>
        </w:rPr>
        <w:t>40</w:t>
      </w:r>
      <w:r>
        <w:rPr>
          <w:rFonts w:ascii="Times New Roman" w:hAnsi="Times New Roman"/>
          <w:lang w:eastAsia="zh-CN"/>
        </w:rPr>
        <w:t>岁至</w:t>
      </w:r>
      <w:r>
        <w:rPr>
          <w:rFonts w:ascii="Times New Roman" w:hAnsi="Times New Roman" w:eastAsia="Times New Roman" w:cs="Times New Roman"/>
          <w:lang w:eastAsia="zh-CN"/>
        </w:rPr>
        <w:t>50</w:t>
      </w:r>
      <w:r>
        <w:rPr>
          <w:rFonts w:ascii="Times New Roman" w:hAnsi="Times New Roman"/>
          <w:lang w:eastAsia="zh-CN"/>
        </w:rPr>
        <w:t>岁之间（含</w:t>
      </w:r>
      <w:r>
        <w:rPr>
          <w:rFonts w:ascii="Times New Roman" w:hAnsi="Times New Roman" w:eastAsia="Times New Roman" w:cs="Times New Roman"/>
          <w:lang w:eastAsia="zh-CN"/>
        </w:rPr>
        <w:t>40</w:t>
      </w:r>
      <w:r>
        <w:rPr>
          <w:rFonts w:ascii="Times New Roman" w:hAnsi="Times New Roman"/>
          <w:lang w:eastAsia="zh-CN"/>
        </w:rPr>
        <w:t>岁，不含</w:t>
      </w:r>
      <w:r>
        <w:rPr>
          <w:rFonts w:ascii="Times New Roman" w:hAnsi="Times New Roman" w:eastAsia="Times New Roman" w:cs="Times New Roman"/>
          <w:lang w:eastAsia="zh-CN"/>
        </w:rPr>
        <w:t>50</w:t>
      </w:r>
      <w:r>
        <w:rPr>
          <w:rFonts w:ascii="Times New Roman" w:hAnsi="Times New Roman"/>
          <w:lang w:eastAsia="zh-CN"/>
        </w:rPr>
        <w:t>岁）</w:t>
      </w:r>
    </w:p>
    <w:p w14:paraId="325BB6D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教职工男子丙组：</w:t>
      </w:r>
      <w:r>
        <w:rPr>
          <w:rFonts w:ascii="Times New Roman" w:hAnsi="Times New Roman" w:eastAsia="Times New Roman" w:cs="Times New Roman"/>
          <w:lang w:eastAsia="zh-CN"/>
        </w:rPr>
        <w:t>50</w:t>
      </w:r>
      <w:r>
        <w:rPr>
          <w:rFonts w:ascii="Times New Roman" w:hAnsi="Times New Roman"/>
          <w:lang w:eastAsia="zh-CN"/>
        </w:rPr>
        <w:t>岁以上（含</w:t>
      </w:r>
      <w:r>
        <w:rPr>
          <w:rFonts w:ascii="Times New Roman" w:hAnsi="Times New Roman" w:eastAsia="Times New Roman" w:cs="Times New Roman"/>
          <w:lang w:eastAsia="zh-CN"/>
        </w:rPr>
        <w:t>50</w:t>
      </w:r>
      <w:r>
        <w:rPr>
          <w:rFonts w:ascii="Times New Roman" w:hAnsi="Times New Roman"/>
          <w:lang w:eastAsia="zh-CN"/>
        </w:rPr>
        <w:t>岁）</w:t>
      </w:r>
    </w:p>
    <w:p w14:paraId="16E8525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教职工女子甲组：</w:t>
      </w:r>
      <w:r>
        <w:rPr>
          <w:rFonts w:ascii="Times New Roman" w:hAnsi="Times New Roman" w:eastAsia="Times New Roman" w:cs="Times New Roman"/>
          <w:lang w:eastAsia="zh-CN"/>
        </w:rPr>
        <w:t>35</w:t>
      </w:r>
      <w:r>
        <w:rPr>
          <w:rFonts w:ascii="Times New Roman" w:hAnsi="Times New Roman"/>
          <w:lang w:eastAsia="zh-CN"/>
        </w:rPr>
        <w:t>岁以内（不含</w:t>
      </w:r>
      <w:r>
        <w:rPr>
          <w:rFonts w:ascii="Times New Roman" w:hAnsi="Times New Roman" w:eastAsia="Times New Roman" w:cs="Times New Roman"/>
          <w:lang w:eastAsia="zh-CN"/>
        </w:rPr>
        <w:t>35</w:t>
      </w:r>
      <w:r>
        <w:rPr>
          <w:rFonts w:ascii="Times New Roman" w:hAnsi="Times New Roman"/>
          <w:lang w:eastAsia="zh-CN"/>
        </w:rPr>
        <w:t>岁）</w:t>
      </w:r>
    </w:p>
    <w:p w14:paraId="19D725D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教职工女子乙组：</w:t>
      </w:r>
      <w:r>
        <w:rPr>
          <w:rFonts w:ascii="Times New Roman" w:hAnsi="Times New Roman" w:eastAsia="Times New Roman" w:cs="Times New Roman"/>
          <w:lang w:eastAsia="zh-CN"/>
        </w:rPr>
        <w:t>35</w:t>
      </w:r>
      <w:r>
        <w:rPr>
          <w:rFonts w:ascii="Times New Roman" w:hAnsi="Times New Roman"/>
          <w:lang w:eastAsia="zh-CN"/>
        </w:rPr>
        <w:t>岁至</w:t>
      </w:r>
      <w:r>
        <w:rPr>
          <w:rFonts w:ascii="Times New Roman" w:hAnsi="Times New Roman" w:eastAsia="Times New Roman" w:cs="Times New Roman"/>
          <w:lang w:eastAsia="zh-CN"/>
        </w:rPr>
        <w:t>45</w:t>
      </w:r>
      <w:r>
        <w:rPr>
          <w:rFonts w:ascii="Times New Roman" w:hAnsi="Times New Roman"/>
          <w:lang w:eastAsia="zh-CN"/>
        </w:rPr>
        <w:t>岁之间（含</w:t>
      </w:r>
      <w:r>
        <w:rPr>
          <w:rFonts w:ascii="Times New Roman" w:hAnsi="Times New Roman" w:eastAsia="Times New Roman" w:cs="Times New Roman"/>
          <w:lang w:eastAsia="zh-CN"/>
        </w:rPr>
        <w:t>35</w:t>
      </w:r>
      <w:r>
        <w:rPr>
          <w:rFonts w:ascii="Times New Roman" w:hAnsi="Times New Roman"/>
          <w:lang w:eastAsia="zh-CN"/>
        </w:rPr>
        <w:t>岁，不含</w:t>
      </w:r>
      <w:r>
        <w:rPr>
          <w:rFonts w:ascii="Times New Roman" w:hAnsi="Times New Roman" w:eastAsia="Times New Roman" w:cs="Times New Roman"/>
          <w:lang w:eastAsia="zh-CN"/>
        </w:rPr>
        <w:t>45</w:t>
      </w:r>
      <w:r>
        <w:rPr>
          <w:rFonts w:ascii="Times New Roman" w:hAnsi="Times New Roman"/>
          <w:lang w:eastAsia="zh-CN"/>
        </w:rPr>
        <w:t>岁）</w:t>
      </w:r>
    </w:p>
    <w:p w14:paraId="1815918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教职工女子丙组：</w:t>
      </w:r>
      <w:r>
        <w:rPr>
          <w:rFonts w:ascii="Times New Roman" w:hAnsi="Times New Roman" w:eastAsia="Times New Roman" w:cs="Times New Roman"/>
          <w:lang w:eastAsia="zh-CN"/>
        </w:rPr>
        <w:t>45</w:t>
      </w:r>
      <w:r>
        <w:rPr>
          <w:rFonts w:ascii="Times New Roman" w:hAnsi="Times New Roman"/>
          <w:lang w:eastAsia="zh-CN"/>
        </w:rPr>
        <w:t>岁以上（含</w:t>
      </w:r>
      <w:r>
        <w:rPr>
          <w:rFonts w:ascii="Times New Roman" w:hAnsi="Times New Roman" w:eastAsia="Times New Roman" w:cs="Times New Roman"/>
          <w:lang w:eastAsia="zh-CN"/>
        </w:rPr>
        <w:t>45</w:t>
      </w:r>
      <w:r>
        <w:rPr>
          <w:rFonts w:ascii="Times New Roman" w:hAnsi="Times New Roman"/>
          <w:lang w:eastAsia="zh-CN"/>
        </w:rPr>
        <w:t>岁）</w:t>
      </w:r>
    </w:p>
    <w:p w14:paraId="358D337F">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六、竞赛项目</w:t>
      </w:r>
    </w:p>
    <w:p w14:paraId="00DC9B45">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（一）学生组</w:t>
      </w:r>
    </w:p>
    <w:p w14:paraId="28B8CD4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田径项目</w:t>
      </w:r>
    </w:p>
    <w:p w14:paraId="02A1FF2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）学生男子（甲、乙）组（均设</w:t>
      </w:r>
      <w:r>
        <w:rPr>
          <w:rFonts w:ascii="Times New Roman" w:hAnsi="Times New Roman" w:eastAsia="Times New Roman" w:cs="Times New Roman"/>
          <w:lang w:eastAsia="zh-CN"/>
        </w:rPr>
        <w:t>12</w:t>
      </w:r>
      <w:r>
        <w:rPr>
          <w:rFonts w:ascii="Times New Roman" w:hAnsi="Times New Roman"/>
          <w:lang w:eastAsia="zh-CN"/>
        </w:rPr>
        <w:t>小项）</w:t>
      </w:r>
    </w:p>
    <w:p w14:paraId="3665A57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100</w:t>
      </w:r>
      <w:r>
        <w:rPr>
          <w:rFonts w:ascii="Times New Roman" w:hAnsi="Times New Roman"/>
          <w:lang w:eastAsia="zh-CN"/>
        </w:rPr>
        <w:t>米、</w:t>
      </w:r>
      <w:r>
        <w:rPr>
          <w:rFonts w:ascii="Times New Roman" w:hAnsi="Times New Roman" w:eastAsia="Times New Roman" w:cs="Times New Roman"/>
          <w:lang w:eastAsia="zh-CN"/>
        </w:rPr>
        <w:t>200</w:t>
      </w:r>
      <w:r>
        <w:rPr>
          <w:rFonts w:ascii="Times New Roman" w:hAnsi="Times New Roman"/>
          <w:lang w:eastAsia="zh-CN"/>
        </w:rPr>
        <w:t>米、</w:t>
      </w:r>
      <w:r>
        <w:rPr>
          <w:rFonts w:ascii="Times New Roman" w:hAnsi="Times New Roman" w:eastAsia="Times New Roman" w:cs="Times New Roman"/>
          <w:lang w:eastAsia="zh-CN"/>
        </w:rPr>
        <w:t>400</w:t>
      </w:r>
      <w:r>
        <w:rPr>
          <w:rFonts w:ascii="Times New Roman" w:hAnsi="Times New Roman"/>
          <w:lang w:eastAsia="zh-CN"/>
        </w:rPr>
        <w:t>米、</w:t>
      </w:r>
      <w:r>
        <w:rPr>
          <w:rFonts w:ascii="Times New Roman" w:hAnsi="Times New Roman" w:eastAsia="Times New Roman" w:cs="Times New Roman"/>
          <w:lang w:eastAsia="zh-CN"/>
        </w:rPr>
        <w:t>800</w:t>
      </w:r>
      <w:r>
        <w:rPr>
          <w:rFonts w:ascii="Times New Roman" w:hAnsi="Times New Roman"/>
          <w:lang w:eastAsia="zh-CN"/>
        </w:rPr>
        <w:t>米、</w:t>
      </w:r>
      <w:r>
        <w:rPr>
          <w:rFonts w:ascii="Times New Roman" w:hAnsi="Times New Roman" w:eastAsia="Times New Roman" w:cs="Times New Roman"/>
          <w:lang w:eastAsia="zh-CN"/>
        </w:rPr>
        <w:t>1500</w:t>
      </w:r>
      <w:r>
        <w:rPr>
          <w:rFonts w:ascii="Times New Roman" w:hAnsi="Times New Roman"/>
          <w:lang w:eastAsia="zh-CN"/>
        </w:rPr>
        <w:t>米、</w:t>
      </w:r>
      <w:r>
        <w:rPr>
          <w:rFonts w:ascii="Times New Roman" w:hAnsi="Times New Roman" w:eastAsia="Times New Roman" w:cs="Times New Roman"/>
          <w:lang w:eastAsia="zh-CN"/>
        </w:rPr>
        <w:t>5000</w:t>
      </w:r>
      <w:r>
        <w:rPr>
          <w:rFonts w:ascii="Times New Roman" w:hAnsi="Times New Roman"/>
          <w:lang w:eastAsia="zh-CN"/>
        </w:rPr>
        <w:t>米、</w:t>
      </w:r>
      <w:r>
        <w:rPr>
          <w:rFonts w:ascii="Times New Roman" w:hAnsi="Times New Roman" w:eastAsia="Times New Roman" w:cs="Times New Roman"/>
          <w:lang w:eastAsia="zh-CN"/>
        </w:rPr>
        <w:t>110</w:t>
      </w:r>
      <w:r>
        <w:rPr>
          <w:rFonts w:ascii="Times New Roman" w:hAnsi="Times New Roman"/>
          <w:lang w:eastAsia="zh-CN"/>
        </w:rPr>
        <w:t>米栏（栏高</w:t>
      </w:r>
      <w:r>
        <w:rPr>
          <w:rFonts w:ascii="Times New Roman" w:hAnsi="Times New Roman" w:eastAsia="Times New Roman" w:cs="Times New Roman"/>
          <w:lang w:eastAsia="zh-CN"/>
        </w:rPr>
        <w:t>84cm</w:t>
      </w: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w:t>
      </w:r>
      <w:r>
        <w:rPr>
          <w:rFonts w:ascii="Times New Roman" w:hAnsi="Times New Roman"/>
          <w:lang w:eastAsia="zh-CN"/>
        </w:rPr>
        <w:t>米接力、</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400</w:t>
      </w:r>
      <w:r>
        <w:rPr>
          <w:rFonts w:ascii="Times New Roman" w:hAnsi="Times New Roman"/>
          <w:lang w:eastAsia="zh-CN"/>
        </w:rPr>
        <w:t>米接力、跳高、跳远、铅球（</w:t>
      </w:r>
      <w:r>
        <w:rPr>
          <w:rFonts w:ascii="Times New Roman" w:hAnsi="Times New Roman" w:eastAsia="Times New Roman" w:cs="Times New Roman"/>
          <w:lang w:eastAsia="zh-CN"/>
        </w:rPr>
        <w:t>7.26kg</w:t>
      </w:r>
      <w:r>
        <w:rPr>
          <w:rFonts w:ascii="Times New Roman" w:hAnsi="Times New Roman"/>
          <w:lang w:eastAsia="zh-CN"/>
        </w:rPr>
        <w:t>）</w:t>
      </w:r>
    </w:p>
    <w:p w14:paraId="69D618F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）学生女子（甲、乙）组（均设</w:t>
      </w:r>
      <w:r>
        <w:rPr>
          <w:rFonts w:ascii="Times New Roman" w:hAnsi="Times New Roman" w:eastAsia="Times New Roman" w:cs="Times New Roman"/>
          <w:lang w:eastAsia="zh-CN"/>
        </w:rPr>
        <w:t>12</w:t>
      </w:r>
      <w:r>
        <w:rPr>
          <w:rFonts w:ascii="Times New Roman" w:hAnsi="Times New Roman"/>
          <w:lang w:eastAsia="zh-CN"/>
        </w:rPr>
        <w:t>小项）</w:t>
      </w:r>
    </w:p>
    <w:p w14:paraId="417CC41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100</w:t>
      </w:r>
      <w:r>
        <w:rPr>
          <w:rFonts w:ascii="Times New Roman" w:hAnsi="Times New Roman"/>
          <w:lang w:eastAsia="zh-CN"/>
        </w:rPr>
        <w:t>米、</w:t>
      </w:r>
      <w:r>
        <w:rPr>
          <w:rFonts w:ascii="Times New Roman" w:hAnsi="Times New Roman" w:eastAsia="Times New Roman" w:cs="Times New Roman"/>
          <w:lang w:eastAsia="zh-CN"/>
        </w:rPr>
        <w:t>200</w:t>
      </w:r>
      <w:r>
        <w:rPr>
          <w:rFonts w:ascii="Times New Roman" w:hAnsi="Times New Roman"/>
          <w:lang w:eastAsia="zh-CN"/>
        </w:rPr>
        <w:t>米、</w:t>
      </w:r>
      <w:r>
        <w:rPr>
          <w:rFonts w:ascii="Times New Roman" w:hAnsi="Times New Roman" w:eastAsia="Times New Roman" w:cs="Times New Roman"/>
          <w:lang w:eastAsia="zh-CN"/>
        </w:rPr>
        <w:t>400</w:t>
      </w:r>
      <w:r>
        <w:rPr>
          <w:rFonts w:ascii="Times New Roman" w:hAnsi="Times New Roman"/>
          <w:lang w:eastAsia="zh-CN"/>
        </w:rPr>
        <w:t>米、</w:t>
      </w:r>
      <w:r>
        <w:rPr>
          <w:rFonts w:ascii="Times New Roman" w:hAnsi="Times New Roman" w:eastAsia="Times New Roman" w:cs="Times New Roman"/>
          <w:lang w:eastAsia="zh-CN"/>
        </w:rPr>
        <w:t>800</w:t>
      </w:r>
      <w:r>
        <w:rPr>
          <w:rFonts w:ascii="Times New Roman" w:hAnsi="Times New Roman"/>
          <w:lang w:eastAsia="zh-CN"/>
        </w:rPr>
        <w:t>米、</w:t>
      </w:r>
      <w:r>
        <w:rPr>
          <w:rFonts w:ascii="Times New Roman" w:hAnsi="Times New Roman" w:eastAsia="Times New Roman" w:cs="Times New Roman"/>
          <w:lang w:eastAsia="zh-CN"/>
        </w:rPr>
        <w:t>1500</w:t>
      </w:r>
      <w:r>
        <w:rPr>
          <w:rFonts w:ascii="Times New Roman" w:hAnsi="Times New Roman"/>
          <w:lang w:eastAsia="zh-CN"/>
        </w:rPr>
        <w:t>米、</w:t>
      </w:r>
      <w:r>
        <w:rPr>
          <w:rFonts w:ascii="Times New Roman" w:hAnsi="Times New Roman" w:eastAsia="Times New Roman" w:cs="Times New Roman"/>
          <w:lang w:eastAsia="zh-CN"/>
        </w:rPr>
        <w:t>3000</w:t>
      </w:r>
      <w:r>
        <w:rPr>
          <w:rFonts w:ascii="Times New Roman" w:hAnsi="Times New Roman"/>
          <w:lang w:eastAsia="zh-CN"/>
        </w:rPr>
        <w:t>米、</w:t>
      </w:r>
      <w:r>
        <w:rPr>
          <w:rFonts w:ascii="Times New Roman" w:hAnsi="Times New Roman" w:eastAsia="Times New Roman" w:cs="Times New Roman"/>
          <w:lang w:eastAsia="zh-CN"/>
        </w:rPr>
        <w:t>100</w:t>
      </w:r>
      <w:r>
        <w:rPr>
          <w:rFonts w:ascii="Times New Roman" w:hAnsi="Times New Roman"/>
          <w:lang w:eastAsia="zh-CN"/>
        </w:rPr>
        <w:t>米栏（栏高</w:t>
      </w:r>
      <w:r>
        <w:rPr>
          <w:rFonts w:ascii="Times New Roman" w:hAnsi="Times New Roman" w:eastAsia="Times New Roman" w:cs="Times New Roman"/>
          <w:lang w:eastAsia="zh-CN"/>
        </w:rPr>
        <w:t>76cm</w:t>
      </w: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w:t>
      </w:r>
      <w:r>
        <w:rPr>
          <w:rFonts w:ascii="Times New Roman" w:hAnsi="Times New Roman"/>
          <w:lang w:eastAsia="zh-CN"/>
        </w:rPr>
        <w:t>米接力、</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400</w:t>
      </w:r>
      <w:r>
        <w:rPr>
          <w:rFonts w:ascii="Times New Roman" w:hAnsi="Times New Roman"/>
          <w:lang w:eastAsia="zh-CN"/>
        </w:rPr>
        <w:t>米接力、跳高、跳远、铅球（</w:t>
      </w:r>
      <w:r>
        <w:rPr>
          <w:rFonts w:ascii="Times New Roman" w:hAnsi="Times New Roman" w:eastAsia="Times New Roman" w:cs="Times New Roman"/>
          <w:lang w:eastAsia="zh-CN"/>
        </w:rPr>
        <w:t>4kg</w:t>
      </w:r>
      <w:r>
        <w:rPr>
          <w:rFonts w:ascii="Times New Roman" w:hAnsi="Times New Roman"/>
          <w:lang w:eastAsia="zh-CN"/>
        </w:rPr>
        <w:t>）</w:t>
      </w:r>
    </w:p>
    <w:p w14:paraId="6FE7627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）学生男女（甲、乙）组（均设</w:t>
      </w:r>
      <w:r>
        <w:rPr>
          <w:rFonts w:ascii="Times New Roman" w:hAnsi="Times New Roman" w:eastAsia="Times New Roman" w:cs="Times New Roman"/>
          <w:lang w:eastAsia="zh-CN"/>
        </w:rPr>
        <w:t>2</w:t>
      </w:r>
      <w:r>
        <w:rPr>
          <w:rFonts w:ascii="Times New Roman" w:hAnsi="Times New Roman"/>
          <w:lang w:eastAsia="zh-CN"/>
        </w:rPr>
        <w:t>小项）</w:t>
      </w:r>
    </w:p>
    <w:p w14:paraId="03D938A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w:t>
      </w:r>
      <w:r>
        <w:rPr>
          <w:rFonts w:ascii="Times New Roman" w:hAnsi="Times New Roman"/>
          <w:lang w:eastAsia="zh-CN"/>
        </w:rPr>
        <w:t>米混合接力（两男两女）</w:t>
      </w:r>
    </w:p>
    <w:p w14:paraId="34DAB70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400</w:t>
      </w:r>
      <w:r>
        <w:rPr>
          <w:rFonts w:ascii="Times New Roman" w:hAnsi="Times New Roman"/>
          <w:lang w:eastAsia="zh-CN"/>
        </w:rPr>
        <w:t>米混合接力（两男两女）</w:t>
      </w:r>
    </w:p>
    <w:p w14:paraId="6E0840B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群体趣味（甲、乙）项目（均设</w:t>
      </w:r>
      <w:r>
        <w:rPr>
          <w:rFonts w:ascii="Times New Roman" w:hAnsi="Times New Roman" w:eastAsia="Times New Roman" w:cs="Times New Roman"/>
          <w:b/>
          <w:bCs/>
          <w:lang w:eastAsia="zh-CN"/>
        </w:rPr>
        <w:t>8</w:t>
      </w:r>
      <w:r>
        <w:rPr>
          <w:rFonts w:ascii="Times New Roman" w:hAnsi="Times New Roman"/>
          <w:b/>
          <w:bCs/>
          <w:lang w:eastAsia="zh-CN"/>
        </w:rPr>
        <w:t>小项）</w:t>
      </w:r>
    </w:p>
    <w:p w14:paraId="2B4EED8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拔河、集体跳绳、篮球运球接力</w:t>
      </w:r>
      <w:r>
        <w:rPr>
          <w:rFonts w:ascii="Times New Roman" w:hAnsi="Times New Roman" w:eastAsia="Times New Roman" w:cs="Times New Roman"/>
          <w:lang w:eastAsia="zh-CN"/>
        </w:rPr>
        <w:t>+</w:t>
      </w:r>
      <w:r>
        <w:rPr>
          <w:rFonts w:ascii="Times New Roman" w:hAnsi="Times New Roman"/>
          <w:lang w:eastAsia="zh-CN"/>
        </w:rPr>
        <w:t>投篮、十人九足、触摸往返接力、足球绕杆</w:t>
      </w:r>
      <w:r>
        <w:rPr>
          <w:rFonts w:ascii="Times New Roman" w:hAnsi="Times New Roman" w:eastAsia="Times New Roman" w:cs="Times New Roman"/>
          <w:lang w:eastAsia="zh-CN"/>
        </w:rPr>
        <w:t>+</w:t>
      </w:r>
      <w:r>
        <w:rPr>
          <w:rFonts w:ascii="Times New Roman" w:hAnsi="Times New Roman"/>
          <w:lang w:eastAsia="zh-CN"/>
        </w:rPr>
        <w:t>颠球接力、排球垫球、体能团体赛</w:t>
      </w:r>
    </w:p>
    <w:p w14:paraId="2FC8F69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3.</w:t>
      </w:r>
      <w:r>
        <w:rPr>
          <w:rFonts w:ascii="Times New Roman" w:hAnsi="Times New Roman"/>
          <w:b/>
          <w:bCs/>
          <w:lang w:eastAsia="zh-CN"/>
        </w:rPr>
        <w:t>纪念岳麓书院创建10</w:t>
      </w:r>
      <w:r>
        <w:rPr>
          <w:rFonts w:hint="eastAsia" w:ascii="Times New Roman" w:hAnsi="Times New Roman"/>
          <w:b/>
          <w:bCs/>
          <w:lang w:val="en-US" w:eastAsia="zh-CN"/>
        </w:rPr>
        <w:t>50</w:t>
      </w:r>
      <w:r>
        <w:rPr>
          <w:rFonts w:ascii="Times New Roman" w:hAnsi="Times New Roman"/>
          <w:b/>
          <w:bCs/>
          <w:lang w:eastAsia="zh-CN"/>
        </w:rPr>
        <w:t>年团队健身跑</w:t>
      </w:r>
    </w:p>
    <w:p w14:paraId="174957E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eastAsia="Times New Roman" w:cs="Times New Roman"/>
          <w:b/>
          <w:bCs/>
          <w:color w:val="000000" w:themeColor="text1"/>
          <w:lang w:eastAsia="zh-CN"/>
          <w14:textFill>
            <w14:solidFill>
              <w14:schemeClr w14:val="tx1"/>
            </w14:solidFill>
          </w14:textFill>
        </w:rPr>
        <w:t>4.</w:t>
      </w:r>
      <w:r>
        <w:rPr>
          <w:rFonts w:ascii="Times New Roman" w:hAnsi="Times New Roman"/>
          <w:b/>
          <w:bCs/>
          <w:color w:val="000000" w:themeColor="text1"/>
          <w:lang w:eastAsia="zh-CN"/>
          <w14:textFill>
            <w14:solidFill>
              <w14:schemeClr w14:val="tx1"/>
            </w14:solidFill>
          </w14:textFill>
        </w:rPr>
        <w:t>体育道德风尚奖评比</w:t>
      </w:r>
    </w:p>
    <w:p w14:paraId="597680B6">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本届运动会体育道德风尚奖评比将依照赛事秩序册中《体育道德风尚奖评比办法》执行，在甲、乙组各评选</w:t>
      </w:r>
      <w:r>
        <w:rPr>
          <w:rFonts w:ascii="Times New Roman" w:hAnsi="Times New Roman" w:eastAsia="Times New Roman" w:cs="Times New Roman"/>
          <w:color w:val="000000" w:themeColor="text1"/>
          <w:lang w:eastAsia="zh-CN"/>
          <w14:textFill>
            <w14:solidFill>
              <w14:schemeClr w14:val="tx1"/>
            </w14:solidFill>
          </w14:textFill>
        </w:rPr>
        <w:t>8</w:t>
      </w:r>
      <w:r>
        <w:rPr>
          <w:rFonts w:ascii="Times New Roman" w:hAnsi="Times New Roman"/>
          <w:color w:val="000000" w:themeColor="text1"/>
          <w:lang w:eastAsia="zh-CN"/>
          <w14:textFill>
            <w14:solidFill>
              <w14:schemeClr w14:val="tx1"/>
            </w14:solidFill>
          </w14:textFill>
        </w:rPr>
        <w:t>个获奖单位。重点考察以下内容：开幕式学院方阵情况；纪念岳麓书院创建</w:t>
      </w:r>
      <w:r>
        <w:rPr>
          <w:rFonts w:ascii="Times New Roman" w:hAnsi="Times New Roman" w:eastAsia="Times New Roman" w:cs="Times New Roman"/>
          <w:color w:val="000000" w:themeColor="text1"/>
          <w:lang w:eastAsia="zh-CN"/>
          <w14:textFill>
            <w14:solidFill>
              <w14:schemeClr w14:val="tx1"/>
            </w14:solidFill>
          </w14:textFill>
        </w:rPr>
        <w:t>10</w:t>
      </w:r>
      <w:r>
        <w:rPr>
          <w:rFonts w:hint="eastAsia" w:ascii="Times New Roman" w:hAnsi="Times New Roman" w:eastAsia="Times New Roman" w:cs="Times New Roman"/>
          <w:color w:val="000000" w:themeColor="text1"/>
          <w:lang w:val="en-US" w:eastAsia="zh-CN"/>
          <w14:textFill>
            <w14:solidFill>
              <w14:schemeClr w14:val="tx1"/>
            </w14:solidFill>
          </w14:textFill>
        </w:rPr>
        <w:t>50</w:t>
      </w:r>
      <w:r>
        <w:rPr>
          <w:rFonts w:ascii="Times New Roman" w:hAnsi="Times New Roman"/>
          <w:color w:val="000000" w:themeColor="text1"/>
          <w:lang w:eastAsia="zh-CN"/>
          <w14:textFill>
            <w14:solidFill>
              <w14:schemeClr w14:val="tx1"/>
            </w14:solidFill>
          </w14:textFill>
        </w:rPr>
        <w:t>年团队健身跑参与情况（参加开幕式学院方阵人员默认参加该团队健身跑活动）；赛风赛纪情况。</w:t>
      </w:r>
    </w:p>
    <w:p w14:paraId="4163DA23">
      <w:pPr>
        <w:keepNext w:val="0"/>
        <w:keepLines w:val="0"/>
        <w:pageBreakBefore w:val="0"/>
        <w:widowControl w:val="0"/>
        <w:kinsoku/>
        <w:wordWrap/>
        <w:overflowPunct w:val="0"/>
        <w:topLinePunct w:val="0"/>
        <w:bidi w:val="0"/>
        <w:spacing w:line="59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（二）教职工组</w:t>
      </w:r>
    </w:p>
    <w:p w14:paraId="2F438CB9">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田径项目（共</w:t>
      </w:r>
      <w:r>
        <w:rPr>
          <w:rFonts w:ascii="Times New Roman" w:hAnsi="Times New Roman" w:eastAsia="Times New Roman" w:cs="Times New Roman"/>
          <w:b/>
          <w:bCs/>
          <w:lang w:eastAsia="zh-CN"/>
        </w:rPr>
        <w:t>20</w:t>
      </w:r>
      <w:r>
        <w:rPr>
          <w:rFonts w:ascii="Times New Roman" w:hAnsi="Times New Roman"/>
          <w:b/>
          <w:bCs/>
          <w:lang w:eastAsia="zh-CN"/>
        </w:rPr>
        <w:t>项）</w:t>
      </w:r>
    </w:p>
    <w:p w14:paraId="56C657A5">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）教职工男子甲组（</w:t>
      </w:r>
      <w:r>
        <w:rPr>
          <w:rFonts w:ascii="Times New Roman" w:hAnsi="Times New Roman" w:eastAsia="Times New Roman" w:cs="Times New Roman"/>
          <w:lang w:eastAsia="zh-CN"/>
        </w:rPr>
        <w:t>4</w:t>
      </w:r>
      <w:r>
        <w:rPr>
          <w:rFonts w:ascii="Times New Roman" w:hAnsi="Times New Roman"/>
          <w:lang w:eastAsia="zh-CN"/>
        </w:rPr>
        <w:t>项）</w:t>
      </w:r>
    </w:p>
    <w:p w14:paraId="522A50FD">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eastAsia="Times New Roman" w:cs="Times New Roman"/>
          <w:lang w:eastAsia="zh-CN"/>
        </w:rPr>
      </w:pPr>
      <w:r>
        <w:rPr>
          <w:rFonts w:ascii="Times New Roman" w:hAnsi="Times New Roman" w:eastAsia="Times New Roman" w:cs="Times New Roman"/>
          <w:lang w:eastAsia="zh-CN"/>
        </w:rPr>
        <w:t>100M</w:t>
      </w: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100M</w:t>
      </w:r>
      <w:r>
        <w:rPr>
          <w:rFonts w:ascii="Times New Roman" w:hAnsi="Times New Roman"/>
          <w:lang w:eastAsia="zh-CN"/>
        </w:rPr>
        <w:t>接力、跳远、铅球</w:t>
      </w:r>
      <w:r>
        <w:rPr>
          <w:rFonts w:ascii="Times New Roman" w:hAnsi="Times New Roman" w:eastAsia="Times New Roman" w:cs="Times New Roman"/>
          <w:lang w:eastAsia="zh-CN"/>
        </w:rPr>
        <w:t>(7.26</w:t>
      </w:r>
      <w:r>
        <w:rPr>
          <w:rFonts w:ascii="Times New Roman" w:hAnsi="Times New Roman" w:eastAsia="Malgun Gothic" w:cs="Malgun Gothic"/>
          <w:lang w:eastAsia="zh-CN"/>
        </w:rPr>
        <w:t>㎏</w:t>
      </w:r>
      <w:r>
        <w:rPr>
          <w:rFonts w:ascii="Times New Roman" w:hAnsi="Times New Roman" w:eastAsia="Times New Roman" w:cs="Times New Roman"/>
          <w:lang w:eastAsia="zh-CN"/>
        </w:rPr>
        <w:t>)</w:t>
      </w:r>
    </w:p>
    <w:p w14:paraId="2F4BAA17">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）教职工男子乙组（</w:t>
      </w:r>
      <w:r>
        <w:rPr>
          <w:rFonts w:ascii="Times New Roman" w:hAnsi="Times New Roman" w:eastAsia="Times New Roman" w:cs="Times New Roman"/>
          <w:lang w:eastAsia="zh-CN"/>
        </w:rPr>
        <w:t>3</w:t>
      </w:r>
      <w:r>
        <w:rPr>
          <w:rFonts w:ascii="Times New Roman" w:hAnsi="Times New Roman"/>
          <w:lang w:eastAsia="zh-CN"/>
        </w:rPr>
        <w:t>项）</w:t>
      </w:r>
    </w:p>
    <w:p w14:paraId="113DA5B6">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eastAsia="Times New Roman" w:cs="Times New Roman"/>
          <w:lang w:eastAsia="zh-CN"/>
        </w:rPr>
      </w:pPr>
      <w:r>
        <w:rPr>
          <w:rFonts w:ascii="Times New Roman" w:hAnsi="Times New Roman" w:eastAsia="Times New Roman" w:cs="Times New Roman"/>
          <w:lang w:eastAsia="zh-CN"/>
        </w:rPr>
        <w:t>100M</w:t>
      </w:r>
      <w:r>
        <w:rPr>
          <w:rFonts w:ascii="Times New Roman" w:hAnsi="Times New Roman"/>
          <w:lang w:eastAsia="zh-CN"/>
        </w:rPr>
        <w:t>、立定跳远、铅球</w:t>
      </w:r>
      <w:r>
        <w:rPr>
          <w:rFonts w:ascii="Times New Roman" w:hAnsi="Times New Roman" w:eastAsia="Times New Roman" w:cs="Times New Roman"/>
          <w:lang w:eastAsia="zh-CN"/>
        </w:rPr>
        <w:t>(7.26</w:t>
      </w:r>
      <w:r>
        <w:rPr>
          <w:rFonts w:ascii="Times New Roman" w:hAnsi="Times New Roman" w:eastAsia="Malgun Gothic" w:cs="Malgun Gothic"/>
          <w:lang w:eastAsia="zh-CN"/>
        </w:rPr>
        <w:t>㎏</w:t>
      </w:r>
      <w:r>
        <w:rPr>
          <w:rFonts w:ascii="Times New Roman" w:hAnsi="Times New Roman" w:eastAsia="Times New Roman" w:cs="Times New Roman"/>
          <w:lang w:eastAsia="zh-CN"/>
        </w:rPr>
        <w:t>)</w:t>
      </w:r>
    </w:p>
    <w:p w14:paraId="3439DC37">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）教职工男子丙组（</w:t>
      </w:r>
      <w:r>
        <w:rPr>
          <w:rFonts w:ascii="Times New Roman" w:hAnsi="Times New Roman" w:eastAsia="Times New Roman" w:cs="Times New Roman"/>
          <w:lang w:eastAsia="zh-CN"/>
        </w:rPr>
        <w:t>3</w:t>
      </w:r>
      <w:r>
        <w:rPr>
          <w:rFonts w:ascii="Times New Roman" w:hAnsi="Times New Roman"/>
          <w:lang w:eastAsia="zh-CN"/>
        </w:rPr>
        <w:t>项）</w:t>
      </w:r>
    </w:p>
    <w:p w14:paraId="2A8F10B5">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100M</w:t>
      </w:r>
      <w:r>
        <w:rPr>
          <w:rFonts w:ascii="Times New Roman" w:hAnsi="Times New Roman"/>
          <w:lang w:eastAsia="zh-CN"/>
        </w:rPr>
        <w:t>、立定跳远、铅球（</w:t>
      </w:r>
      <w:r>
        <w:rPr>
          <w:rFonts w:ascii="Times New Roman" w:hAnsi="Times New Roman" w:eastAsia="Times New Roman" w:cs="Times New Roman"/>
          <w:lang w:eastAsia="zh-CN"/>
        </w:rPr>
        <w:t>4</w:t>
      </w:r>
      <w:r>
        <w:rPr>
          <w:rFonts w:ascii="Times New Roman" w:hAnsi="Times New Roman" w:eastAsia="Malgun Gothic" w:cs="Malgun Gothic"/>
          <w:lang w:eastAsia="zh-CN"/>
        </w:rPr>
        <w:t>㎏</w:t>
      </w:r>
      <w:r>
        <w:rPr>
          <w:rFonts w:ascii="Times New Roman" w:hAnsi="Times New Roman"/>
          <w:lang w:eastAsia="zh-CN"/>
        </w:rPr>
        <w:t>）</w:t>
      </w:r>
    </w:p>
    <w:p w14:paraId="79C47D3F">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）教职工女子甲组（</w:t>
      </w:r>
      <w:r>
        <w:rPr>
          <w:rFonts w:ascii="Times New Roman" w:hAnsi="Times New Roman" w:eastAsia="Times New Roman" w:cs="Times New Roman"/>
          <w:lang w:eastAsia="zh-CN"/>
        </w:rPr>
        <w:t>4</w:t>
      </w:r>
      <w:r>
        <w:rPr>
          <w:rFonts w:ascii="Times New Roman" w:hAnsi="Times New Roman"/>
          <w:lang w:eastAsia="zh-CN"/>
        </w:rPr>
        <w:t>项）</w:t>
      </w:r>
    </w:p>
    <w:p w14:paraId="7E6C545B">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eastAsia="Times New Roman" w:cs="Times New Roman"/>
          <w:lang w:eastAsia="zh-CN"/>
        </w:rPr>
      </w:pPr>
      <w:r>
        <w:rPr>
          <w:rFonts w:ascii="Times New Roman" w:hAnsi="Times New Roman" w:eastAsia="Times New Roman" w:cs="Times New Roman"/>
          <w:lang w:eastAsia="zh-CN"/>
        </w:rPr>
        <w:t>100M</w:t>
      </w: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100M</w:t>
      </w:r>
      <w:r>
        <w:rPr>
          <w:rFonts w:ascii="Times New Roman" w:hAnsi="Times New Roman"/>
          <w:lang w:eastAsia="zh-CN"/>
        </w:rPr>
        <w:t>接力、跳远、铅球</w:t>
      </w:r>
      <w:r>
        <w:rPr>
          <w:rFonts w:ascii="Times New Roman" w:hAnsi="Times New Roman" w:eastAsia="Times New Roman" w:cs="Times New Roman"/>
          <w:lang w:eastAsia="zh-CN"/>
        </w:rPr>
        <w:t>(4</w:t>
      </w:r>
      <w:r>
        <w:rPr>
          <w:rFonts w:ascii="Times New Roman" w:hAnsi="Times New Roman" w:eastAsia="Malgun Gothic" w:cs="Malgun Gothic"/>
          <w:lang w:eastAsia="zh-CN"/>
        </w:rPr>
        <w:t>㎏</w:t>
      </w:r>
      <w:r>
        <w:rPr>
          <w:rFonts w:ascii="Times New Roman" w:hAnsi="Times New Roman" w:eastAsia="Times New Roman" w:cs="Times New Roman"/>
          <w:lang w:eastAsia="zh-CN"/>
        </w:rPr>
        <w:t>)</w:t>
      </w:r>
    </w:p>
    <w:p w14:paraId="1534B067">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5</w:t>
      </w:r>
      <w:r>
        <w:rPr>
          <w:rFonts w:ascii="Times New Roman" w:hAnsi="Times New Roman"/>
          <w:lang w:eastAsia="zh-CN"/>
        </w:rPr>
        <w:t>）教职工女子乙组（</w:t>
      </w:r>
      <w:r>
        <w:rPr>
          <w:rFonts w:ascii="Times New Roman" w:hAnsi="Times New Roman" w:eastAsia="Times New Roman" w:cs="Times New Roman"/>
          <w:lang w:eastAsia="zh-CN"/>
        </w:rPr>
        <w:t>3</w:t>
      </w:r>
      <w:r>
        <w:rPr>
          <w:rFonts w:ascii="Times New Roman" w:hAnsi="Times New Roman"/>
          <w:lang w:eastAsia="zh-CN"/>
        </w:rPr>
        <w:t>项）</w:t>
      </w:r>
    </w:p>
    <w:p w14:paraId="1F80C83E">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eastAsia="Times New Roman" w:cs="Times New Roman"/>
          <w:lang w:eastAsia="zh-CN"/>
        </w:rPr>
      </w:pPr>
      <w:r>
        <w:rPr>
          <w:rFonts w:ascii="Times New Roman" w:hAnsi="Times New Roman" w:eastAsia="Times New Roman" w:cs="Times New Roman"/>
          <w:lang w:eastAsia="zh-CN"/>
        </w:rPr>
        <w:t>100M</w:t>
      </w:r>
      <w:r>
        <w:rPr>
          <w:rFonts w:ascii="Times New Roman" w:hAnsi="Times New Roman"/>
          <w:lang w:eastAsia="zh-CN"/>
        </w:rPr>
        <w:t>、立定跳远、铅球</w:t>
      </w:r>
      <w:r>
        <w:rPr>
          <w:rFonts w:ascii="Times New Roman" w:hAnsi="Times New Roman" w:eastAsia="Times New Roman" w:cs="Times New Roman"/>
          <w:lang w:eastAsia="zh-CN"/>
        </w:rPr>
        <w:t>(4</w:t>
      </w:r>
      <w:r>
        <w:rPr>
          <w:rFonts w:ascii="Times New Roman" w:hAnsi="Times New Roman" w:eastAsia="Malgun Gothic" w:cs="Malgun Gothic"/>
          <w:lang w:eastAsia="zh-CN"/>
        </w:rPr>
        <w:t>㎏</w:t>
      </w:r>
      <w:r>
        <w:rPr>
          <w:rFonts w:ascii="Times New Roman" w:hAnsi="Times New Roman" w:eastAsia="Times New Roman" w:cs="Times New Roman"/>
          <w:lang w:eastAsia="zh-CN"/>
        </w:rPr>
        <w:t>)</w:t>
      </w:r>
    </w:p>
    <w:p w14:paraId="043C3564">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6</w:t>
      </w:r>
      <w:r>
        <w:rPr>
          <w:rFonts w:ascii="Times New Roman" w:hAnsi="Times New Roman"/>
          <w:lang w:eastAsia="zh-CN"/>
        </w:rPr>
        <w:t>）教职工女子丙组（</w:t>
      </w:r>
      <w:r>
        <w:rPr>
          <w:rFonts w:ascii="Times New Roman" w:hAnsi="Times New Roman" w:eastAsia="Times New Roman" w:cs="Times New Roman"/>
          <w:lang w:eastAsia="zh-CN"/>
        </w:rPr>
        <w:t>3</w:t>
      </w:r>
      <w:r>
        <w:rPr>
          <w:rFonts w:ascii="Times New Roman" w:hAnsi="Times New Roman"/>
          <w:lang w:eastAsia="zh-CN"/>
        </w:rPr>
        <w:t>项）</w:t>
      </w:r>
    </w:p>
    <w:p w14:paraId="62F49A67">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100M</w:t>
      </w:r>
      <w:r>
        <w:rPr>
          <w:rFonts w:ascii="Times New Roman" w:hAnsi="Times New Roman"/>
          <w:lang w:eastAsia="zh-CN"/>
        </w:rPr>
        <w:t>、立定跳远、铅球（</w:t>
      </w:r>
      <w:r>
        <w:rPr>
          <w:rFonts w:ascii="Times New Roman" w:hAnsi="Times New Roman" w:eastAsia="Times New Roman" w:cs="Times New Roman"/>
          <w:lang w:eastAsia="zh-CN"/>
        </w:rPr>
        <w:t>4</w:t>
      </w:r>
      <w:r>
        <w:rPr>
          <w:rFonts w:ascii="Times New Roman" w:hAnsi="Times New Roman" w:eastAsia="Malgun Gothic" w:cs="Malgun Gothic"/>
          <w:lang w:eastAsia="zh-CN"/>
        </w:rPr>
        <w:t>㎏</w:t>
      </w:r>
      <w:r>
        <w:rPr>
          <w:rFonts w:ascii="Times New Roman" w:hAnsi="Times New Roman"/>
          <w:lang w:eastAsia="zh-CN"/>
        </w:rPr>
        <w:t>）</w:t>
      </w:r>
    </w:p>
    <w:p w14:paraId="58C37752">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eastAsia="Times New Roman" w:cs="Times New Roman"/>
          <w:b/>
          <w:bCs/>
          <w:color w:val="000000" w:themeColor="text1"/>
          <w:lang w:eastAsia="zh-CN"/>
          <w14:textFill>
            <w14:solidFill>
              <w14:schemeClr w14:val="tx1"/>
            </w14:solidFill>
          </w14:textFill>
        </w:rPr>
        <w:t>2.</w:t>
      </w:r>
      <w:r>
        <w:rPr>
          <w:rFonts w:ascii="Times New Roman" w:hAnsi="Times New Roman"/>
          <w:b/>
          <w:bCs/>
          <w:color w:val="000000" w:themeColor="text1"/>
          <w:lang w:eastAsia="zh-CN"/>
          <w14:textFill>
            <w14:solidFill>
              <w14:schemeClr w14:val="tx1"/>
            </w14:solidFill>
          </w14:textFill>
        </w:rPr>
        <w:t>纪念岳麓书院创建</w:t>
      </w:r>
      <w:r>
        <w:rPr>
          <w:rFonts w:ascii="Times New Roman" w:hAnsi="Times New Roman" w:eastAsia="Times New Roman" w:cs="Times New Roman"/>
          <w:b/>
          <w:bCs/>
          <w:color w:val="000000" w:themeColor="text1"/>
          <w:lang w:eastAsia="zh-CN"/>
          <w14:textFill>
            <w14:solidFill>
              <w14:schemeClr w14:val="tx1"/>
            </w14:solidFill>
          </w14:textFill>
        </w:rPr>
        <w:t>10</w:t>
      </w:r>
      <w:r>
        <w:rPr>
          <w:rFonts w:hint="eastAsia" w:ascii="Times New Roman" w:hAnsi="Times New Roman" w:eastAsia="Times New Roman" w:cs="Times New Roman"/>
          <w:b/>
          <w:bCs/>
          <w:color w:val="000000" w:themeColor="text1"/>
          <w:lang w:val="en-US" w:eastAsia="zh-CN"/>
          <w14:textFill>
            <w14:solidFill>
              <w14:schemeClr w14:val="tx1"/>
            </w14:solidFill>
          </w14:textFill>
        </w:rPr>
        <w:t>50</w:t>
      </w:r>
      <w:r>
        <w:rPr>
          <w:rFonts w:ascii="Times New Roman" w:hAnsi="Times New Roman"/>
          <w:b/>
          <w:bCs/>
          <w:color w:val="000000" w:themeColor="text1"/>
          <w:lang w:eastAsia="zh-CN"/>
          <w14:textFill>
            <w14:solidFill>
              <w14:schemeClr w14:val="tx1"/>
            </w14:solidFill>
          </w14:textFill>
        </w:rPr>
        <w:t>年团队健身跑</w:t>
      </w:r>
    </w:p>
    <w:p w14:paraId="4AEC944B">
      <w:pPr>
        <w:keepNext w:val="0"/>
        <w:keepLines w:val="0"/>
        <w:pageBreakBefore w:val="0"/>
        <w:widowControl w:val="0"/>
        <w:kinsoku/>
        <w:wordWrap/>
        <w:overflowPunct w:val="0"/>
        <w:topLinePunct w:val="0"/>
        <w:bidi w:val="0"/>
        <w:spacing w:line="59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七、参赛办法</w:t>
      </w:r>
    </w:p>
    <w:p w14:paraId="05044CC6">
      <w:pPr>
        <w:keepNext w:val="0"/>
        <w:keepLines w:val="0"/>
        <w:pageBreakBefore w:val="0"/>
        <w:widowControl w:val="0"/>
        <w:kinsoku/>
        <w:wordWrap/>
        <w:overflowPunct w:val="0"/>
        <w:topLinePunct w:val="0"/>
        <w:bidi w:val="0"/>
        <w:spacing w:line="59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（一）学生组</w:t>
      </w:r>
    </w:p>
    <w:p w14:paraId="310DA248">
      <w:pPr>
        <w:pStyle w:val="4"/>
        <w:keepNext w:val="0"/>
        <w:keepLines w:val="0"/>
        <w:pageBreakBefore w:val="0"/>
        <w:widowControl w:val="0"/>
        <w:kinsoku/>
        <w:wordWrap/>
        <w:overflowPunct w:val="0"/>
        <w:topLinePunct w:val="0"/>
        <w:bidi w:val="0"/>
        <w:spacing w:line="59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以学院为单位组队报名参加。</w:t>
      </w:r>
      <w:r>
        <w:rPr>
          <w:rFonts w:ascii="Times New Roman" w:hAnsi="Times New Roman"/>
          <w:lang w:eastAsia="zh-CN"/>
        </w:rPr>
        <w:t>每院限报</w:t>
      </w:r>
      <w:r>
        <w:rPr>
          <w:rFonts w:ascii="Times New Roman" w:hAnsi="Times New Roman" w:eastAsia="Times New Roman" w:cs="Times New Roman"/>
          <w:lang w:eastAsia="zh-CN"/>
        </w:rPr>
        <w:t>1</w:t>
      </w:r>
      <w:r>
        <w:rPr>
          <w:rFonts w:ascii="Times New Roman" w:hAnsi="Times New Roman"/>
          <w:lang w:eastAsia="zh-CN"/>
        </w:rPr>
        <w:t>队；每队报领队</w:t>
      </w:r>
      <w:r>
        <w:rPr>
          <w:rFonts w:ascii="Times New Roman" w:hAnsi="Times New Roman" w:eastAsia="Times New Roman" w:cs="Times New Roman"/>
          <w:lang w:eastAsia="zh-CN"/>
        </w:rPr>
        <w:t>1</w:t>
      </w:r>
      <w:r>
        <w:rPr>
          <w:rFonts w:ascii="Times New Roman" w:hAnsi="Times New Roman"/>
          <w:lang w:eastAsia="zh-CN"/>
        </w:rPr>
        <w:t>人（要求：领队必须为本学院副书记），教练员</w:t>
      </w:r>
      <w:r>
        <w:rPr>
          <w:rFonts w:ascii="Times New Roman" w:hAnsi="Times New Roman" w:eastAsia="Times New Roman" w:cs="Times New Roman"/>
          <w:lang w:eastAsia="zh-CN"/>
        </w:rPr>
        <w:t>1</w:t>
      </w:r>
      <w:r>
        <w:rPr>
          <w:rFonts w:ascii="Times New Roman" w:hAnsi="Times New Roman"/>
          <w:lang w:eastAsia="zh-CN"/>
        </w:rPr>
        <w:t>人、工作人员</w:t>
      </w:r>
      <w:r>
        <w:rPr>
          <w:rFonts w:ascii="Times New Roman" w:hAnsi="Times New Roman" w:eastAsia="Times New Roman" w:cs="Times New Roman"/>
          <w:lang w:eastAsia="zh-CN"/>
        </w:rPr>
        <w:t>2</w:t>
      </w:r>
      <w:r>
        <w:rPr>
          <w:rFonts w:ascii="Times New Roman" w:hAnsi="Times New Roman"/>
          <w:lang w:eastAsia="zh-CN"/>
        </w:rPr>
        <w:t>人。</w:t>
      </w:r>
    </w:p>
    <w:p w14:paraId="1986138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田径</w:t>
      </w:r>
    </w:p>
    <w:p w14:paraId="3B70AA3D">
      <w:pPr>
        <w:pStyle w:val="4"/>
        <w:keepNext w:val="0"/>
        <w:keepLines w:val="0"/>
        <w:pageBreakBefore w:val="0"/>
        <w:widowControl w:val="0"/>
        <w:kinsoku/>
        <w:wordWrap/>
        <w:overflowPunct w:val="0"/>
        <w:topLinePunct w:val="0"/>
        <w:autoSpaceDE w:val="0"/>
        <w:autoSpaceDN w:val="0"/>
        <w:bidi w:val="0"/>
        <w:adjustRightInd w:val="0"/>
        <w:snapToGrid w:val="0"/>
        <w:spacing w:line="570" w:lineRule="exact"/>
        <w:ind w:firstLine="620" w:firstLineChars="200"/>
        <w:jc w:val="both"/>
        <w:textAlignment w:val="baseline"/>
        <w:rPr>
          <w:rFonts w:ascii="Times New Roman" w:hAnsi="Times New Roman"/>
          <w:lang w:eastAsia="zh-CN"/>
        </w:rPr>
      </w:pPr>
      <w:r>
        <w:rPr>
          <w:rFonts w:ascii="Times New Roman" w:hAnsi="Times New Roman"/>
          <w:lang w:eastAsia="zh-CN"/>
        </w:rPr>
        <w:t>参赛报名需满足如下全部条件：</w:t>
      </w:r>
    </w:p>
    <w:p w14:paraId="5495F08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）田径项目限报：学生甲、乙组参赛单位每个项目限</w:t>
      </w:r>
      <w:r>
        <w:rPr>
          <w:rFonts w:ascii="Times New Roman" w:hAnsi="Times New Roman"/>
          <w:spacing w:val="-6"/>
          <w:lang w:eastAsia="zh-CN"/>
        </w:rPr>
        <w:t>报</w:t>
      </w:r>
      <w:r>
        <w:rPr>
          <w:rFonts w:ascii="Times New Roman" w:hAnsi="Times New Roman" w:eastAsia="Times New Roman" w:cs="Times New Roman"/>
          <w:spacing w:val="-6"/>
          <w:lang w:eastAsia="zh-CN"/>
        </w:rPr>
        <w:t>3</w:t>
      </w:r>
      <w:r>
        <w:rPr>
          <w:rFonts w:ascii="Times New Roman" w:hAnsi="Times New Roman"/>
          <w:spacing w:val="-6"/>
          <w:lang w:eastAsia="zh-CN"/>
        </w:rPr>
        <w:t>人；每个运动员个人项目限报</w:t>
      </w:r>
      <w:r>
        <w:rPr>
          <w:rFonts w:ascii="Times New Roman" w:hAnsi="Times New Roman" w:eastAsia="Times New Roman" w:cs="Times New Roman"/>
          <w:spacing w:val="-6"/>
          <w:lang w:eastAsia="zh-CN"/>
        </w:rPr>
        <w:t>2</w:t>
      </w:r>
      <w:r>
        <w:rPr>
          <w:rFonts w:ascii="Times New Roman" w:hAnsi="Times New Roman"/>
          <w:spacing w:val="-6"/>
          <w:lang w:eastAsia="zh-CN"/>
        </w:rPr>
        <w:t>项，最多可兼报</w:t>
      </w:r>
      <w:r>
        <w:rPr>
          <w:rFonts w:ascii="Times New Roman" w:hAnsi="Times New Roman" w:eastAsia="Times New Roman" w:cs="Times New Roman"/>
          <w:spacing w:val="-6"/>
          <w:lang w:eastAsia="zh-CN"/>
        </w:rPr>
        <w:t>2</w:t>
      </w:r>
      <w:r>
        <w:rPr>
          <w:rFonts w:ascii="Times New Roman" w:hAnsi="Times New Roman"/>
          <w:spacing w:val="-6"/>
          <w:lang w:eastAsia="zh-CN"/>
        </w:rPr>
        <w:t>项接力项</w:t>
      </w:r>
      <w:r>
        <w:rPr>
          <w:rFonts w:ascii="Times New Roman" w:hAnsi="Times New Roman"/>
          <w:lang w:eastAsia="zh-CN"/>
        </w:rPr>
        <w:t>目。</w:t>
      </w:r>
    </w:p>
    <w:p w14:paraId="3D733D7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）各参赛单位报名接力项目时，</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w:t>
      </w:r>
      <w:r>
        <w:rPr>
          <w:rFonts w:ascii="Times New Roman" w:hAnsi="Times New Roman"/>
          <w:lang w:eastAsia="zh-CN"/>
        </w:rPr>
        <w:t>米接力与混合</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w:t>
      </w:r>
      <w:r>
        <w:rPr>
          <w:rFonts w:ascii="Times New Roman" w:hAnsi="Times New Roman"/>
          <w:lang w:eastAsia="zh-CN"/>
        </w:rPr>
        <w:t>米接力只能二选一，</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400</w:t>
      </w:r>
      <w:r>
        <w:rPr>
          <w:rFonts w:ascii="Times New Roman" w:hAnsi="Times New Roman"/>
          <w:lang w:eastAsia="zh-CN"/>
        </w:rPr>
        <w:t>米接力与混合</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40</w:t>
      </w:r>
      <w:r>
        <w:rPr>
          <w:rFonts w:ascii="Times New Roman" w:hAnsi="Times New Roman" w:eastAsia="Times New Roman" w:cs="Times New Roman"/>
          <w:color w:val="000000" w:themeColor="text1"/>
          <w:lang w:eastAsia="zh-CN"/>
          <w14:textFill>
            <w14:solidFill>
              <w14:schemeClr w14:val="tx1"/>
            </w14:solidFill>
          </w14:textFill>
        </w:rPr>
        <w:t>0</w:t>
      </w:r>
      <w:r>
        <w:rPr>
          <w:rFonts w:ascii="Times New Roman" w:hAnsi="Times New Roman"/>
          <w:color w:val="000000" w:themeColor="text1"/>
          <w:lang w:eastAsia="zh-CN"/>
          <w14:textFill>
            <w14:solidFill>
              <w14:schemeClr w14:val="tx1"/>
            </w14:solidFill>
          </w14:textFill>
        </w:rPr>
        <w:t>米接力只</w:t>
      </w:r>
      <w:r>
        <w:rPr>
          <w:rFonts w:ascii="Times New Roman" w:hAnsi="Times New Roman"/>
          <w:lang w:eastAsia="zh-CN"/>
        </w:rPr>
        <w:t>能二选一。</w:t>
      </w:r>
    </w:p>
    <w:p w14:paraId="3D0A7BE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）若报名项目数量超过规定上限，将按照报名表中填写的项目顺序进行处理，排序在规定数量之后的项目，均视为无效报名，不纳入参赛资格审核范围。</w:t>
      </w:r>
    </w:p>
    <w:p w14:paraId="01AC3B5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3.</w:t>
      </w:r>
      <w:r>
        <w:rPr>
          <w:rFonts w:ascii="Times New Roman" w:hAnsi="Times New Roman"/>
          <w:b/>
          <w:bCs/>
          <w:lang w:eastAsia="zh-CN"/>
        </w:rPr>
        <w:t>群体趣味</w:t>
      </w:r>
    </w:p>
    <w:p w14:paraId="010EC4F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群体趣味参赛需依据《群体趣味赛竞赛规程》中的细则及各项目具体要求（含规定参赛人数）进行报名，并按要求将参赛人员名单报送至运动会组委会。</w:t>
      </w:r>
    </w:p>
    <w:p w14:paraId="17EE8431">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4.</w:t>
      </w:r>
      <w:r>
        <w:rPr>
          <w:rFonts w:ascii="Times New Roman" w:hAnsi="Times New Roman"/>
          <w:b/>
          <w:bCs/>
          <w:lang w:eastAsia="zh-CN"/>
        </w:rPr>
        <w:t>参赛运动员名单更换</w:t>
      </w:r>
    </w:p>
    <w:p w14:paraId="03A3203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）田径项目</w:t>
      </w:r>
    </w:p>
    <w:p w14:paraId="13B1AEF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报名结束后，各参赛单位的运动员名单不再更换。</w:t>
      </w:r>
    </w:p>
    <w:p w14:paraId="3462CB7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）群体趣味项目</w:t>
      </w:r>
    </w:p>
    <w:p w14:paraId="167107B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①更换人数</w:t>
      </w:r>
      <w:r>
        <w:rPr>
          <w:rFonts w:hint="eastAsia" w:ascii="Times New Roman" w:hAnsi="Times New Roman"/>
          <w:lang w:eastAsia="zh-CN"/>
        </w:rPr>
        <w:t>超过</w:t>
      </w:r>
      <w:r>
        <w:rPr>
          <w:rFonts w:ascii="Times New Roman" w:hAnsi="Times New Roman" w:eastAsia="Times New Roman" w:cs="Times New Roman"/>
          <w:lang w:eastAsia="zh-CN"/>
        </w:rPr>
        <w:t>5</w:t>
      </w:r>
      <w:r>
        <w:rPr>
          <w:rFonts w:ascii="Times New Roman" w:hAnsi="Times New Roman"/>
          <w:lang w:eastAsia="zh-CN"/>
        </w:rPr>
        <w:t>人（含</w:t>
      </w:r>
      <w:r>
        <w:rPr>
          <w:rFonts w:ascii="Times New Roman" w:hAnsi="Times New Roman" w:eastAsia="Times New Roman" w:cs="Times New Roman"/>
          <w:lang w:eastAsia="zh-CN"/>
        </w:rPr>
        <w:t>5</w:t>
      </w:r>
      <w:r>
        <w:rPr>
          <w:rFonts w:ascii="Times New Roman" w:hAnsi="Times New Roman"/>
          <w:lang w:eastAsia="zh-CN"/>
        </w:rPr>
        <w:t>人）的处理：若参赛队伍需更换的运动员人数超过</w:t>
      </w:r>
      <w:r>
        <w:rPr>
          <w:rFonts w:ascii="Times New Roman" w:hAnsi="Times New Roman" w:eastAsia="Times New Roman" w:cs="Times New Roman"/>
          <w:lang w:eastAsia="zh-CN"/>
        </w:rPr>
        <w:t>5</w:t>
      </w:r>
      <w:r>
        <w:rPr>
          <w:rFonts w:ascii="Times New Roman" w:hAnsi="Times New Roman"/>
          <w:lang w:eastAsia="zh-CN"/>
        </w:rPr>
        <w:t>人（含</w:t>
      </w:r>
      <w:r>
        <w:rPr>
          <w:rFonts w:ascii="Times New Roman" w:hAnsi="Times New Roman" w:eastAsia="Times New Roman" w:cs="Times New Roman"/>
          <w:lang w:eastAsia="zh-CN"/>
        </w:rPr>
        <w:t>5</w:t>
      </w:r>
      <w:r>
        <w:rPr>
          <w:rFonts w:ascii="Times New Roman" w:hAnsi="Times New Roman"/>
          <w:lang w:eastAsia="zh-CN"/>
        </w:rPr>
        <w:t>人），须提交加盖学院公章的书面申请，明确更换理由及新旧运动员信息，报送至运动会组委会群体办处（联系人：李老师，</w:t>
      </w:r>
      <w:r>
        <w:rPr>
          <w:rFonts w:ascii="Times New Roman" w:hAnsi="Times New Roman" w:eastAsia="Times New Roman" w:cs="Times New Roman"/>
          <w:lang w:eastAsia="zh-CN"/>
        </w:rPr>
        <w:t>18801191985</w:t>
      </w:r>
      <w:r>
        <w:rPr>
          <w:rFonts w:ascii="Times New Roman" w:hAnsi="Times New Roman"/>
          <w:lang w:eastAsia="zh-CN"/>
        </w:rPr>
        <w:t>）审核，经审核通过后方可完成更换。</w:t>
      </w:r>
    </w:p>
    <w:p w14:paraId="4372C52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②更换人数少于</w:t>
      </w:r>
      <w:r>
        <w:rPr>
          <w:rFonts w:ascii="Times New Roman" w:hAnsi="Times New Roman" w:eastAsia="Times New Roman" w:cs="Times New Roman"/>
          <w:lang w:eastAsia="zh-CN"/>
        </w:rPr>
        <w:t>5</w:t>
      </w:r>
      <w:r>
        <w:rPr>
          <w:rFonts w:ascii="Times New Roman" w:hAnsi="Times New Roman"/>
          <w:lang w:eastAsia="zh-CN"/>
        </w:rPr>
        <w:t>人的处理：若参赛队伍需更换的运动员人数少于</w:t>
      </w:r>
      <w:r>
        <w:rPr>
          <w:rFonts w:ascii="Times New Roman" w:hAnsi="Times New Roman" w:eastAsia="Times New Roman" w:cs="Times New Roman"/>
          <w:lang w:eastAsia="zh-CN"/>
        </w:rPr>
        <w:t>5</w:t>
      </w:r>
      <w:r>
        <w:rPr>
          <w:rFonts w:ascii="Times New Roman" w:hAnsi="Times New Roman"/>
          <w:lang w:eastAsia="zh-CN"/>
        </w:rPr>
        <w:t>人，按照《群体趣味竞赛规则》中关于报名人数的明确规定，仅可在初始报备的参赛大名单内自行调整人员，不得新增名单外人员。</w:t>
      </w:r>
    </w:p>
    <w:p w14:paraId="5EA31294">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（二）教职工组</w:t>
      </w:r>
    </w:p>
    <w:p w14:paraId="0A3CACA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w:t>
      </w:r>
      <w:r>
        <w:rPr>
          <w:rFonts w:ascii="Times New Roman" w:hAnsi="Times New Roman"/>
          <w:lang w:eastAsia="zh-CN"/>
        </w:rPr>
        <w:t>教职工以部门工会为单位组队报名参加。每队报领队</w:t>
      </w:r>
      <w:r>
        <w:rPr>
          <w:rFonts w:ascii="Times New Roman" w:hAnsi="Times New Roman" w:eastAsia="Times New Roman" w:cs="Times New Roman"/>
          <w:lang w:eastAsia="zh-CN"/>
        </w:rPr>
        <w:t>1</w:t>
      </w:r>
      <w:r>
        <w:rPr>
          <w:rFonts w:ascii="Times New Roman" w:hAnsi="Times New Roman"/>
          <w:lang w:eastAsia="zh-CN"/>
        </w:rPr>
        <w:t>人，教练员</w:t>
      </w:r>
      <w:r>
        <w:rPr>
          <w:rFonts w:ascii="Times New Roman" w:hAnsi="Times New Roman" w:eastAsia="Times New Roman" w:cs="Times New Roman"/>
          <w:lang w:eastAsia="zh-CN"/>
        </w:rPr>
        <w:t>1</w:t>
      </w:r>
      <w:r>
        <w:rPr>
          <w:rFonts w:ascii="Times New Roman" w:hAnsi="Times New Roman"/>
          <w:lang w:eastAsia="zh-CN"/>
        </w:rPr>
        <w:t>人、工作人员</w:t>
      </w:r>
      <w:r>
        <w:rPr>
          <w:rFonts w:ascii="Times New Roman" w:hAnsi="Times New Roman" w:eastAsia="Times New Roman" w:cs="Times New Roman"/>
          <w:lang w:eastAsia="zh-CN"/>
        </w:rPr>
        <w:t>1</w:t>
      </w:r>
      <w:r>
        <w:rPr>
          <w:rFonts w:ascii="Times New Roman" w:hAnsi="Times New Roman"/>
          <w:lang w:eastAsia="zh-CN"/>
        </w:rPr>
        <w:t>人。</w:t>
      </w:r>
    </w:p>
    <w:p w14:paraId="136BB86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2.</w:t>
      </w:r>
      <w:r>
        <w:rPr>
          <w:rFonts w:ascii="Times New Roman" w:hAnsi="Times New Roman"/>
          <w:lang w:eastAsia="zh-CN"/>
        </w:rPr>
        <w:t>田径项目每个代表队各组别（年龄组）每个项目限报</w:t>
      </w:r>
      <w:r>
        <w:rPr>
          <w:rFonts w:ascii="Times New Roman" w:hAnsi="Times New Roman" w:eastAsia="Times New Roman" w:cs="Times New Roman"/>
          <w:lang w:eastAsia="zh-CN"/>
        </w:rPr>
        <w:t>2</w:t>
      </w:r>
      <w:r>
        <w:rPr>
          <w:rFonts w:ascii="Times New Roman" w:hAnsi="Times New Roman"/>
          <w:lang w:eastAsia="zh-CN"/>
        </w:rPr>
        <w:t>人；每名运动员个人项目限报</w:t>
      </w:r>
      <w:r>
        <w:rPr>
          <w:rFonts w:ascii="Times New Roman" w:hAnsi="Times New Roman" w:eastAsia="Times New Roman" w:cs="Times New Roman"/>
          <w:lang w:eastAsia="zh-CN"/>
        </w:rPr>
        <w:t>2</w:t>
      </w:r>
      <w:r>
        <w:rPr>
          <w:rFonts w:ascii="Times New Roman" w:hAnsi="Times New Roman"/>
          <w:lang w:eastAsia="zh-CN"/>
        </w:rPr>
        <w:t>项，可兼报接力项目；田径接力项目各组别（男子甲组、女子甲组）限报</w:t>
      </w:r>
      <w:r>
        <w:rPr>
          <w:rFonts w:ascii="Times New Roman" w:hAnsi="Times New Roman" w:eastAsia="Times New Roman" w:cs="Times New Roman"/>
          <w:lang w:eastAsia="zh-CN"/>
        </w:rPr>
        <w:t>1</w:t>
      </w:r>
      <w:r>
        <w:rPr>
          <w:rFonts w:ascii="Times New Roman" w:hAnsi="Times New Roman"/>
          <w:lang w:eastAsia="zh-CN"/>
        </w:rPr>
        <w:t>队（允许跨年龄组组队）。</w:t>
      </w:r>
    </w:p>
    <w:p w14:paraId="303DB3B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3.</w:t>
      </w:r>
      <w:r>
        <w:rPr>
          <w:rFonts w:ascii="Times New Roman" w:hAnsi="Times New Roman"/>
          <w:lang w:eastAsia="zh-CN"/>
        </w:rPr>
        <w:t>参赛运动员名单更换</w:t>
      </w:r>
    </w:p>
    <w:p w14:paraId="32F6CE2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报名结束后，各参赛单位的运动员名单不再更换。</w:t>
      </w:r>
    </w:p>
    <w:p w14:paraId="46866A3D">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auto"/>
          <w:sz w:val="31"/>
          <w:szCs w:val="31"/>
        </w:rPr>
      </w:pPr>
      <w:r>
        <w:rPr>
          <w:rFonts w:ascii="Times New Roman" w:hAnsi="Times New Roman" w:eastAsia="黑体" w:cs="黑体"/>
          <w:color w:val="auto"/>
          <w:sz w:val="31"/>
          <w:szCs w:val="31"/>
        </w:rPr>
        <w:t>八、开幕式方阵和纪念岳麓书院创建10</w:t>
      </w:r>
      <w:r>
        <w:rPr>
          <w:rFonts w:hint="eastAsia" w:ascii="Times New Roman" w:hAnsi="Times New Roman" w:eastAsia="黑体" w:cs="黑体"/>
          <w:color w:val="auto"/>
          <w:sz w:val="31"/>
          <w:szCs w:val="31"/>
          <w:lang w:val="en-US" w:eastAsia="zh-CN"/>
        </w:rPr>
        <w:t>50</w:t>
      </w:r>
      <w:r>
        <w:rPr>
          <w:rFonts w:ascii="Times New Roman" w:hAnsi="Times New Roman" w:eastAsia="黑体" w:cs="黑体"/>
          <w:color w:val="auto"/>
          <w:sz w:val="31"/>
          <w:szCs w:val="31"/>
        </w:rPr>
        <w:t>年团队健身跑</w:t>
      </w:r>
    </w:p>
    <w:p w14:paraId="3D7105BD">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（一）总体要求</w:t>
      </w:r>
    </w:p>
    <w:p w14:paraId="6869797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参与关联</w:t>
      </w:r>
    </w:p>
    <w:p w14:paraId="6355D46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所有报名参加开幕式方阵的人员，默认同步参加纪念岳麓书院创建</w:t>
      </w:r>
      <w:r>
        <w:rPr>
          <w:rFonts w:ascii="Times New Roman" w:hAnsi="Times New Roman" w:eastAsia="Times New Roman" w:cs="Times New Roman"/>
          <w:color w:val="auto"/>
          <w:lang w:eastAsia="zh-CN"/>
        </w:rPr>
        <w:t>10</w:t>
      </w:r>
      <w:r>
        <w:rPr>
          <w:rFonts w:hint="eastAsia" w:ascii="Times New Roman" w:hAnsi="Times New Roman" w:eastAsia="Times New Roman" w:cs="Times New Roman"/>
          <w:color w:val="auto"/>
          <w:lang w:val="en-US" w:eastAsia="zh-CN"/>
        </w:rPr>
        <w:t>50</w:t>
      </w:r>
      <w:r>
        <w:rPr>
          <w:rFonts w:ascii="Times New Roman" w:hAnsi="Times New Roman"/>
          <w:color w:val="auto"/>
          <w:lang w:eastAsia="zh-CN"/>
        </w:rPr>
        <w:t>年团队健身跑活动，无需单独提交健身跑报名材料，统一以方阵报名信息为准。</w:t>
      </w:r>
    </w:p>
    <w:p w14:paraId="22E7111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服装规范</w:t>
      </w:r>
    </w:p>
    <w:p w14:paraId="2BF0D29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各方阵需统一服装款式与颜色，确保队列整体风貌整齐；服装由各参赛单位自行筹备。</w:t>
      </w:r>
    </w:p>
    <w:p w14:paraId="28D8F657">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（二）学院（含教职工）参赛规定</w:t>
      </w:r>
    </w:p>
    <w:p w14:paraId="508829A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组队要求</w:t>
      </w:r>
    </w:p>
    <w:p w14:paraId="5BDF2AC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每个参赛单位限报</w:t>
      </w:r>
      <w:r>
        <w:rPr>
          <w:rFonts w:ascii="Times New Roman" w:hAnsi="Times New Roman" w:eastAsia="Times New Roman" w:cs="Times New Roman"/>
          <w:color w:val="auto"/>
          <w:lang w:eastAsia="zh-CN"/>
        </w:rPr>
        <w:t>1</w:t>
      </w:r>
      <w:r>
        <w:rPr>
          <w:rFonts w:ascii="Times New Roman" w:hAnsi="Times New Roman"/>
          <w:color w:val="auto"/>
          <w:lang w:eastAsia="zh-CN"/>
        </w:rPr>
        <w:t>支方阵队伍，其中教职工人数不得低于队伍总人数的</w:t>
      </w:r>
      <w:r>
        <w:rPr>
          <w:rFonts w:ascii="Times New Roman" w:hAnsi="Times New Roman" w:eastAsia="Times New Roman" w:cs="Times New Roman"/>
          <w:color w:val="auto"/>
          <w:lang w:eastAsia="zh-CN"/>
        </w:rPr>
        <w:t>20%</w:t>
      </w:r>
      <w:r>
        <w:rPr>
          <w:rFonts w:ascii="Times New Roman" w:hAnsi="Times New Roman"/>
          <w:color w:val="auto"/>
          <w:lang w:eastAsia="zh-CN"/>
        </w:rPr>
        <w:t>，请各学院按比例确定人员。</w:t>
      </w:r>
    </w:p>
    <w:p w14:paraId="3171ED2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人数与队列标准</w:t>
      </w:r>
    </w:p>
    <w:p w14:paraId="2DA17161">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1</w:t>
      </w:r>
      <w:r>
        <w:rPr>
          <w:rFonts w:ascii="Times New Roman" w:hAnsi="Times New Roman"/>
          <w:color w:val="auto"/>
          <w:lang w:eastAsia="zh-CN"/>
        </w:rPr>
        <w:t>）人数要求：队伍总人数需控制在</w:t>
      </w:r>
      <w:r>
        <w:rPr>
          <w:rFonts w:ascii="Times New Roman" w:hAnsi="Times New Roman" w:eastAsia="Times New Roman" w:cs="Times New Roman"/>
          <w:color w:val="auto"/>
          <w:lang w:eastAsia="zh-CN"/>
        </w:rPr>
        <w:t>31</w:t>
      </w:r>
      <w:r>
        <w:rPr>
          <w:rFonts w:ascii="Times New Roman" w:hAnsi="Times New Roman"/>
          <w:color w:val="auto"/>
          <w:lang w:eastAsia="zh-CN"/>
        </w:rPr>
        <w:t>人</w:t>
      </w:r>
      <w:r>
        <w:rPr>
          <w:rFonts w:ascii="Times New Roman" w:hAnsi="Times New Roman" w:eastAsia="Times New Roman" w:cs="Times New Roman"/>
          <w:color w:val="auto"/>
          <w:lang w:eastAsia="zh-CN"/>
        </w:rPr>
        <w:t>-101</w:t>
      </w:r>
      <w:r>
        <w:rPr>
          <w:rFonts w:ascii="Times New Roman" w:hAnsi="Times New Roman"/>
          <w:color w:val="auto"/>
          <w:lang w:eastAsia="zh-CN"/>
        </w:rPr>
        <w:t>人（含</w:t>
      </w:r>
      <w:r>
        <w:rPr>
          <w:rFonts w:ascii="Times New Roman" w:hAnsi="Times New Roman" w:eastAsia="Times New Roman" w:cs="Times New Roman"/>
          <w:color w:val="auto"/>
          <w:lang w:eastAsia="zh-CN"/>
        </w:rPr>
        <w:t>1</w:t>
      </w:r>
      <w:r>
        <w:rPr>
          <w:rFonts w:ascii="Times New Roman" w:hAnsi="Times New Roman"/>
          <w:color w:val="auto"/>
          <w:lang w:eastAsia="zh-CN"/>
        </w:rPr>
        <w:t>名引导员）。</w:t>
      </w:r>
    </w:p>
    <w:p w14:paraId="40F77BB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2</w:t>
      </w:r>
      <w:r>
        <w:rPr>
          <w:rFonts w:ascii="Times New Roman" w:hAnsi="Times New Roman"/>
          <w:color w:val="auto"/>
          <w:lang w:eastAsia="zh-CN"/>
        </w:rPr>
        <w:t>）队列要求：方阵队列需呈长方形排布（即横向人数与纵向人数需对应匹配，形成规整矩形队列），确保行进与展示时整体整齐。</w:t>
      </w:r>
    </w:p>
    <w:p w14:paraId="4FBDC3C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3.</w:t>
      </w:r>
      <w:r>
        <w:rPr>
          <w:rFonts w:ascii="Times New Roman" w:hAnsi="Times New Roman"/>
          <w:b/>
          <w:bCs/>
          <w:color w:val="auto"/>
          <w:lang w:eastAsia="zh-CN"/>
        </w:rPr>
        <w:t>引导员设置</w:t>
      </w:r>
    </w:p>
    <w:p w14:paraId="18475DA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需设引导员</w:t>
      </w:r>
      <w:r>
        <w:rPr>
          <w:rFonts w:ascii="Times New Roman" w:hAnsi="Times New Roman" w:eastAsia="Times New Roman" w:cs="Times New Roman"/>
          <w:color w:val="auto"/>
          <w:lang w:eastAsia="zh-CN"/>
        </w:rPr>
        <w:t>1</w:t>
      </w:r>
      <w:r>
        <w:rPr>
          <w:rFonts w:ascii="Times New Roman" w:hAnsi="Times New Roman"/>
          <w:color w:val="auto"/>
          <w:lang w:eastAsia="zh-CN"/>
        </w:rPr>
        <w:t>名，人选可从学生或教师中自主确定。</w:t>
      </w:r>
    </w:p>
    <w:p w14:paraId="2667B72A">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（三）校机关各部（处）及直附属单位参赛规定</w:t>
      </w:r>
    </w:p>
    <w:p w14:paraId="16BBD81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组队要求</w:t>
      </w:r>
    </w:p>
    <w:p w14:paraId="2ACF476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每个部门工会限报</w:t>
      </w:r>
      <w:r>
        <w:rPr>
          <w:rFonts w:ascii="Times New Roman" w:hAnsi="Times New Roman" w:eastAsia="Times New Roman" w:cs="Times New Roman"/>
          <w:color w:val="auto"/>
          <w:lang w:eastAsia="zh-CN"/>
        </w:rPr>
        <w:t>1</w:t>
      </w:r>
      <w:r>
        <w:rPr>
          <w:rFonts w:ascii="Times New Roman" w:hAnsi="Times New Roman"/>
          <w:color w:val="auto"/>
          <w:lang w:eastAsia="zh-CN"/>
        </w:rPr>
        <w:t>支方阵队伍。</w:t>
      </w:r>
    </w:p>
    <w:p w14:paraId="4471C29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人数与队列标准</w:t>
      </w:r>
    </w:p>
    <w:p w14:paraId="26CAFDC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总人数固定为</w:t>
      </w:r>
      <w:r>
        <w:rPr>
          <w:rFonts w:ascii="Times New Roman" w:hAnsi="Times New Roman" w:eastAsia="Times New Roman" w:cs="Times New Roman"/>
          <w:color w:val="auto"/>
          <w:lang w:eastAsia="zh-CN"/>
        </w:rPr>
        <w:t>31</w:t>
      </w:r>
      <w:r>
        <w:rPr>
          <w:rFonts w:ascii="Times New Roman" w:hAnsi="Times New Roman"/>
          <w:color w:val="auto"/>
          <w:lang w:eastAsia="zh-CN"/>
        </w:rPr>
        <w:t>人（含引导员），方阵需严格按照</w:t>
      </w:r>
      <w:r>
        <w:rPr>
          <w:rFonts w:ascii="Times New Roman" w:hAnsi="Times New Roman" w:eastAsia="Times New Roman" w:cs="Times New Roman"/>
          <w:color w:val="auto"/>
          <w:lang w:eastAsia="zh-CN"/>
        </w:rPr>
        <w:t>6</w:t>
      </w:r>
      <w:r>
        <w:rPr>
          <w:rFonts w:ascii="Times New Roman" w:hAnsi="Times New Roman"/>
          <w:color w:val="auto"/>
          <w:lang w:eastAsia="zh-CN"/>
        </w:rPr>
        <w:t>行×</w:t>
      </w:r>
      <w:r>
        <w:rPr>
          <w:rFonts w:ascii="Times New Roman" w:hAnsi="Times New Roman" w:eastAsia="Times New Roman" w:cs="Times New Roman"/>
          <w:color w:val="auto"/>
          <w:lang w:eastAsia="zh-CN"/>
        </w:rPr>
        <w:t>5</w:t>
      </w:r>
      <w:r>
        <w:rPr>
          <w:rFonts w:ascii="Times New Roman" w:hAnsi="Times New Roman"/>
          <w:color w:val="auto"/>
          <w:lang w:eastAsia="zh-CN"/>
        </w:rPr>
        <w:t>列的规格排布，确保行进与展示时整体整齐。</w:t>
      </w:r>
    </w:p>
    <w:p w14:paraId="1151AB4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3.</w:t>
      </w:r>
      <w:r>
        <w:rPr>
          <w:rFonts w:ascii="Times New Roman" w:hAnsi="Times New Roman"/>
          <w:b/>
          <w:bCs/>
          <w:color w:val="auto"/>
          <w:lang w:eastAsia="zh-CN"/>
        </w:rPr>
        <w:t>引导员设置</w:t>
      </w:r>
    </w:p>
    <w:p w14:paraId="4A96706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需设引导员</w:t>
      </w:r>
      <w:r>
        <w:rPr>
          <w:rFonts w:ascii="Times New Roman" w:hAnsi="Times New Roman" w:eastAsia="Times New Roman" w:cs="Times New Roman"/>
          <w:color w:val="auto"/>
          <w:lang w:eastAsia="zh-CN"/>
        </w:rPr>
        <w:t>1</w:t>
      </w:r>
      <w:r>
        <w:rPr>
          <w:rFonts w:ascii="Times New Roman" w:hAnsi="Times New Roman"/>
          <w:color w:val="auto"/>
          <w:lang w:eastAsia="zh-CN"/>
        </w:rPr>
        <w:t>名，由各部门工会自主选拔确定。</w:t>
      </w:r>
    </w:p>
    <w:p w14:paraId="0257B36C">
      <w:pPr>
        <w:pStyle w:val="4"/>
        <w:keepNext w:val="0"/>
        <w:keepLines w:val="0"/>
        <w:pageBreakBefore w:val="0"/>
        <w:widowControl w:val="0"/>
        <w:kinsoku/>
        <w:wordWrap/>
        <w:overflowPunct w:val="0"/>
        <w:topLinePunct w:val="0"/>
        <w:bidi w:val="0"/>
        <w:spacing w:line="570" w:lineRule="exact"/>
        <w:ind w:firstLine="622" w:firstLineChars="200"/>
        <w:jc w:val="both"/>
        <w:rPr>
          <w:rFonts w:hint="eastAsia" w:ascii="Times New Roman" w:hAnsi="Times New Roman" w:eastAsia="楷体" w:cs="楷体"/>
          <w:b/>
          <w:bCs/>
          <w:color w:val="auto"/>
          <w:sz w:val="31"/>
          <w:szCs w:val="31"/>
          <w:lang w:eastAsia="zh-CN"/>
        </w:rPr>
      </w:pPr>
      <w:r>
        <w:rPr>
          <w:rFonts w:ascii="Times New Roman" w:hAnsi="Times New Roman" w:eastAsia="楷体" w:cs="楷体"/>
          <w:b/>
          <w:bCs/>
          <w:color w:val="auto"/>
          <w:sz w:val="31"/>
          <w:szCs w:val="31"/>
        </w:rPr>
        <w:t>（</w:t>
      </w:r>
      <w:r>
        <w:rPr>
          <w:rFonts w:hint="eastAsia" w:ascii="Times New Roman" w:hAnsi="Times New Roman" w:eastAsia="楷体" w:cs="楷体"/>
          <w:b/>
          <w:bCs/>
          <w:color w:val="auto"/>
          <w:sz w:val="31"/>
          <w:szCs w:val="31"/>
          <w:lang w:val="en-US" w:eastAsia="zh-CN"/>
        </w:rPr>
        <w:t>四</w:t>
      </w:r>
      <w:r>
        <w:rPr>
          <w:rFonts w:ascii="Times New Roman" w:hAnsi="Times New Roman" w:eastAsia="楷体" w:cs="楷体"/>
          <w:b/>
          <w:bCs/>
          <w:color w:val="auto"/>
          <w:sz w:val="31"/>
          <w:szCs w:val="31"/>
        </w:rPr>
        <w:t>）</w:t>
      </w:r>
      <w:r>
        <w:rPr>
          <w:rFonts w:hint="eastAsia" w:ascii="Times New Roman" w:hAnsi="Times New Roman" w:eastAsia="楷体" w:cs="楷体"/>
          <w:b/>
          <w:bCs/>
          <w:color w:val="auto"/>
          <w:sz w:val="31"/>
          <w:szCs w:val="31"/>
        </w:rPr>
        <w:t>参赛单位不足</w:t>
      </w:r>
      <w:r>
        <w:rPr>
          <w:rFonts w:hint="eastAsia" w:ascii="Times New Roman" w:hAnsi="Times New Roman" w:eastAsia="楷体" w:cs="楷体"/>
          <w:b/>
          <w:bCs/>
          <w:color w:val="auto"/>
          <w:sz w:val="31"/>
          <w:szCs w:val="31"/>
          <w:lang w:val="en-US" w:eastAsia="zh-CN"/>
        </w:rPr>
        <w:t>15</w:t>
      </w:r>
      <w:r>
        <w:rPr>
          <w:rFonts w:hint="eastAsia" w:ascii="Times New Roman" w:hAnsi="Times New Roman" w:eastAsia="楷体" w:cs="楷体"/>
          <w:b/>
          <w:bCs/>
          <w:color w:val="auto"/>
          <w:sz w:val="31"/>
          <w:szCs w:val="31"/>
        </w:rPr>
        <w:t>人的规定</w:t>
      </w:r>
    </w:p>
    <w:p w14:paraId="1041048C">
      <w:pPr>
        <w:pStyle w:val="4"/>
        <w:keepNext w:val="0"/>
        <w:keepLines w:val="0"/>
        <w:pageBreakBefore w:val="0"/>
        <w:widowControl w:val="0"/>
        <w:kinsoku/>
        <w:wordWrap/>
        <w:overflowPunct w:val="0"/>
        <w:topLinePunct w:val="0"/>
        <w:bidi w:val="0"/>
        <w:spacing w:line="570" w:lineRule="exact"/>
        <w:ind w:firstLine="622" w:firstLineChars="200"/>
        <w:jc w:val="both"/>
        <w:rPr>
          <w:rFonts w:hint="eastAsia" w:ascii="Times New Roman" w:hAnsi="Times New Roman"/>
          <w:b/>
          <w:bCs/>
          <w:color w:val="auto"/>
          <w:lang w:eastAsia="zh-CN"/>
        </w:rPr>
      </w:pPr>
      <w:r>
        <w:rPr>
          <w:rFonts w:hint="eastAsia" w:ascii="Times New Roman" w:hAnsi="Times New Roman"/>
          <w:b/>
          <w:bCs/>
          <w:color w:val="auto"/>
          <w:lang w:eastAsia="zh-CN"/>
        </w:rPr>
        <w:t>1. 组队要求</w:t>
      </w:r>
    </w:p>
    <w:p w14:paraId="480D3586">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color w:val="auto"/>
          <w:lang w:eastAsia="zh-CN"/>
        </w:rPr>
      </w:pPr>
      <w:r>
        <w:rPr>
          <w:rFonts w:hint="eastAsia" w:ascii="Times New Roman" w:hAnsi="Times New Roman"/>
          <w:color w:val="auto"/>
          <w:lang w:eastAsia="zh-CN"/>
        </w:rPr>
        <w:t>学院、校机关各部（处）及直附属单位，本单位总人数不足</w:t>
      </w:r>
      <w:r>
        <w:rPr>
          <w:rFonts w:hint="eastAsia" w:ascii="Times New Roman" w:hAnsi="Times New Roman"/>
          <w:color w:val="auto"/>
          <w:lang w:val="en-US" w:eastAsia="zh-CN"/>
        </w:rPr>
        <w:t>15</w:t>
      </w:r>
      <w:r>
        <w:rPr>
          <w:rFonts w:hint="eastAsia" w:ascii="Times New Roman" w:hAnsi="Times New Roman"/>
          <w:color w:val="auto"/>
          <w:lang w:eastAsia="zh-CN"/>
        </w:rPr>
        <w:t>人的，可自主选择独立组队参赛，也可与其他单位联合组队参赛。</w:t>
      </w:r>
    </w:p>
    <w:p w14:paraId="0AF2B773">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color w:val="auto"/>
          <w:lang w:eastAsia="zh-CN"/>
        </w:rPr>
      </w:pPr>
    </w:p>
    <w:p w14:paraId="2F0C62ED">
      <w:pPr>
        <w:pStyle w:val="4"/>
        <w:keepNext w:val="0"/>
        <w:keepLines w:val="0"/>
        <w:pageBreakBefore w:val="0"/>
        <w:widowControl w:val="0"/>
        <w:kinsoku/>
        <w:wordWrap/>
        <w:overflowPunct w:val="0"/>
        <w:topLinePunct w:val="0"/>
        <w:bidi w:val="0"/>
        <w:spacing w:line="570" w:lineRule="exact"/>
        <w:ind w:firstLine="622" w:firstLineChars="200"/>
        <w:jc w:val="both"/>
        <w:rPr>
          <w:rFonts w:hint="eastAsia" w:ascii="Times New Roman" w:hAnsi="Times New Roman"/>
          <w:b/>
          <w:bCs/>
          <w:color w:val="auto"/>
          <w:lang w:eastAsia="zh-CN"/>
        </w:rPr>
      </w:pPr>
      <w:r>
        <w:rPr>
          <w:rFonts w:hint="eastAsia" w:ascii="Times New Roman" w:hAnsi="Times New Roman"/>
          <w:b/>
          <w:bCs/>
          <w:color w:val="auto"/>
          <w:lang w:eastAsia="zh-CN"/>
        </w:rPr>
        <w:t>2. 人数与队列标准</w:t>
      </w:r>
    </w:p>
    <w:p w14:paraId="54A8105A">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color w:val="auto"/>
          <w:lang w:eastAsia="zh-CN"/>
        </w:rPr>
      </w:pPr>
      <w:r>
        <w:rPr>
          <w:rFonts w:hint="eastAsia" w:ascii="Times New Roman" w:hAnsi="Times New Roman"/>
          <w:color w:val="auto"/>
          <w:lang w:eastAsia="zh-CN"/>
        </w:rPr>
        <w:t>（1）独立组队：队伍总人数结合本单位实际情况确定（含1名引导员），方阵需呈规整长方形排布，根据实际总人数合理匹配行列人数，保证行进与展示时队列整齐规范。</w:t>
      </w:r>
    </w:p>
    <w:p w14:paraId="3EB4C0E6">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color w:val="auto"/>
          <w:lang w:eastAsia="zh-CN"/>
        </w:rPr>
      </w:pPr>
      <w:r>
        <w:rPr>
          <w:rFonts w:hint="eastAsia" w:ascii="Times New Roman" w:hAnsi="Times New Roman"/>
          <w:color w:val="auto"/>
          <w:lang w:eastAsia="zh-CN"/>
        </w:rPr>
        <w:t>（2）联合组队：队伍整体按照本文件前述对应类别要求执行，人员构成、教职工配比等相关事宜由各联合单位自行协商确定。</w:t>
      </w:r>
    </w:p>
    <w:p w14:paraId="5DD375B9">
      <w:pPr>
        <w:pStyle w:val="4"/>
        <w:keepNext w:val="0"/>
        <w:keepLines w:val="0"/>
        <w:pageBreakBefore w:val="0"/>
        <w:widowControl w:val="0"/>
        <w:kinsoku/>
        <w:wordWrap/>
        <w:overflowPunct w:val="0"/>
        <w:topLinePunct w:val="0"/>
        <w:bidi w:val="0"/>
        <w:spacing w:line="570" w:lineRule="exact"/>
        <w:ind w:firstLine="622" w:firstLineChars="200"/>
        <w:jc w:val="both"/>
        <w:rPr>
          <w:rFonts w:hint="eastAsia" w:ascii="Times New Roman" w:hAnsi="Times New Roman"/>
          <w:b/>
          <w:bCs/>
          <w:color w:val="auto"/>
          <w:lang w:eastAsia="zh-CN"/>
        </w:rPr>
      </w:pPr>
      <w:r>
        <w:rPr>
          <w:rFonts w:hint="eastAsia" w:ascii="Times New Roman" w:hAnsi="Times New Roman"/>
          <w:b/>
          <w:bCs/>
          <w:color w:val="auto"/>
          <w:lang w:eastAsia="zh-CN"/>
        </w:rPr>
        <w:t>3. 引导员设置</w:t>
      </w:r>
    </w:p>
    <w:p w14:paraId="7C134FF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eastAsia="楷体" w:cs="楷体"/>
          <w:b/>
          <w:bCs/>
          <w:color w:val="auto"/>
          <w:sz w:val="31"/>
          <w:szCs w:val="31"/>
          <w:lang w:eastAsia="zh-CN"/>
        </w:rPr>
      </w:pPr>
      <w:r>
        <w:rPr>
          <w:rFonts w:hint="eastAsia" w:ascii="Times New Roman" w:hAnsi="Times New Roman"/>
          <w:color w:val="auto"/>
          <w:lang w:eastAsia="zh-CN"/>
        </w:rPr>
        <w:t>独立组队、联合组队均需设置引导员1名，由参赛单位自主选拔或协商确定。</w:t>
      </w:r>
    </w:p>
    <w:p w14:paraId="4F78FD4B">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九、运动员参赛条件与资格审查</w:t>
      </w:r>
    </w:p>
    <w:p w14:paraId="7B57F085">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hint="eastAsia" w:ascii="Times New Roman" w:hAnsi="Times New Roman" w:eastAsia="楷体" w:cs="楷体"/>
          <w:b/>
          <w:bCs/>
          <w:sz w:val="31"/>
          <w:szCs w:val="31"/>
        </w:rPr>
        <w:t>（一）</w:t>
      </w:r>
      <w:r>
        <w:rPr>
          <w:rFonts w:ascii="Times New Roman" w:hAnsi="Times New Roman" w:eastAsia="楷体" w:cs="楷体"/>
          <w:b/>
          <w:bCs/>
          <w:sz w:val="31"/>
          <w:szCs w:val="31"/>
        </w:rPr>
        <w:t>学生组参赛条件</w:t>
      </w:r>
    </w:p>
    <w:p w14:paraId="50CCCB47">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w:t>
      </w:r>
      <w:r>
        <w:rPr>
          <w:rFonts w:ascii="Times New Roman" w:hAnsi="Times New Roman"/>
          <w:lang w:eastAsia="zh-CN"/>
        </w:rPr>
        <w:t>所有参加本届运动会的人员，需为湖南大学在籍学生，且思想进步、身体健康、作风正派。</w:t>
      </w:r>
    </w:p>
    <w:p w14:paraId="397E203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2.</w:t>
      </w:r>
      <w:r>
        <w:rPr>
          <w:rFonts w:ascii="Times New Roman" w:hAnsi="Times New Roman"/>
          <w:lang w:eastAsia="zh-CN"/>
        </w:rPr>
        <w:t>所有参赛运动员比赛期间须购买相关保险，此项工作由各参赛单位自行组织安排，建议各单位提前规划，确保运动员赛前完成相关准备。</w:t>
      </w:r>
    </w:p>
    <w:p w14:paraId="665F461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3.</w:t>
      </w:r>
      <w:r>
        <w:rPr>
          <w:rFonts w:ascii="Times New Roman" w:hAnsi="Times New Roman"/>
          <w:lang w:eastAsia="zh-CN"/>
        </w:rPr>
        <w:t>所有参赛运动员须签订线上《安全责任书》，未签订该责任书的运动员，将不具备参赛资格。请各参赛单位做好自查自审工作，协助并督促全体参赛学生完成责任书签订，避免因未签订影响运动员的正常参赛。</w:t>
      </w:r>
    </w:p>
    <w:p w14:paraId="573BC584">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（二）教职工组参赛条件</w:t>
      </w:r>
    </w:p>
    <w:p w14:paraId="61B677F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w:t>
      </w:r>
      <w:r>
        <w:rPr>
          <w:rFonts w:ascii="Times New Roman" w:hAnsi="Times New Roman"/>
          <w:lang w:eastAsia="zh-CN"/>
        </w:rPr>
        <w:t>凡我校身体健康的在职教职工均可报名参赛。</w:t>
      </w:r>
    </w:p>
    <w:p w14:paraId="71F8412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2.</w:t>
      </w:r>
      <w:r>
        <w:rPr>
          <w:rFonts w:ascii="Times New Roman" w:hAnsi="Times New Roman"/>
          <w:lang w:eastAsia="zh-CN"/>
        </w:rPr>
        <w:t>患有严重疾病、身体情况不适宜运动的教职工不得报名，请各部门工会做好人员筛选与把关工作。</w:t>
      </w:r>
    </w:p>
    <w:p w14:paraId="6279E33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3.</w:t>
      </w:r>
      <w:r>
        <w:rPr>
          <w:rFonts w:ascii="Times New Roman" w:hAnsi="Times New Roman"/>
          <w:lang w:eastAsia="zh-CN"/>
        </w:rPr>
        <w:t>参赛教职工比赛期间须购买相关保险，保险费用由各部门工会自行承担，相关投保工作由各部门工会统一组织实施。</w:t>
      </w:r>
    </w:p>
    <w:p w14:paraId="27E0A93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4.</w:t>
      </w:r>
      <w:r>
        <w:rPr>
          <w:rFonts w:ascii="Times New Roman" w:hAnsi="Times New Roman"/>
          <w:lang w:eastAsia="zh-CN"/>
        </w:rPr>
        <w:t>所有参赛教职工须签订线上《安全责任书》，未签订该责任书的教职工，将不具备参赛资格。请各部门工会做好自查自审工作，协助并督促全体参赛教职工完成责任书签订，避免因未签订影响教职工的正常参赛。</w:t>
      </w:r>
    </w:p>
    <w:p w14:paraId="31C6F3A6">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（三）运动员参赛资格审查</w:t>
      </w:r>
    </w:p>
    <w:p w14:paraId="28143AC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资格审查流程</w:t>
      </w:r>
    </w:p>
    <w:p w14:paraId="58FE577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本届运动会将对所有学生组、教职工组参赛运动员统一开展资格审查工作。具体流程如下：</w:t>
      </w:r>
    </w:p>
    <w:p w14:paraId="6749710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）报名截止后的</w:t>
      </w:r>
      <w:r>
        <w:rPr>
          <w:rFonts w:ascii="Times New Roman" w:hAnsi="Times New Roman" w:eastAsia="Times New Roman" w:cs="Times New Roman"/>
          <w:lang w:eastAsia="zh-CN"/>
        </w:rPr>
        <w:t>5</w:t>
      </w:r>
      <w:r>
        <w:rPr>
          <w:rFonts w:ascii="Times New Roman" w:hAnsi="Times New Roman"/>
          <w:lang w:eastAsia="zh-CN"/>
        </w:rPr>
        <w:t>个工作日内，运动会组委会完成全部参赛运动员资格审核。</w:t>
      </w:r>
    </w:p>
    <w:p w14:paraId="23808F0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）审核结果将在赛事联络群进行公示，确保审查过程公开、透明，接受各参赛单位监督。</w:t>
      </w:r>
    </w:p>
    <w:p w14:paraId="218E838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资格异议申诉</w:t>
      </w:r>
    </w:p>
    <w:p w14:paraId="11924F5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）申诉时限</w:t>
      </w:r>
    </w:p>
    <w:p w14:paraId="0D56A3B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资格审核结果公示期为</w:t>
      </w:r>
      <w:r>
        <w:rPr>
          <w:rFonts w:ascii="Times New Roman" w:hAnsi="Times New Roman" w:eastAsia="Times New Roman" w:cs="Times New Roman"/>
          <w:lang w:eastAsia="zh-CN"/>
        </w:rPr>
        <w:t>2</w:t>
      </w:r>
      <w:r>
        <w:rPr>
          <w:rFonts w:ascii="Times New Roman" w:hAnsi="Times New Roman"/>
          <w:lang w:eastAsia="zh-CN"/>
        </w:rPr>
        <w:t>天，公示期间可提出异议；公示结束后提交的申诉，组委会将不予受理。</w:t>
      </w:r>
    </w:p>
    <w:p w14:paraId="4C3E986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）申诉要求</w:t>
      </w:r>
    </w:p>
    <w:p w14:paraId="1BC8949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对运动员参赛资格有异议的，须向运动会组委会群体办提交书面申诉材料，具体要求如下：</w:t>
      </w:r>
    </w:p>
    <w:p w14:paraId="1EC1134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①材料包含书面申诉书（需明确异议理由）及证明材料。</w:t>
      </w:r>
    </w:p>
    <w:p w14:paraId="0163467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②书面申诉书须由参赛队伍领队签名确认。</w:t>
      </w:r>
    </w:p>
    <w:p w14:paraId="5D15C232">
      <w:pPr>
        <w:pStyle w:val="4"/>
        <w:keepNext w:val="0"/>
        <w:keepLines w:val="0"/>
        <w:pageBreakBefore w:val="0"/>
        <w:widowControl w:val="0"/>
        <w:kinsoku/>
        <w:wordWrap/>
        <w:overflowPunct w:val="0"/>
        <w:topLinePunct w:val="0"/>
        <w:bidi w:val="0"/>
        <w:spacing w:line="570" w:lineRule="exact"/>
        <w:ind w:firstLine="620" w:firstLineChars="200"/>
        <w:jc w:val="both"/>
        <w:rPr>
          <w:rFonts w:hint="default" w:ascii="Times New Roman" w:hAnsi="Times New Roman"/>
          <w:lang w:val="en-US" w:eastAsia="zh-CN"/>
        </w:rPr>
      </w:pPr>
      <w:r>
        <w:rPr>
          <w:rFonts w:ascii="Times New Roman" w:hAnsi="Times New Roman"/>
          <w:lang w:eastAsia="zh-CN"/>
        </w:rPr>
        <w:t>③联系人：</w:t>
      </w:r>
      <w:r>
        <w:rPr>
          <w:rFonts w:hint="eastAsia" w:ascii="Times New Roman" w:hAnsi="Times New Roman"/>
          <w:lang w:val="en-US" w:eastAsia="zh-CN"/>
        </w:rPr>
        <w:t>袁老师   电话：15700713777</w:t>
      </w:r>
    </w:p>
    <w:p w14:paraId="23FADC8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3.</w:t>
      </w:r>
      <w:r>
        <w:rPr>
          <w:rFonts w:ascii="Times New Roman" w:hAnsi="Times New Roman"/>
          <w:b/>
          <w:bCs/>
          <w:lang w:eastAsia="zh-CN"/>
        </w:rPr>
        <w:t>资格审查不通过的情形</w:t>
      </w:r>
    </w:p>
    <w:p w14:paraId="0431692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学生组、教职工组运动员存在以下情况之一的，资格审查不予通过：</w:t>
      </w:r>
    </w:p>
    <w:p w14:paraId="6C3D9F1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）不符合本届运动会参赛条件（含学生组、教职工组）任意一条的。</w:t>
      </w:r>
    </w:p>
    <w:p w14:paraId="7E0C470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）参赛信息（学生组含身份、学籍等，教职工组含身份、所属部门等）存在虚假填报或伪造情况的。</w:t>
      </w:r>
    </w:p>
    <w:p w14:paraId="3B0B73B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）其他违反运动会参赛资格规定的情形。</w:t>
      </w:r>
    </w:p>
    <w:p w14:paraId="3A46FA5D">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十、竞赛办法</w:t>
      </w:r>
    </w:p>
    <w:p w14:paraId="550590D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（一）田径比赛：本次田径比赛采用中国田径协会审定的最新《田径竞赛规则》及本次赛事相关补充规定（电子版后续将在赛事联络群内发布），所有参赛队伍及运动员须严格遵守。</w:t>
      </w:r>
    </w:p>
    <w:p w14:paraId="0873B3C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（二）群体趣味赛：本次群体趣味赛的竞赛规则、流程及要求，均参照附件《群体趣味项目竞赛规程》执行，各参赛单位须以附件内容为准开展参赛工作。</w:t>
      </w:r>
    </w:p>
    <w:p w14:paraId="2A6412F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（三）混合接力项目棒次规定</w:t>
      </w:r>
    </w:p>
    <w:p w14:paraId="64E7A70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w:t>
      </w:r>
      <w:r>
        <w:rPr>
          <w:rFonts w:ascii="Times New Roman" w:hAnsi="Times New Roman"/>
          <w:lang w:eastAsia="zh-CN"/>
        </w:rPr>
        <w:t>混合</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100</w:t>
      </w:r>
      <w:r>
        <w:rPr>
          <w:rFonts w:ascii="Times New Roman" w:hAnsi="Times New Roman"/>
          <w:lang w:eastAsia="zh-CN"/>
        </w:rPr>
        <w:t>米接力：棒次顺序统一规定为“男-女-男-女”，各参赛队须严格按照此顺序安排运动员上场。</w:t>
      </w:r>
    </w:p>
    <w:p w14:paraId="0176D217">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2.</w:t>
      </w:r>
      <w:r>
        <w:rPr>
          <w:rFonts w:ascii="Times New Roman" w:hAnsi="Times New Roman"/>
          <w:lang w:eastAsia="zh-CN"/>
        </w:rPr>
        <w:t>混合</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400</w:t>
      </w:r>
      <w:r>
        <w:rPr>
          <w:rFonts w:ascii="Times New Roman" w:hAnsi="Times New Roman"/>
          <w:lang w:eastAsia="zh-CN"/>
        </w:rPr>
        <w:t>米接力：棒次顺序统一规定为“男-女-男-女”，各参赛队须严格按照此顺序安排运动员上场，不得擅自调整棒次顺序。</w:t>
      </w:r>
    </w:p>
    <w:p w14:paraId="2C043551">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（四）学生高水平田径运动员只参加各单项预赛，不参加决赛。预赛成绩直接带入决赛进行名次录取。</w:t>
      </w:r>
    </w:p>
    <w:p w14:paraId="6146603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（五）各组别各项目根据报名人数确定比赛时间和地点，运动会组委会以秩序册形式对外公布。</w:t>
      </w:r>
    </w:p>
    <w:p w14:paraId="018FC1B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（六）体育道德风尚奖评比将由运动会组织委员会专家评审组进行评选。</w:t>
      </w:r>
    </w:p>
    <w:p w14:paraId="68E2905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（七）运动会比赛执行《湖南大学体育竞赛活动纪律与处罚规定》和《湖南大学体育竞赛活动裁判员管理工作办法》，加强赛风赛纪建设。</w:t>
      </w:r>
    </w:p>
    <w:p w14:paraId="65D208C5">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十一、名次录取与奖励</w:t>
      </w:r>
    </w:p>
    <w:p w14:paraId="6AE60B53">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（一）名次录取</w:t>
      </w:r>
    </w:p>
    <w:p w14:paraId="3CC7241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学生组</w:t>
      </w:r>
    </w:p>
    <w:p w14:paraId="58D8EC5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）田径、群体趣味项目：各组别、各项目、各类别运动员按成绩分别录取前</w:t>
      </w:r>
      <w:r>
        <w:rPr>
          <w:rFonts w:ascii="Times New Roman" w:hAnsi="Times New Roman" w:eastAsia="Times New Roman" w:cs="Times New Roman"/>
          <w:lang w:eastAsia="zh-CN"/>
        </w:rPr>
        <w:t>8</w:t>
      </w:r>
      <w:r>
        <w:rPr>
          <w:rFonts w:ascii="Times New Roman" w:hAnsi="Times New Roman"/>
          <w:lang w:eastAsia="zh-CN"/>
        </w:rPr>
        <w:t>名。报名参赛不足录取名次（含）人数（队伍）的项目，按实际参赛人数（队伍）录取。</w:t>
      </w:r>
    </w:p>
    <w:p w14:paraId="55DAB78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）计分办法①田径：各组别、各项目、各类别运动员录取前</w:t>
      </w:r>
      <w:r>
        <w:rPr>
          <w:rFonts w:ascii="Times New Roman" w:hAnsi="Times New Roman" w:eastAsia="Times New Roman" w:cs="Times New Roman"/>
          <w:lang w:eastAsia="zh-CN"/>
        </w:rPr>
        <w:t>8</w:t>
      </w:r>
      <w:r>
        <w:rPr>
          <w:rFonts w:ascii="Times New Roman" w:hAnsi="Times New Roman"/>
          <w:lang w:eastAsia="zh-CN"/>
        </w:rPr>
        <w:t>名的成绩，分别按</w:t>
      </w:r>
      <w:r>
        <w:rPr>
          <w:rFonts w:ascii="Times New Roman" w:hAnsi="Times New Roman" w:eastAsia="Times New Roman" w:cs="Times New Roman"/>
          <w:lang w:eastAsia="zh-CN"/>
        </w:rPr>
        <w:t>9</w:t>
      </w:r>
      <w:r>
        <w:rPr>
          <w:rFonts w:ascii="Times New Roman" w:hAnsi="Times New Roman"/>
          <w:lang w:eastAsia="zh-CN"/>
        </w:rPr>
        <w:t>、</w:t>
      </w:r>
      <w:r>
        <w:rPr>
          <w:rFonts w:ascii="Times New Roman" w:hAnsi="Times New Roman" w:eastAsia="Times New Roman" w:cs="Times New Roman"/>
          <w:lang w:eastAsia="zh-CN"/>
        </w:rPr>
        <w:t>7</w:t>
      </w:r>
      <w:r>
        <w:rPr>
          <w:rFonts w:ascii="Times New Roman" w:hAnsi="Times New Roman"/>
          <w:lang w:eastAsia="zh-CN"/>
        </w:rPr>
        <w:t>、</w:t>
      </w:r>
      <w:r>
        <w:rPr>
          <w:rFonts w:ascii="Times New Roman" w:hAnsi="Times New Roman" w:eastAsia="Times New Roman" w:cs="Times New Roman"/>
          <w:lang w:eastAsia="zh-CN"/>
        </w:rPr>
        <w:t>6</w:t>
      </w:r>
      <w:r>
        <w:rPr>
          <w:rFonts w:ascii="Times New Roman" w:hAnsi="Times New Roman"/>
          <w:lang w:eastAsia="zh-CN"/>
        </w:rPr>
        <w:t>、</w:t>
      </w:r>
      <w:r>
        <w:rPr>
          <w:rFonts w:ascii="Times New Roman" w:hAnsi="Times New Roman" w:eastAsia="Times New Roman" w:cs="Times New Roman"/>
          <w:lang w:eastAsia="zh-CN"/>
        </w:rPr>
        <w:t>5</w:t>
      </w: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计分，接力项目双倍计分；打破湖南大学田径赛历史最高纪录者加计</w:t>
      </w:r>
      <w:r>
        <w:rPr>
          <w:rFonts w:ascii="Times New Roman" w:hAnsi="Times New Roman" w:eastAsia="Times New Roman" w:cs="Times New Roman"/>
          <w:lang w:eastAsia="zh-CN"/>
        </w:rPr>
        <w:t>9</w:t>
      </w:r>
      <w:r>
        <w:rPr>
          <w:rFonts w:ascii="Times New Roman" w:hAnsi="Times New Roman"/>
          <w:lang w:eastAsia="zh-CN"/>
        </w:rPr>
        <w:t>分。②群体趣味项目按该项目规程设置的对应分值进行计分。</w:t>
      </w:r>
    </w:p>
    <w:p w14:paraId="061A5B11">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）各组别按各参赛单位运动员名次得分的总和，录取各组别男女团体总分前</w:t>
      </w:r>
      <w:r>
        <w:rPr>
          <w:rFonts w:ascii="Times New Roman" w:hAnsi="Times New Roman" w:eastAsia="Times New Roman" w:cs="Times New Roman"/>
          <w:lang w:eastAsia="zh-CN"/>
        </w:rPr>
        <w:t>8</w:t>
      </w:r>
      <w:r>
        <w:rPr>
          <w:rFonts w:ascii="Times New Roman" w:hAnsi="Times New Roman"/>
          <w:lang w:eastAsia="zh-CN"/>
        </w:rPr>
        <w:t>名；如积分相等</w:t>
      </w:r>
      <w:r>
        <w:rPr>
          <w:rFonts w:ascii="Times New Roman" w:hAnsi="Times New Roman" w:eastAsia="Times New Roman" w:cs="Times New Roman"/>
          <w:lang w:eastAsia="zh-CN"/>
        </w:rPr>
        <w:t>,</w:t>
      </w:r>
      <w:r>
        <w:rPr>
          <w:rFonts w:ascii="Times New Roman" w:hAnsi="Times New Roman"/>
          <w:lang w:eastAsia="zh-CN"/>
        </w:rPr>
        <w:t>以打破纪录项（人、次）数多者列前；如仍相等，以第一名多者名次列前</w:t>
      </w:r>
      <w:r>
        <w:rPr>
          <w:rFonts w:ascii="Times New Roman" w:hAnsi="Times New Roman" w:eastAsia="Times New Roman" w:cs="Times New Roman"/>
          <w:lang w:eastAsia="zh-CN"/>
        </w:rPr>
        <w:t>,</w:t>
      </w:r>
      <w:r>
        <w:rPr>
          <w:rFonts w:ascii="Times New Roman" w:hAnsi="Times New Roman"/>
          <w:lang w:eastAsia="zh-CN"/>
        </w:rPr>
        <w:t>依此类推。</w:t>
      </w:r>
    </w:p>
    <w:p w14:paraId="561A8EA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4</w:t>
      </w:r>
      <w:r>
        <w:rPr>
          <w:rFonts w:ascii="Times New Roman" w:hAnsi="Times New Roman"/>
          <w:lang w:eastAsia="zh-CN"/>
        </w:rPr>
        <w:t>）高水平田径特招运动员各单项名次录取规则</w:t>
      </w:r>
    </w:p>
    <w:p w14:paraId="1D3F095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①成绩带入规则：高水平田径特招运动员参加各田径单项比赛时，其预赛成绩直接带入决赛，与同项目非高水平田径特招运动员的决赛成绩共同参与排序。</w:t>
      </w:r>
    </w:p>
    <w:p w14:paraId="0ABBE74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②名次录取限制：若高水平田径特招运动员的最终成绩（带入决赛的预赛成绩）低于同项目非高水平田径特招运动员的第一名成绩，则该高水平田径特招运动员不参与本次项目的名次录取。</w:t>
      </w:r>
    </w:p>
    <w:p w14:paraId="32056E9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③平行录取规则：在符合上述录取限制的前提下，高水平田径特招运动员与非高水平田径特招运动员实行平行名次录取，两类运动员分别录取各项目前</w:t>
      </w:r>
      <w:r>
        <w:rPr>
          <w:rFonts w:ascii="Times New Roman" w:hAnsi="Times New Roman" w:eastAsia="Times New Roman" w:cs="Times New Roman"/>
          <w:lang w:eastAsia="zh-CN"/>
        </w:rPr>
        <w:t>8</w:t>
      </w:r>
      <w:r>
        <w:rPr>
          <w:rFonts w:ascii="Times New Roman" w:hAnsi="Times New Roman"/>
          <w:lang w:eastAsia="zh-CN"/>
        </w:rPr>
        <w:t>名。</w:t>
      </w:r>
    </w:p>
    <w:p w14:paraId="0EC4EB0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5</w:t>
      </w:r>
      <w:r>
        <w:rPr>
          <w:rFonts w:ascii="Times New Roman" w:hAnsi="Times New Roman"/>
          <w:lang w:eastAsia="zh-CN"/>
        </w:rPr>
        <w:t>）高水平田径特招运动员接力项目名次录取办法</w:t>
      </w:r>
    </w:p>
    <w:p w14:paraId="0777667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①队伍认定规则：田径类接力项目中，凡参赛队伍包含</w:t>
      </w:r>
    </w:p>
    <w:p w14:paraId="1A7FC6D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lang w:eastAsia="zh-CN"/>
        </w:rPr>
        <w:t>1</w:t>
      </w:r>
      <w:r>
        <w:rPr>
          <w:rFonts w:ascii="Times New Roman" w:hAnsi="Times New Roman"/>
          <w:lang w:eastAsia="zh-CN"/>
        </w:rPr>
        <w:t>名及以上高水平田径特招运动员的，该队伍统一认定为“高水平田径特招接力队”。</w:t>
      </w:r>
    </w:p>
    <w:p w14:paraId="1666B1E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②名次录取限制：若高水平田径特招接力队的最终成绩，低于同项目非高水平田径特招接力队的第一名成绩，则该高水平田径特招接力队不参与本次项目的名次录取。</w:t>
      </w:r>
    </w:p>
    <w:p w14:paraId="59080D2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③平行录取规则：在符合上述录取限制的前提下，高水平田径特招接力队与非高水平田径特招接力队实行平行名次录取，两类队伍分别录取各接力项目前</w:t>
      </w:r>
      <w:r>
        <w:rPr>
          <w:rFonts w:ascii="Times New Roman" w:hAnsi="Times New Roman" w:eastAsia="Times New Roman" w:cs="Times New Roman"/>
          <w:lang w:eastAsia="zh-CN"/>
        </w:rPr>
        <w:t>8</w:t>
      </w:r>
      <w:r>
        <w:rPr>
          <w:rFonts w:ascii="Times New Roman" w:hAnsi="Times New Roman"/>
          <w:lang w:eastAsia="zh-CN"/>
        </w:rPr>
        <w:t>名。</w:t>
      </w:r>
    </w:p>
    <w:p w14:paraId="5A2E9FE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教职工组</w:t>
      </w:r>
    </w:p>
    <w:p w14:paraId="38352C12">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lang w:eastAsia="zh-CN"/>
        </w:rPr>
      </w:pPr>
      <w:r>
        <w:rPr>
          <w:rFonts w:hint="eastAsia" w:ascii="Times New Roman" w:hAnsi="Times New Roman"/>
          <w:lang w:eastAsia="zh-CN"/>
        </w:rPr>
        <w:t>（1）各年龄组别按比赛项目成绩录取前8名。报名参赛人数不足录取名次（含）人数的项目，按实际参赛人数录取。</w:t>
      </w:r>
    </w:p>
    <w:p w14:paraId="795C08CC">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lang w:eastAsia="zh-CN"/>
        </w:rPr>
      </w:pPr>
      <w:r>
        <w:rPr>
          <w:rFonts w:hint="eastAsia" w:ascii="Times New Roman" w:hAnsi="Times New Roman"/>
          <w:lang w:eastAsia="zh-CN"/>
        </w:rPr>
        <w:t>（2）个人参赛项目按9、7、6、5、4、3、2、1计分，接力项目双倍计分。打破湖南大学教职工田径赛历史最高纪录者加计9分。</w:t>
      </w:r>
    </w:p>
    <w:p w14:paraId="60535EC8">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lang w:eastAsia="zh-CN"/>
        </w:rPr>
      </w:pPr>
      <w:r>
        <w:rPr>
          <w:rFonts w:hint="eastAsia" w:ascii="Times New Roman" w:hAnsi="Times New Roman"/>
          <w:lang w:eastAsia="zh-CN"/>
        </w:rPr>
        <w:t>（3）按参赛单位各项目得分的总和，录取团体总分前十六名；如积分相等,单项第一名多者名次列前,依此类推。</w:t>
      </w:r>
    </w:p>
    <w:p w14:paraId="3AB275EA">
      <w:pPr>
        <w:pStyle w:val="4"/>
        <w:keepNext w:val="0"/>
        <w:keepLines w:val="0"/>
        <w:pageBreakBefore w:val="0"/>
        <w:widowControl w:val="0"/>
        <w:kinsoku/>
        <w:wordWrap/>
        <w:overflowPunct w:val="0"/>
        <w:topLinePunct w:val="0"/>
        <w:bidi w:val="0"/>
        <w:spacing w:line="570" w:lineRule="exact"/>
        <w:ind w:firstLine="622" w:firstLineChars="200"/>
        <w:jc w:val="both"/>
        <w:rPr>
          <w:rFonts w:ascii="Times New Roman" w:hAnsi="Times New Roman" w:eastAsia="楷体" w:cs="楷体"/>
          <w:sz w:val="31"/>
          <w:szCs w:val="31"/>
        </w:rPr>
      </w:pPr>
      <w:r>
        <w:rPr>
          <w:rFonts w:ascii="Times New Roman" w:hAnsi="Times New Roman" w:eastAsia="楷体" w:cs="楷体"/>
          <w:b/>
          <w:bCs/>
          <w:sz w:val="31"/>
          <w:szCs w:val="31"/>
        </w:rPr>
        <w:t>（二）奖励</w:t>
      </w:r>
    </w:p>
    <w:p w14:paraId="1FF66DD3">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学生组</w:t>
      </w:r>
    </w:p>
    <w:p w14:paraId="2561E597">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）向本次运动会获得各组别男女团体总分前</w:t>
      </w:r>
      <w:r>
        <w:rPr>
          <w:rFonts w:ascii="Times New Roman" w:hAnsi="Times New Roman" w:eastAsia="Times New Roman" w:cs="Times New Roman"/>
          <w:lang w:eastAsia="zh-CN"/>
        </w:rPr>
        <w:t>8</w:t>
      </w:r>
      <w:r>
        <w:rPr>
          <w:rFonts w:ascii="Times New Roman" w:hAnsi="Times New Roman"/>
          <w:lang w:eastAsia="zh-CN"/>
        </w:rPr>
        <w:t>名的参赛单位颁发奖杯。</w:t>
      </w:r>
    </w:p>
    <w:p w14:paraId="09773BF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）对本次运动会获得田径类各组别、各单项、各类别前</w:t>
      </w:r>
      <w:r>
        <w:rPr>
          <w:rFonts w:ascii="Times New Roman" w:hAnsi="Times New Roman" w:eastAsia="Times New Roman" w:cs="Times New Roman"/>
          <w:lang w:eastAsia="zh-CN"/>
        </w:rPr>
        <w:t>3</w:t>
      </w:r>
      <w:r>
        <w:rPr>
          <w:rFonts w:ascii="Times New Roman" w:hAnsi="Times New Roman"/>
          <w:lang w:eastAsia="zh-CN"/>
        </w:rPr>
        <w:t>名的运动员颁发奖牌，前</w:t>
      </w:r>
      <w:r>
        <w:rPr>
          <w:rFonts w:ascii="Times New Roman" w:hAnsi="Times New Roman" w:eastAsia="Times New Roman" w:cs="Times New Roman"/>
          <w:lang w:eastAsia="zh-CN"/>
        </w:rPr>
        <w:t>8</w:t>
      </w:r>
      <w:r>
        <w:rPr>
          <w:rFonts w:ascii="Times New Roman" w:hAnsi="Times New Roman"/>
          <w:lang w:eastAsia="zh-CN"/>
        </w:rPr>
        <w:t>名的运动员颁发荣誉证书。</w:t>
      </w:r>
    </w:p>
    <w:p w14:paraId="6CD7268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3</w:t>
      </w:r>
      <w:r>
        <w:rPr>
          <w:rFonts w:ascii="Times New Roman" w:hAnsi="Times New Roman"/>
          <w:lang w:eastAsia="zh-CN"/>
        </w:rPr>
        <w:t>）对本次运动会体育道德风尚奖获奖单位颁发牌匾。</w:t>
      </w:r>
    </w:p>
    <w:p w14:paraId="2ECF4B5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教职工组</w:t>
      </w:r>
    </w:p>
    <w:p w14:paraId="769A3271">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lang w:eastAsia="zh-CN"/>
        </w:rPr>
      </w:pPr>
      <w:r>
        <w:rPr>
          <w:rFonts w:hint="eastAsia" w:ascii="Times New Roman" w:hAnsi="Times New Roman"/>
          <w:lang w:eastAsia="zh-CN"/>
        </w:rPr>
        <w:t>（1）校工会为获得团体总分前八名的部门工会颁发奖牌、奖金，为获得团体总分九至十六名的部门工会颁发“优秀组织奖”奖金。</w:t>
      </w:r>
    </w:p>
    <w:p w14:paraId="06C93090">
      <w:pPr>
        <w:pStyle w:val="4"/>
        <w:keepNext w:val="0"/>
        <w:keepLines w:val="0"/>
        <w:pageBreakBefore w:val="0"/>
        <w:widowControl w:val="0"/>
        <w:kinsoku/>
        <w:wordWrap/>
        <w:overflowPunct w:val="0"/>
        <w:topLinePunct w:val="0"/>
        <w:bidi w:val="0"/>
        <w:spacing w:line="570" w:lineRule="exact"/>
        <w:ind w:firstLine="620" w:firstLineChars="200"/>
        <w:jc w:val="both"/>
        <w:rPr>
          <w:rFonts w:hint="eastAsia" w:ascii="Times New Roman" w:hAnsi="Times New Roman"/>
          <w:lang w:eastAsia="zh-CN"/>
        </w:rPr>
      </w:pPr>
      <w:r>
        <w:rPr>
          <w:rFonts w:hint="eastAsia" w:ascii="Times New Roman" w:hAnsi="Times New Roman"/>
          <w:lang w:eastAsia="zh-CN"/>
        </w:rPr>
        <w:t>（2）校工会向单项比赛前八名的教职工颁发证书、奖金。</w:t>
      </w:r>
    </w:p>
    <w:p w14:paraId="51A93F73">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000000" w:themeColor="text1"/>
          <w:sz w:val="31"/>
          <w:szCs w:val="31"/>
          <w14:textFill>
            <w14:solidFill>
              <w14:schemeClr w14:val="tx1"/>
            </w14:solidFill>
          </w14:textFill>
        </w:rPr>
      </w:pPr>
      <w:r>
        <w:rPr>
          <w:rFonts w:ascii="Times New Roman" w:hAnsi="Times New Roman" w:eastAsia="黑体" w:cs="黑体"/>
          <w:color w:val="000000" w:themeColor="text1"/>
          <w:sz w:val="31"/>
          <w:szCs w:val="31"/>
          <w14:textFill>
            <w14:solidFill>
              <w14:schemeClr w14:val="tx1"/>
            </w14:solidFill>
          </w14:textFill>
        </w:rPr>
        <w:t>十二、个人与集体荣誉评选办法</w:t>
      </w:r>
    </w:p>
    <w:p w14:paraId="47F23C67">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（一）本次赛会将开展个人与集体荣誉评选工作，具体荣誉类别包括学生组“体育道德风尚奖”（集体）、“优秀运动员”（个人）。</w:t>
      </w:r>
    </w:p>
    <w:p w14:paraId="08222AA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t>（二）上述荣誉的具体评选标准、实施办法，将在本次赛事秩序册中详细载明；运动会组委会将依据秩序册中的相关规定，规范开展评选工作，各参赛单位可参照秩序册内容了解具体要求。</w:t>
      </w:r>
    </w:p>
    <w:p w14:paraId="1031CABA">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color w:val="auto"/>
          <w:sz w:val="31"/>
          <w:szCs w:val="31"/>
        </w:rPr>
      </w:pPr>
      <w:r>
        <w:rPr>
          <w:rFonts w:ascii="Times New Roman" w:hAnsi="Times New Roman" w:eastAsia="黑体" w:cs="黑体"/>
          <w:color w:val="auto"/>
          <w:sz w:val="31"/>
          <w:szCs w:val="31"/>
        </w:rPr>
        <w:t>十三、报名时间与方式</w:t>
      </w:r>
    </w:p>
    <w:p w14:paraId="083B4738">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（一）参赛项目报名</w:t>
      </w:r>
    </w:p>
    <w:p w14:paraId="3A9BEE2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学生组</w:t>
      </w:r>
    </w:p>
    <w:p w14:paraId="208EEBB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各参赛单位须提交以下两类报名表，具体要求如下：</w:t>
      </w:r>
    </w:p>
    <w:p w14:paraId="6265D33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电子报名表：请各参赛单位将《湖南大学</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年运动会（学生）田径项目报名表》《湖南大学</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年运动会（学生）</w:t>
      </w:r>
      <w:r>
        <w:rPr>
          <w:rFonts w:hint="eastAsia" w:ascii="Times New Roman" w:hAnsi="Times New Roman"/>
          <w:color w:val="auto"/>
          <w:lang w:val="en-US" w:eastAsia="zh-CN"/>
        </w:rPr>
        <w:t>群体</w:t>
      </w:r>
      <w:r>
        <w:rPr>
          <w:rFonts w:ascii="Times New Roman" w:hAnsi="Times New Roman"/>
          <w:color w:val="auto"/>
          <w:lang w:eastAsia="zh-CN"/>
        </w:rPr>
        <w:t>趣味项目报名表》发送至指定邮箱（</w:t>
      </w:r>
      <w:r>
        <w:rPr>
          <w:rFonts w:ascii="Times New Roman" w:hAnsi="Times New Roman" w:eastAsia="Times New Roman" w:cs="Times New Roman"/>
          <w:color w:val="auto"/>
          <w:lang w:eastAsia="zh-CN"/>
        </w:rPr>
        <w:t>lizhenrui@hnu.edu.cn</w:t>
      </w:r>
      <w:r>
        <w:rPr>
          <w:rFonts w:ascii="Times New Roman" w:hAnsi="Times New Roman"/>
          <w:color w:val="auto"/>
          <w:lang w:eastAsia="zh-CN"/>
        </w:rPr>
        <w:t>），邮件及附件文件名需备注“参赛单位名称”。</w:t>
      </w:r>
    </w:p>
    <w:p w14:paraId="7881F8F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纸质报名表：请各参赛单位将上述两类表格的纸质版</w:t>
      </w:r>
      <w:r>
        <w:rPr>
          <w:rFonts w:hint="eastAsia" w:ascii="Times New Roman" w:hAnsi="Times New Roman"/>
          <w:color w:val="auto"/>
          <w:lang w:eastAsia="zh-CN"/>
        </w:rPr>
        <w:t>（</w:t>
      </w:r>
      <w:r>
        <w:rPr>
          <w:rFonts w:hint="eastAsia" w:ascii="Times New Roman" w:hAnsi="Times New Roman"/>
          <w:color w:val="auto"/>
          <w:lang w:val="en-US" w:eastAsia="zh-CN"/>
        </w:rPr>
        <w:t>盖单位公章）扫描件</w:t>
      </w:r>
      <w:r>
        <w:rPr>
          <w:rFonts w:ascii="Times New Roman" w:hAnsi="Times New Roman"/>
          <w:color w:val="auto"/>
          <w:lang w:eastAsia="zh-CN"/>
        </w:rPr>
        <w:t>发送至指定邮箱（</w:t>
      </w:r>
      <w:r>
        <w:rPr>
          <w:rFonts w:ascii="Times New Roman" w:hAnsi="Times New Roman" w:eastAsia="Times New Roman" w:cs="Times New Roman"/>
          <w:color w:val="auto"/>
          <w:lang w:eastAsia="zh-CN"/>
        </w:rPr>
        <w:t>lizhenrui@hnu.edu.cn</w:t>
      </w:r>
      <w:r>
        <w:rPr>
          <w:rFonts w:ascii="Times New Roman" w:hAnsi="Times New Roman"/>
          <w:color w:val="auto"/>
          <w:lang w:eastAsia="zh-CN"/>
        </w:rPr>
        <w:t>），邮件及附件文件名需备注“参赛单位名称”。</w:t>
      </w:r>
    </w:p>
    <w:p w14:paraId="6FE82181">
      <w:pPr>
        <w:pStyle w:val="4"/>
        <w:keepNext w:val="0"/>
        <w:keepLines w:val="0"/>
        <w:pageBreakBefore w:val="0"/>
        <w:widowControl w:val="0"/>
        <w:kinsoku/>
        <w:wordWrap/>
        <w:overflowPunct w:val="0"/>
        <w:topLinePunct w:val="0"/>
        <w:bidi w:val="0"/>
        <w:spacing w:line="570" w:lineRule="exact"/>
        <w:ind w:firstLine="620" w:firstLineChars="200"/>
        <w:jc w:val="both"/>
        <w:rPr>
          <w:rFonts w:hint="default" w:ascii="Times New Roman" w:hAnsi="Times New Roman"/>
          <w:color w:val="auto"/>
          <w:lang w:val="en-US" w:eastAsia="zh-CN"/>
        </w:rPr>
      </w:pPr>
      <w:r>
        <w:rPr>
          <w:rFonts w:ascii="Times New Roman" w:hAnsi="Times New Roman"/>
          <w:color w:val="auto"/>
          <w:lang w:eastAsia="zh-CN"/>
        </w:rPr>
        <w:t>报名及两类表格报送提交的截止时间：</w:t>
      </w:r>
      <w:r>
        <w:rPr>
          <w:rFonts w:hint="eastAsia" w:ascii="Times New Roman" w:hAnsi="Times New Roman"/>
          <w:color w:val="auto"/>
          <w:lang w:val="en-US" w:eastAsia="zh-CN"/>
        </w:rPr>
        <w:t>2026年10月16日24：00</w:t>
      </w:r>
    </w:p>
    <w:p w14:paraId="1DAF1EC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（以材料送达</w:t>
      </w:r>
      <w:r>
        <w:rPr>
          <w:rFonts w:ascii="Times New Roman" w:hAnsi="Times New Roman" w:eastAsia="Times New Roman" w:cs="Times New Roman"/>
          <w:color w:val="auto"/>
          <w:lang w:eastAsia="zh-CN"/>
        </w:rPr>
        <w:t>/</w:t>
      </w:r>
      <w:r>
        <w:rPr>
          <w:rFonts w:ascii="Times New Roman" w:hAnsi="Times New Roman"/>
          <w:color w:val="auto"/>
          <w:lang w:eastAsia="zh-CN"/>
        </w:rPr>
        <w:t>邮件发送时间为准，逾期不予受理）。</w:t>
      </w:r>
    </w:p>
    <w:p w14:paraId="15748A17">
      <w:pPr>
        <w:pStyle w:val="4"/>
        <w:keepNext w:val="0"/>
        <w:keepLines w:val="0"/>
        <w:pageBreakBefore w:val="0"/>
        <w:widowControl w:val="0"/>
        <w:kinsoku/>
        <w:wordWrap/>
        <w:overflowPunct w:val="0"/>
        <w:topLinePunct w:val="0"/>
        <w:bidi w:val="0"/>
        <w:spacing w:line="570" w:lineRule="exact"/>
        <w:ind w:firstLine="620" w:firstLineChars="200"/>
        <w:jc w:val="both"/>
        <w:rPr>
          <w:rFonts w:hint="default" w:ascii="Times New Roman" w:hAnsi="Times New Roman"/>
          <w:color w:val="auto"/>
          <w:lang w:val="en-US" w:eastAsia="zh-CN"/>
        </w:rPr>
      </w:pPr>
      <w:r>
        <w:rPr>
          <w:rFonts w:ascii="Times New Roman" w:hAnsi="Times New Roman"/>
          <w:color w:val="auto"/>
          <w:lang w:eastAsia="zh-CN"/>
        </w:rPr>
        <w:t>联系人及电话：李老师，</w:t>
      </w:r>
      <w:r>
        <w:rPr>
          <w:rFonts w:ascii="Times New Roman" w:hAnsi="Times New Roman" w:eastAsia="Times New Roman" w:cs="Times New Roman"/>
          <w:color w:val="auto"/>
          <w:lang w:eastAsia="zh-CN"/>
        </w:rPr>
        <w:t>18801191985</w:t>
      </w:r>
      <w:r>
        <w:rPr>
          <w:rFonts w:hint="eastAsia" w:ascii="Times New Roman" w:hAnsi="Times New Roman"/>
          <w:color w:val="auto"/>
          <w:lang w:val="en-US" w:eastAsia="zh-CN"/>
        </w:rPr>
        <w:t xml:space="preserve">  </w:t>
      </w:r>
    </w:p>
    <w:p w14:paraId="7D2AA5A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教职工组</w:t>
      </w:r>
    </w:p>
    <w:p w14:paraId="41CB8C3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各参赛单位须提交《湖南大学</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年运动会（教职工）田径项目报名表》，具体要求如下：</w:t>
      </w:r>
    </w:p>
    <w:p w14:paraId="42C76DB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电子报名表：请各参赛单位通过学校办公自动化系统（</w:t>
      </w:r>
      <w:r>
        <w:rPr>
          <w:rFonts w:ascii="Times New Roman" w:hAnsi="Times New Roman" w:eastAsia="Times New Roman" w:cs="Times New Roman"/>
          <w:color w:val="auto"/>
          <w:lang w:eastAsia="zh-CN"/>
        </w:rPr>
        <w:t>OA</w:t>
      </w:r>
      <w:r>
        <w:rPr>
          <w:rFonts w:ascii="Times New Roman" w:hAnsi="Times New Roman"/>
          <w:color w:val="auto"/>
          <w:lang w:eastAsia="zh-CN"/>
        </w:rPr>
        <w:t>）提交至校工会陶嘉老师。</w:t>
      </w:r>
    </w:p>
    <w:p w14:paraId="41D26CA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纸质报名表：请各参赛单位将</w:t>
      </w:r>
      <w:r>
        <w:rPr>
          <w:rFonts w:hint="eastAsia" w:ascii="Times New Roman" w:hAnsi="Times New Roman"/>
          <w:color w:val="auto"/>
          <w:lang w:val="en-US" w:eastAsia="zh-CN"/>
        </w:rPr>
        <w:t>报名表</w:t>
      </w:r>
      <w:r>
        <w:rPr>
          <w:rFonts w:ascii="Times New Roman" w:hAnsi="Times New Roman"/>
          <w:color w:val="auto"/>
          <w:lang w:eastAsia="zh-CN"/>
        </w:rPr>
        <w:t>的纸质版</w:t>
      </w:r>
      <w:r>
        <w:rPr>
          <w:rFonts w:hint="eastAsia" w:ascii="Times New Roman" w:hAnsi="Times New Roman"/>
          <w:color w:val="auto"/>
          <w:lang w:eastAsia="zh-CN"/>
        </w:rPr>
        <w:t>（</w:t>
      </w:r>
      <w:r>
        <w:rPr>
          <w:rFonts w:hint="eastAsia" w:ascii="Times New Roman" w:hAnsi="Times New Roman"/>
          <w:color w:val="auto"/>
          <w:lang w:val="en-US" w:eastAsia="zh-CN"/>
        </w:rPr>
        <w:t>盖单位公章）扫描件</w:t>
      </w:r>
      <w:r>
        <w:rPr>
          <w:rFonts w:ascii="Times New Roman" w:hAnsi="Times New Roman"/>
          <w:color w:val="auto"/>
          <w:lang w:eastAsia="zh-CN"/>
        </w:rPr>
        <w:t>通过学校办公自动化系统（</w:t>
      </w:r>
      <w:r>
        <w:rPr>
          <w:rFonts w:ascii="Times New Roman" w:hAnsi="Times New Roman" w:eastAsia="Times New Roman" w:cs="Times New Roman"/>
          <w:color w:val="auto"/>
          <w:lang w:eastAsia="zh-CN"/>
        </w:rPr>
        <w:t>OA</w:t>
      </w:r>
      <w:r>
        <w:rPr>
          <w:rFonts w:ascii="Times New Roman" w:hAnsi="Times New Roman"/>
          <w:color w:val="auto"/>
          <w:lang w:eastAsia="zh-CN"/>
        </w:rPr>
        <w:t>）提交至校工会陶嘉老师。</w:t>
      </w:r>
    </w:p>
    <w:p w14:paraId="7C78D49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报名截止时间：</w:t>
      </w:r>
      <w:r>
        <w:rPr>
          <w:rFonts w:hint="eastAsia" w:ascii="Times New Roman" w:hAnsi="Times New Roman"/>
          <w:color w:val="auto"/>
          <w:lang w:val="en-US" w:eastAsia="zh-CN"/>
        </w:rPr>
        <w:t>2026年10月16日24：00</w:t>
      </w:r>
    </w:p>
    <w:p w14:paraId="5CD2F63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（以材料送达</w:t>
      </w:r>
      <w:r>
        <w:rPr>
          <w:rFonts w:ascii="Times New Roman" w:hAnsi="Times New Roman" w:eastAsia="Times New Roman" w:cs="Times New Roman"/>
          <w:color w:val="auto"/>
          <w:lang w:eastAsia="zh-CN"/>
        </w:rPr>
        <w:t>/</w:t>
      </w:r>
      <w:r>
        <w:rPr>
          <w:rFonts w:ascii="Times New Roman" w:hAnsi="Times New Roman"/>
          <w:color w:val="auto"/>
          <w:lang w:eastAsia="zh-CN"/>
        </w:rPr>
        <w:t>系统提交时间为准，逾期不予受理）。</w:t>
      </w:r>
    </w:p>
    <w:p w14:paraId="7F5C78B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eastAsia="Times New Roman" w:cs="Times New Roman"/>
          <w:color w:val="auto"/>
          <w:lang w:eastAsia="zh-CN"/>
        </w:rPr>
      </w:pPr>
      <w:r>
        <w:rPr>
          <w:rFonts w:ascii="Times New Roman" w:hAnsi="Times New Roman"/>
          <w:color w:val="auto"/>
          <w:lang w:eastAsia="zh-CN"/>
        </w:rPr>
        <w:t>联系人及电话：陶老师，</w:t>
      </w:r>
      <w:r>
        <w:rPr>
          <w:rFonts w:ascii="Times New Roman" w:hAnsi="Times New Roman" w:eastAsia="Times New Roman" w:cs="Times New Roman"/>
          <w:color w:val="auto"/>
          <w:lang w:eastAsia="zh-CN"/>
        </w:rPr>
        <w:t>88822383</w:t>
      </w:r>
    </w:p>
    <w:p w14:paraId="765EAC6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3.</w:t>
      </w:r>
      <w:r>
        <w:rPr>
          <w:rFonts w:ascii="Times New Roman" w:hAnsi="Times New Roman"/>
          <w:b/>
          <w:bCs/>
          <w:color w:val="auto"/>
          <w:lang w:eastAsia="zh-CN"/>
        </w:rPr>
        <w:t>其他要求</w:t>
      </w:r>
    </w:p>
    <w:p w14:paraId="2FC2088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1</w:t>
      </w:r>
      <w:r>
        <w:rPr>
          <w:rFonts w:ascii="Times New Roman" w:hAnsi="Times New Roman"/>
          <w:color w:val="auto"/>
          <w:lang w:eastAsia="zh-CN"/>
        </w:rPr>
        <w:t>）所有纸质表格须电脑打印并加盖单位公章，手写或无公章表格一律不予受理。</w:t>
      </w:r>
    </w:p>
    <w:p w14:paraId="19EA114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2</w:t>
      </w:r>
      <w:r>
        <w:rPr>
          <w:rFonts w:ascii="Times New Roman" w:hAnsi="Times New Roman"/>
          <w:color w:val="auto"/>
          <w:lang w:eastAsia="zh-CN"/>
        </w:rPr>
        <w:t>）若电子文档与纸质文档内容不一致，以加盖公章的纸质文档为准，运动会组委会不另行告知。</w:t>
      </w:r>
    </w:p>
    <w:p w14:paraId="43578E3F">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（二）开幕式方阵解说词</w:t>
      </w:r>
    </w:p>
    <w:p w14:paraId="01EB1C3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学生组</w:t>
      </w:r>
    </w:p>
    <w:p w14:paraId="5922D64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1</w:t>
      </w:r>
      <w:r>
        <w:rPr>
          <w:rFonts w:ascii="Times New Roman" w:hAnsi="Times New Roman"/>
          <w:color w:val="auto"/>
          <w:lang w:eastAsia="zh-CN"/>
        </w:rPr>
        <w:t>）提交单位</w:t>
      </w:r>
    </w:p>
    <w:p w14:paraId="10027B3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各学院（以学院为单位统一提交）。</w:t>
      </w:r>
    </w:p>
    <w:p w14:paraId="1AAFC2C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2</w:t>
      </w:r>
      <w:r>
        <w:rPr>
          <w:rFonts w:ascii="Times New Roman" w:hAnsi="Times New Roman"/>
          <w:color w:val="auto"/>
          <w:lang w:eastAsia="zh-CN"/>
        </w:rPr>
        <w:t>）材料要求</w:t>
      </w:r>
    </w:p>
    <w:p w14:paraId="3848F2C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《湖南大学</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年运动会开幕式解说词》，内容聚焦学院师生体育工作开展情况、体育建设成果，以体育为核心展开，字数≤</w:t>
      </w:r>
      <w:r>
        <w:rPr>
          <w:rFonts w:ascii="Times New Roman" w:hAnsi="Times New Roman" w:eastAsia="Times New Roman" w:cs="Times New Roman"/>
          <w:color w:val="auto"/>
          <w:lang w:eastAsia="zh-CN"/>
        </w:rPr>
        <w:t>100</w:t>
      </w:r>
      <w:r>
        <w:rPr>
          <w:rFonts w:ascii="Times New Roman" w:hAnsi="Times New Roman"/>
          <w:color w:val="auto"/>
          <w:lang w:eastAsia="zh-CN"/>
        </w:rPr>
        <w:t>字。</w:t>
      </w:r>
    </w:p>
    <w:p w14:paraId="1134330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3</w:t>
      </w:r>
      <w:r>
        <w:rPr>
          <w:rFonts w:ascii="Times New Roman" w:hAnsi="Times New Roman"/>
          <w:color w:val="auto"/>
          <w:lang w:eastAsia="zh-CN"/>
        </w:rPr>
        <w:t>）提交方式</w:t>
      </w:r>
    </w:p>
    <w:p w14:paraId="5B9A8F4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仅提交电子版，发送至指定邮箱</w:t>
      </w:r>
      <w:r>
        <w:rPr>
          <w:rFonts w:ascii="Times New Roman" w:hAnsi="Times New Roman" w:eastAsia="Times New Roman" w:cs="Times New Roman"/>
          <w:color w:val="auto"/>
          <w:lang w:eastAsia="zh-CN"/>
        </w:rPr>
        <w:t>lizhenrui@hnu.edu.cn</w:t>
      </w:r>
      <w:r>
        <w:rPr>
          <w:rFonts w:ascii="Times New Roman" w:hAnsi="Times New Roman"/>
          <w:color w:val="auto"/>
          <w:lang w:eastAsia="zh-CN"/>
        </w:rPr>
        <w:t>，邮件附件文件名统一命名为“</w:t>
      </w:r>
      <w:r>
        <w:rPr>
          <w:rFonts w:ascii="Times New Roman" w:hAnsi="Times New Roman" w:eastAsia="Times New Roman" w:cs="Times New Roman"/>
          <w:color w:val="auto"/>
          <w:lang w:eastAsia="zh-CN"/>
        </w:rPr>
        <w:t>[</w:t>
      </w:r>
      <w:r>
        <w:rPr>
          <w:rFonts w:ascii="Times New Roman" w:hAnsi="Times New Roman"/>
          <w:color w:val="auto"/>
          <w:lang w:eastAsia="zh-CN"/>
        </w:rPr>
        <w:t>学院全称</w:t>
      </w:r>
      <w:r>
        <w:rPr>
          <w:rFonts w:ascii="Times New Roman" w:hAnsi="Times New Roman" w:eastAsia="Times New Roman" w:cs="Times New Roman"/>
          <w:color w:val="auto"/>
          <w:lang w:eastAsia="zh-CN"/>
        </w:rPr>
        <w:t>]</w:t>
      </w:r>
      <w:r>
        <w:rPr>
          <w:rFonts w:ascii="Times New Roman" w:hAnsi="Times New Roman"/>
          <w:color w:val="auto"/>
          <w:lang w:eastAsia="zh-CN"/>
        </w:rPr>
        <w:t>”。</w:t>
      </w:r>
    </w:p>
    <w:p w14:paraId="21BCD5D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提交截止时间</w:t>
      </w:r>
      <w:r>
        <w:rPr>
          <w:rFonts w:hint="eastAsia" w:ascii="Times New Roman" w:hAnsi="Times New Roman"/>
          <w:color w:val="auto"/>
          <w:lang w:eastAsia="zh-CN"/>
        </w:rPr>
        <w:t>：</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w:t>
      </w:r>
      <w:r>
        <w:rPr>
          <w:rFonts w:ascii="Times New Roman" w:hAnsi="Times New Roman" w:eastAsia="Times New Roman" w:cs="Times New Roman"/>
          <w:color w:val="auto"/>
          <w:lang w:eastAsia="zh-CN"/>
        </w:rPr>
        <w:t>10</w:t>
      </w:r>
      <w:r>
        <w:rPr>
          <w:rFonts w:ascii="Times New Roman" w:hAnsi="Times New Roman"/>
          <w:color w:val="auto"/>
          <w:lang w:eastAsia="zh-CN"/>
        </w:rPr>
        <w:t>月</w:t>
      </w:r>
      <w:r>
        <w:rPr>
          <w:rFonts w:ascii="Times New Roman" w:hAnsi="Times New Roman" w:eastAsia="Times New Roman" w:cs="Times New Roman"/>
          <w:color w:val="auto"/>
          <w:lang w:eastAsia="zh-CN"/>
        </w:rPr>
        <w:t>1</w:t>
      </w:r>
      <w:r>
        <w:rPr>
          <w:rFonts w:hint="eastAsia" w:ascii="Times New Roman" w:hAnsi="Times New Roman" w:eastAsia="Times New Roman" w:cs="Times New Roman"/>
          <w:color w:val="auto"/>
          <w:lang w:val="en-US" w:eastAsia="zh-CN"/>
        </w:rPr>
        <w:t>9</w:t>
      </w:r>
      <w:r>
        <w:rPr>
          <w:rFonts w:ascii="Times New Roman" w:hAnsi="Times New Roman"/>
          <w:color w:val="auto"/>
          <w:lang w:eastAsia="zh-CN"/>
        </w:rPr>
        <w:t>日</w:t>
      </w:r>
      <w:r>
        <w:rPr>
          <w:rFonts w:ascii="Times New Roman" w:hAnsi="Times New Roman" w:eastAsia="Times New Roman" w:cs="Times New Roman"/>
          <w:color w:val="auto"/>
          <w:lang w:eastAsia="zh-CN"/>
        </w:rPr>
        <w:t>1</w:t>
      </w:r>
      <w:r>
        <w:rPr>
          <w:rFonts w:hint="eastAsia" w:ascii="Times New Roman" w:hAnsi="Times New Roman" w:eastAsia="Times New Roman" w:cs="Times New Roman"/>
          <w:color w:val="auto"/>
          <w:lang w:val="en-US" w:eastAsia="zh-CN"/>
        </w:rPr>
        <w:t>8</w:t>
      </w:r>
      <w:r>
        <w:rPr>
          <w:rFonts w:ascii="Times New Roman" w:hAnsi="Times New Roman" w:eastAsia="Times New Roman" w:cs="Times New Roman"/>
          <w:color w:val="auto"/>
          <w:lang w:eastAsia="zh-CN"/>
        </w:rPr>
        <w:t>:00</w:t>
      </w:r>
      <w:r>
        <w:rPr>
          <w:rFonts w:ascii="Times New Roman" w:hAnsi="Times New Roman"/>
          <w:color w:val="auto"/>
          <w:lang w:eastAsia="zh-CN"/>
        </w:rPr>
        <w:t>。</w:t>
      </w:r>
    </w:p>
    <w:p w14:paraId="6355B5E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联系人：李老师，</w:t>
      </w:r>
      <w:r>
        <w:rPr>
          <w:rFonts w:ascii="Times New Roman" w:hAnsi="Times New Roman" w:eastAsia="Times New Roman" w:cs="Times New Roman"/>
          <w:color w:val="auto"/>
          <w:lang w:eastAsia="zh-CN"/>
        </w:rPr>
        <w:t>18801191985</w:t>
      </w:r>
      <w:r>
        <w:rPr>
          <w:rFonts w:ascii="Times New Roman" w:hAnsi="Times New Roman"/>
          <w:color w:val="auto"/>
          <w:lang w:eastAsia="zh-CN"/>
        </w:rPr>
        <w:t>。</w:t>
      </w:r>
    </w:p>
    <w:p w14:paraId="5A8AD137">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教职工组</w:t>
      </w:r>
    </w:p>
    <w:p w14:paraId="5BBDB10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1</w:t>
      </w:r>
      <w:r>
        <w:rPr>
          <w:rFonts w:ascii="Times New Roman" w:hAnsi="Times New Roman"/>
          <w:color w:val="auto"/>
          <w:lang w:eastAsia="zh-CN"/>
        </w:rPr>
        <w:t>）提交单位</w:t>
      </w:r>
    </w:p>
    <w:p w14:paraId="6548200D">
      <w:pPr>
        <w:pStyle w:val="4"/>
        <w:keepNext w:val="0"/>
        <w:keepLines w:val="0"/>
        <w:pageBreakBefore w:val="0"/>
        <w:widowControl w:val="0"/>
        <w:kinsoku/>
        <w:wordWrap/>
        <w:overflowPunct w:val="0"/>
        <w:topLinePunct w:val="0"/>
        <w:bidi w:val="0"/>
        <w:spacing w:line="570" w:lineRule="exact"/>
        <w:ind w:firstLine="596" w:firstLineChars="200"/>
        <w:jc w:val="both"/>
        <w:rPr>
          <w:rFonts w:ascii="Times New Roman" w:hAnsi="Times New Roman"/>
          <w:color w:val="auto"/>
          <w:lang w:eastAsia="zh-CN"/>
        </w:rPr>
      </w:pPr>
      <w:r>
        <w:rPr>
          <w:rFonts w:ascii="Times New Roman" w:hAnsi="Times New Roman"/>
          <w:color w:val="auto"/>
          <w:spacing w:val="-6"/>
          <w:lang w:eastAsia="zh-CN"/>
        </w:rPr>
        <w:t>校机关各部、处，直附属单位（以部门工会为单位统一提</w:t>
      </w:r>
      <w:r>
        <w:rPr>
          <w:rFonts w:ascii="Times New Roman" w:hAnsi="Times New Roman"/>
          <w:color w:val="auto"/>
          <w:lang w:eastAsia="zh-CN"/>
        </w:rPr>
        <w:t>交）。</w:t>
      </w:r>
    </w:p>
    <w:p w14:paraId="1BB39B0C">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2</w:t>
      </w:r>
      <w:r>
        <w:rPr>
          <w:rFonts w:ascii="Times New Roman" w:hAnsi="Times New Roman"/>
          <w:color w:val="auto"/>
          <w:lang w:eastAsia="zh-CN"/>
        </w:rPr>
        <w:t>）材料要求</w:t>
      </w:r>
    </w:p>
    <w:p w14:paraId="6FE9956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《湖南大学</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年运动会开幕式解说词》，内容聚焦本部门体育工作开展情况、体育建设成果，以体育为核心展开，字数≤</w:t>
      </w:r>
      <w:r>
        <w:rPr>
          <w:rFonts w:ascii="Times New Roman" w:hAnsi="Times New Roman" w:eastAsia="Times New Roman" w:cs="Times New Roman"/>
          <w:color w:val="auto"/>
          <w:lang w:eastAsia="zh-CN"/>
        </w:rPr>
        <w:t>100</w:t>
      </w:r>
      <w:r>
        <w:rPr>
          <w:rFonts w:ascii="Times New Roman" w:hAnsi="Times New Roman"/>
          <w:color w:val="auto"/>
          <w:lang w:eastAsia="zh-CN"/>
        </w:rPr>
        <w:t>字。</w:t>
      </w:r>
    </w:p>
    <w:p w14:paraId="2602A98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3</w:t>
      </w:r>
      <w:r>
        <w:rPr>
          <w:rFonts w:ascii="Times New Roman" w:hAnsi="Times New Roman"/>
          <w:color w:val="auto"/>
          <w:lang w:eastAsia="zh-CN"/>
        </w:rPr>
        <w:t>）提交方式</w:t>
      </w:r>
    </w:p>
    <w:p w14:paraId="1367E03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仅提交电子版，发送至指定邮箱</w:t>
      </w:r>
      <w:r>
        <w:rPr>
          <w:rFonts w:ascii="Times New Roman" w:hAnsi="Times New Roman" w:eastAsia="Times New Roman" w:cs="Times New Roman"/>
          <w:color w:val="auto"/>
          <w:lang w:eastAsia="zh-CN"/>
        </w:rPr>
        <w:t>lizhenrui@hnu.edu.cn</w:t>
      </w:r>
      <w:r>
        <w:rPr>
          <w:rFonts w:ascii="Times New Roman" w:hAnsi="Times New Roman"/>
          <w:color w:val="auto"/>
          <w:lang w:eastAsia="zh-CN"/>
        </w:rPr>
        <w:t>，邮件附件文件名统一命名为“部门工会全称”。</w:t>
      </w:r>
    </w:p>
    <w:p w14:paraId="518FBCB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提交截止时间</w:t>
      </w:r>
      <w:r>
        <w:rPr>
          <w:rFonts w:hint="eastAsia" w:ascii="Times New Roman" w:hAnsi="Times New Roman"/>
          <w:color w:val="auto"/>
          <w:lang w:eastAsia="zh-CN"/>
        </w:rPr>
        <w:t>：</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w:t>
      </w:r>
      <w:r>
        <w:rPr>
          <w:rFonts w:ascii="Times New Roman" w:hAnsi="Times New Roman" w:eastAsia="Times New Roman" w:cs="Times New Roman"/>
          <w:color w:val="auto"/>
          <w:lang w:eastAsia="zh-CN"/>
        </w:rPr>
        <w:t>10</w:t>
      </w:r>
      <w:r>
        <w:rPr>
          <w:rFonts w:ascii="Times New Roman" w:hAnsi="Times New Roman"/>
          <w:color w:val="auto"/>
          <w:lang w:eastAsia="zh-CN"/>
        </w:rPr>
        <w:t>月</w:t>
      </w:r>
      <w:r>
        <w:rPr>
          <w:rFonts w:ascii="Times New Roman" w:hAnsi="Times New Roman" w:eastAsia="Times New Roman" w:cs="Times New Roman"/>
          <w:color w:val="auto"/>
          <w:lang w:eastAsia="zh-CN"/>
        </w:rPr>
        <w:t>1</w:t>
      </w:r>
      <w:r>
        <w:rPr>
          <w:rFonts w:hint="eastAsia" w:ascii="Times New Roman" w:hAnsi="Times New Roman" w:eastAsia="Times New Roman" w:cs="Times New Roman"/>
          <w:color w:val="auto"/>
          <w:lang w:val="en-US" w:eastAsia="zh-CN"/>
        </w:rPr>
        <w:t>9</w:t>
      </w:r>
      <w:r>
        <w:rPr>
          <w:rFonts w:ascii="Times New Roman" w:hAnsi="Times New Roman"/>
          <w:color w:val="auto"/>
          <w:lang w:eastAsia="zh-CN"/>
        </w:rPr>
        <w:t>日</w:t>
      </w:r>
      <w:r>
        <w:rPr>
          <w:rFonts w:ascii="Times New Roman" w:hAnsi="Times New Roman" w:eastAsia="Times New Roman" w:cs="Times New Roman"/>
          <w:color w:val="auto"/>
          <w:lang w:eastAsia="zh-CN"/>
        </w:rPr>
        <w:t>1</w:t>
      </w:r>
      <w:r>
        <w:rPr>
          <w:rFonts w:hint="eastAsia" w:ascii="Times New Roman" w:hAnsi="Times New Roman" w:eastAsia="Times New Roman" w:cs="Times New Roman"/>
          <w:color w:val="auto"/>
          <w:lang w:val="en-US" w:eastAsia="zh-CN"/>
        </w:rPr>
        <w:t>8</w:t>
      </w:r>
      <w:r>
        <w:rPr>
          <w:rFonts w:ascii="Times New Roman" w:hAnsi="Times New Roman" w:eastAsia="Times New Roman" w:cs="Times New Roman"/>
          <w:color w:val="auto"/>
          <w:lang w:eastAsia="zh-CN"/>
        </w:rPr>
        <w:t>:00</w:t>
      </w:r>
      <w:r>
        <w:rPr>
          <w:rFonts w:ascii="Times New Roman" w:hAnsi="Times New Roman"/>
          <w:color w:val="auto"/>
          <w:lang w:eastAsia="zh-CN"/>
        </w:rPr>
        <w:t>。</w:t>
      </w:r>
    </w:p>
    <w:p w14:paraId="0199F88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联系人：李老师，</w:t>
      </w:r>
      <w:r>
        <w:rPr>
          <w:rFonts w:ascii="Times New Roman" w:hAnsi="Times New Roman" w:eastAsia="Times New Roman" w:cs="Times New Roman"/>
          <w:color w:val="auto"/>
          <w:lang w:eastAsia="zh-CN"/>
        </w:rPr>
        <w:t>18801191985</w:t>
      </w:r>
      <w:r>
        <w:rPr>
          <w:rFonts w:ascii="Times New Roman" w:hAnsi="Times New Roman"/>
          <w:color w:val="auto"/>
          <w:lang w:eastAsia="zh-CN"/>
        </w:rPr>
        <w:t>。</w:t>
      </w:r>
    </w:p>
    <w:p w14:paraId="594307AF">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十四、仲裁委员、技术代表、裁判员的选派与管理</w:t>
      </w:r>
    </w:p>
    <w:p w14:paraId="4B48B6AA">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（一）各项目仲裁委员、技术代表、总裁判长及裁判员由运动会组委会聘请和指定。</w:t>
      </w:r>
    </w:p>
    <w:p w14:paraId="579C970E">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（二）裁判员的管理按《湖南大学体育竞赛活动裁判员管理工作办法》执行。</w:t>
      </w:r>
    </w:p>
    <w:p w14:paraId="2C74E89F">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十五、其他事宜</w:t>
      </w:r>
    </w:p>
    <w:p w14:paraId="6BE38449">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color w:val="auto"/>
          <w:sz w:val="31"/>
          <w:szCs w:val="31"/>
        </w:rPr>
      </w:pPr>
      <w:r>
        <w:rPr>
          <w:rFonts w:ascii="Times New Roman" w:hAnsi="Times New Roman" w:eastAsia="楷体" w:cs="楷体"/>
          <w:b/>
          <w:bCs/>
          <w:color w:val="auto"/>
          <w:sz w:val="31"/>
          <w:szCs w:val="31"/>
        </w:rPr>
        <w:t>（一）赛事联络</w:t>
      </w:r>
    </w:p>
    <w:p w14:paraId="2B1415C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为保障赛事顺畅推进，方便各单位及时获取赛事信息、高效沟通对接，赛事联络</w:t>
      </w:r>
      <w:r>
        <w:rPr>
          <w:rFonts w:hint="eastAsia" w:ascii="Times New Roman" w:hAnsi="Times New Roman"/>
          <w:color w:val="auto"/>
          <w:lang w:eastAsia="zh-CN"/>
        </w:rPr>
        <w:t>工作</w:t>
      </w:r>
      <w:r>
        <w:rPr>
          <w:rFonts w:ascii="Times New Roman" w:hAnsi="Times New Roman"/>
          <w:color w:val="auto"/>
          <w:lang w:eastAsia="zh-CN"/>
        </w:rPr>
        <w:t>安排如下：</w:t>
      </w:r>
    </w:p>
    <w:p w14:paraId="4402DB6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1.</w:t>
      </w:r>
      <w:r>
        <w:rPr>
          <w:rFonts w:ascii="Times New Roman" w:hAnsi="Times New Roman"/>
          <w:b/>
          <w:bCs/>
          <w:color w:val="auto"/>
          <w:lang w:eastAsia="zh-CN"/>
        </w:rPr>
        <w:t>建立赛事联络群</w:t>
      </w:r>
    </w:p>
    <w:p w14:paraId="0D87101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群平台：</w:t>
      </w:r>
      <w:r>
        <w:rPr>
          <w:rFonts w:ascii="Times New Roman" w:hAnsi="Times New Roman" w:eastAsia="Times New Roman" w:cs="Times New Roman"/>
          <w:color w:val="auto"/>
          <w:lang w:eastAsia="zh-CN"/>
        </w:rPr>
        <w:t>QQ</w:t>
      </w:r>
      <w:r>
        <w:rPr>
          <w:rFonts w:ascii="Times New Roman" w:hAnsi="Times New Roman"/>
          <w:color w:val="auto"/>
          <w:lang w:eastAsia="zh-CN"/>
        </w:rPr>
        <w:t>群</w:t>
      </w:r>
    </w:p>
    <w:p w14:paraId="3BDBEBA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eastAsia="Times New Roman" w:cs="Times New Roman"/>
          <w:color w:val="auto"/>
          <w:lang w:eastAsia="zh-CN"/>
        </w:rPr>
      </w:pPr>
      <w:r>
        <w:rPr>
          <w:rFonts w:ascii="Times New Roman" w:hAnsi="Times New Roman"/>
          <w:color w:val="auto"/>
          <w:lang w:eastAsia="zh-CN"/>
        </w:rPr>
        <w:t>群号：</w:t>
      </w:r>
      <w:r>
        <w:rPr>
          <w:rFonts w:ascii="Times New Roman" w:hAnsi="Times New Roman" w:eastAsia="Times New Roman" w:cs="Times New Roman"/>
          <w:color w:val="auto"/>
          <w:lang w:eastAsia="zh-CN"/>
        </w:rPr>
        <w:t>742849887</w:t>
      </w:r>
    </w:p>
    <w:p w14:paraId="700F535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主要功能：发布赛事通知、赛程安排等重要信息；解答各单位关于赛事规则、参赛流程的疑问；协调赛事推进中的相关事宜。</w:t>
      </w:r>
    </w:p>
    <w:p w14:paraId="2BEDC371">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2.</w:t>
      </w:r>
      <w:r>
        <w:rPr>
          <w:rFonts w:ascii="Times New Roman" w:hAnsi="Times New Roman"/>
          <w:b/>
          <w:bCs/>
          <w:color w:val="auto"/>
          <w:lang w:eastAsia="zh-CN"/>
        </w:rPr>
        <w:t>参赛单位进群人员安排</w:t>
      </w:r>
    </w:p>
    <w:p w14:paraId="5ACDDA6F">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烦请各单位按以下要求安排人员加入联络群，确保信息传递无遗漏：</w:t>
      </w:r>
    </w:p>
    <w:p w14:paraId="1EF8C824">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1</w:t>
      </w:r>
      <w:r>
        <w:rPr>
          <w:rFonts w:ascii="Times New Roman" w:hAnsi="Times New Roman"/>
          <w:color w:val="auto"/>
          <w:lang w:eastAsia="zh-CN"/>
        </w:rPr>
        <w:t>）学院（学生及学院工会）：需安排</w:t>
      </w:r>
      <w:r>
        <w:rPr>
          <w:rFonts w:ascii="Times New Roman" w:hAnsi="Times New Roman" w:eastAsia="Times New Roman" w:cs="Times New Roman"/>
          <w:color w:val="auto"/>
          <w:lang w:eastAsia="zh-CN"/>
        </w:rPr>
        <w:t>3</w:t>
      </w:r>
      <w:r>
        <w:rPr>
          <w:rFonts w:ascii="Times New Roman" w:hAnsi="Times New Roman"/>
          <w:color w:val="auto"/>
          <w:lang w:eastAsia="zh-CN"/>
        </w:rPr>
        <w:t>名人员进群，分别为领队、</w:t>
      </w:r>
      <w:r>
        <w:rPr>
          <w:rFonts w:ascii="Times New Roman" w:hAnsi="Times New Roman" w:eastAsia="Times New Roman" w:cs="Times New Roman"/>
          <w:color w:val="auto"/>
          <w:lang w:eastAsia="zh-CN"/>
        </w:rPr>
        <w:t>1</w:t>
      </w:r>
      <w:r>
        <w:rPr>
          <w:rFonts w:ascii="Times New Roman" w:hAnsi="Times New Roman"/>
          <w:color w:val="auto"/>
          <w:lang w:eastAsia="zh-CN"/>
        </w:rPr>
        <w:t>名负责赛事对接的辅导员教师、</w:t>
      </w:r>
      <w:r>
        <w:rPr>
          <w:rFonts w:ascii="Times New Roman" w:hAnsi="Times New Roman" w:eastAsia="Times New Roman" w:cs="Times New Roman"/>
          <w:color w:val="auto"/>
          <w:lang w:eastAsia="zh-CN"/>
        </w:rPr>
        <w:t>1</w:t>
      </w:r>
      <w:r>
        <w:rPr>
          <w:rFonts w:ascii="Times New Roman" w:hAnsi="Times New Roman"/>
          <w:color w:val="auto"/>
          <w:lang w:eastAsia="zh-CN"/>
        </w:rPr>
        <w:t>名负责联络运动员的学生。</w:t>
      </w:r>
    </w:p>
    <w:p w14:paraId="32FC9CE9">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2</w:t>
      </w:r>
      <w:r>
        <w:rPr>
          <w:rFonts w:ascii="Times New Roman" w:hAnsi="Times New Roman"/>
          <w:color w:val="auto"/>
          <w:lang w:eastAsia="zh-CN"/>
        </w:rPr>
        <w:t>）部门工会（校机关各部、处，直附属单位）：领队、</w:t>
      </w:r>
      <w:r>
        <w:rPr>
          <w:rFonts w:ascii="Times New Roman" w:hAnsi="Times New Roman" w:eastAsia="Times New Roman" w:cs="Times New Roman"/>
          <w:color w:val="auto"/>
          <w:lang w:eastAsia="zh-CN"/>
        </w:rPr>
        <w:t>1</w:t>
      </w:r>
      <w:r>
        <w:rPr>
          <w:rFonts w:ascii="Times New Roman" w:hAnsi="Times New Roman"/>
          <w:color w:val="auto"/>
          <w:lang w:eastAsia="zh-CN"/>
        </w:rPr>
        <w:t>名赛事负责老师，统筹本单位赛事信息对接工作。</w:t>
      </w:r>
    </w:p>
    <w:p w14:paraId="78E1F0E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eastAsia="Times New Roman" w:cs="Times New Roman"/>
          <w:b/>
          <w:bCs/>
          <w:color w:val="auto"/>
          <w:lang w:eastAsia="zh-CN"/>
        </w:rPr>
        <w:t>3.</w:t>
      </w:r>
      <w:r>
        <w:rPr>
          <w:rFonts w:ascii="Times New Roman" w:hAnsi="Times New Roman"/>
          <w:b/>
          <w:bCs/>
          <w:color w:val="auto"/>
          <w:lang w:eastAsia="zh-CN"/>
        </w:rPr>
        <w:t>进群人员职责</w:t>
      </w:r>
    </w:p>
    <w:p w14:paraId="7548051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请各位进群人员配合做好以下工作，保障沟通高效：</w:t>
      </w:r>
    </w:p>
    <w:p w14:paraId="0DF9BDB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1</w:t>
      </w:r>
      <w:r>
        <w:rPr>
          <w:rFonts w:ascii="Times New Roman" w:hAnsi="Times New Roman"/>
          <w:color w:val="auto"/>
          <w:lang w:eastAsia="zh-CN"/>
        </w:rPr>
        <w:t>）进群后请及时修改群备注，格式为“单位简称</w:t>
      </w:r>
      <w:r>
        <w:rPr>
          <w:rFonts w:ascii="Times New Roman" w:hAnsi="Times New Roman" w:eastAsia="Times New Roman" w:cs="Times New Roman"/>
          <w:color w:val="auto"/>
          <w:lang w:eastAsia="zh-CN"/>
        </w:rPr>
        <w:t>+</w:t>
      </w:r>
      <w:r>
        <w:rPr>
          <w:rFonts w:ascii="Times New Roman" w:hAnsi="Times New Roman"/>
          <w:color w:val="auto"/>
          <w:lang w:eastAsia="zh-CN"/>
        </w:rPr>
        <w:t>姓名</w:t>
      </w:r>
      <w:r>
        <w:rPr>
          <w:rFonts w:ascii="Times New Roman" w:hAnsi="Times New Roman" w:eastAsia="Times New Roman" w:cs="Times New Roman"/>
          <w:color w:val="auto"/>
          <w:lang w:eastAsia="zh-CN"/>
        </w:rPr>
        <w:t>+</w:t>
      </w:r>
      <w:r>
        <w:rPr>
          <w:rFonts w:ascii="Times New Roman" w:hAnsi="Times New Roman"/>
          <w:color w:val="auto"/>
          <w:lang w:eastAsia="zh-CN"/>
        </w:rPr>
        <w:t>身份”（如“</w:t>
      </w:r>
      <w:r>
        <w:rPr>
          <w:rFonts w:ascii="Times New Roman" w:hAnsi="Times New Roman" w:eastAsia="Times New Roman" w:cs="Times New Roman"/>
          <w:color w:val="auto"/>
          <w:lang w:eastAsia="zh-CN"/>
        </w:rPr>
        <w:t>XX</w:t>
      </w:r>
      <w:r>
        <w:rPr>
          <w:rFonts w:ascii="Times New Roman" w:hAnsi="Times New Roman"/>
          <w:color w:val="auto"/>
          <w:lang w:eastAsia="zh-CN"/>
        </w:rPr>
        <w:t>院</w:t>
      </w:r>
      <w:r>
        <w:rPr>
          <w:rFonts w:ascii="Times New Roman" w:hAnsi="Times New Roman" w:eastAsia="Times New Roman" w:cs="Times New Roman"/>
          <w:color w:val="auto"/>
          <w:lang w:eastAsia="zh-CN"/>
        </w:rPr>
        <w:t>+</w:t>
      </w:r>
      <w:r>
        <w:rPr>
          <w:rFonts w:ascii="Times New Roman" w:hAnsi="Times New Roman"/>
          <w:color w:val="auto"/>
          <w:lang w:eastAsia="zh-CN"/>
        </w:rPr>
        <w:t>李四</w:t>
      </w:r>
      <w:r>
        <w:rPr>
          <w:rFonts w:ascii="Times New Roman" w:hAnsi="Times New Roman" w:eastAsia="Times New Roman" w:cs="Times New Roman"/>
          <w:color w:val="auto"/>
          <w:lang w:eastAsia="zh-CN"/>
        </w:rPr>
        <w:t>+</w:t>
      </w:r>
      <w:r>
        <w:rPr>
          <w:rFonts w:ascii="Times New Roman" w:hAnsi="Times New Roman"/>
          <w:color w:val="auto"/>
          <w:lang w:eastAsia="zh-CN"/>
        </w:rPr>
        <w:t>辅导员”），便于识别对接。</w:t>
      </w:r>
    </w:p>
    <w:p w14:paraId="6893FC1D">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2</w:t>
      </w:r>
      <w:r>
        <w:rPr>
          <w:rFonts w:ascii="Times New Roman" w:hAnsi="Times New Roman"/>
          <w:color w:val="auto"/>
          <w:lang w:eastAsia="zh-CN"/>
        </w:rPr>
        <w:t>）请每日关注群内信息，确保重要通知在</w:t>
      </w:r>
      <w:r>
        <w:rPr>
          <w:rFonts w:ascii="Times New Roman" w:hAnsi="Times New Roman" w:eastAsia="Times New Roman" w:cs="Times New Roman"/>
          <w:color w:val="auto"/>
          <w:lang w:eastAsia="zh-CN"/>
        </w:rPr>
        <w:t>24</w:t>
      </w:r>
      <w:r>
        <w:rPr>
          <w:rFonts w:ascii="Times New Roman" w:hAnsi="Times New Roman"/>
          <w:color w:val="auto"/>
          <w:lang w:eastAsia="zh-CN"/>
        </w:rPr>
        <w:t>小时内传达至本单位参赛队伍及运动员。</w:t>
      </w:r>
    </w:p>
    <w:p w14:paraId="4710698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color w:val="auto"/>
          <w:lang w:eastAsia="zh-CN"/>
        </w:rPr>
      </w:pPr>
      <w:r>
        <w:rPr>
          <w:rFonts w:ascii="Times New Roman" w:hAnsi="Times New Roman"/>
          <w:color w:val="auto"/>
          <w:lang w:eastAsia="zh-CN"/>
        </w:rPr>
        <w:t>（</w:t>
      </w:r>
      <w:r>
        <w:rPr>
          <w:rFonts w:ascii="Times New Roman" w:hAnsi="Times New Roman" w:eastAsia="Times New Roman" w:cs="Times New Roman"/>
          <w:color w:val="auto"/>
          <w:lang w:eastAsia="zh-CN"/>
        </w:rPr>
        <w:t>3</w:t>
      </w:r>
      <w:r>
        <w:rPr>
          <w:rFonts w:ascii="Times New Roman" w:hAnsi="Times New Roman"/>
          <w:color w:val="auto"/>
          <w:lang w:eastAsia="zh-CN"/>
        </w:rPr>
        <w:t>）若有赛事相关疑问，可在群内清晰说明（标注单位及问题类型），以便运动会组委会精准回复。</w:t>
      </w:r>
    </w:p>
    <w:p w14:paraId="1F512000">
      <w:pPr>
        <w:keepNext w:val="0"/>
        <w:keepLines w:val="0"/>
        <w:pageBreakBefore w:val="0"/>
        <w:widowControl w:val="0"/>
        <w:kinsoku/>
        <w:wordWrap/>
        <w:overflowPunct w:val="0"/>
        <w:topLinePunct w:val="0"/>
        <w:bidi w:val="0"/>
        <w:spacing w:line="240" w:lineRule="auto"/>
        <w:jc w:val="center"/>
        <w:rPr>
          <w:rFonts w:ascii="Times New Roman" w:hAnsi="Times New Roman"/>
          <w:color w:val="002060"/>
        </w:rPr>
      </w:pPr>
      <w:r>
        <w:rPr>
          <w:rFonts w:ascii="Times New Roman" w:hAnsi="Times New Roman"/>
          <w:color w:val="002060"/>
        </w:rPr>
        <w:drawing>
          <wp:inline distT="0" distB="0" distL="0" distR="0">
            <wp:extent cx="2077085" cy="2618740"/>
            <wp:effectExtent l="0" t="0" r="18415" b="10160"/>
            <wp:docPr id="6" name="IM 2"/>
            <wp:cNvGraphicFramePr/>
            <a:graphic xmlns:a="http://schemas.openxmlformats.org/drawingml/2006/main">
              <a:graphicData uri="http://schemas.openxmlformats.org/drawingml/2006/picture">
                <pic:pic xmlns:pic="http://schemas.openxmlformats.org/drawingml/2006/picture">
                  <pic:nvPicPr>
                    <pic:cNvPr id="6" name="IM 2"/>
                    <pic:cNvPicPr/>
                  </pic:nvPicPr>
                  <pic:blipFill>
                    <a:blip r:embed="rId4"/>
                    <a:stretch>
                      <a:fillRect/>
                    </a:stretch>
                  </pic:blipFill>
                  <pic:spPr>
                    <a:xfrm>
                      <a:off x="0" y="0"/>
                      <a:ext cx="2077085" cy="2618740"/>
                    </a:xfrm>
                    <a:prstGeom prst="rect">
                      <a:avLst/>
                    </a:prstGeom>
                  </pic:spPr>
                </pic:pic>
              </a:graphicData>
            </a:graphic>
          </wp:inline>
        </w:drawing>
      </w:r>
    </w:p>
    <w:p w14:paraId="066037A5">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（二）运动员保险要求</w:t>
      </w:r>
    </w:p>
    <w:p w14:paraId="31FA0AA4">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为切实保障全体参赛运动员的人身安全，有效防范赛事期间意外风险，现将运动员保险相关事宜明确如下：</w:t>
      </w:r>
    </w:p>
    <w:p w14:paraId="742BFE85">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基本要求</w:t>
      </w:r>
    </w:p>
    <w:p w14:paraId="2EADB337">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所有学生组、教职工组运动员，均须持有比赛期间有效的人身意外伤害保险（保险保障时段需完整覆盖本人参与项目的全部赛程）。</w:t>
      </w:r>
    </w:p>
    <w:p w14:paraId="2184C689">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自查工作</w:t>
      </w:r>
    </w:p>
    <w:p w14:paraId="5D2F1D2F">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）学生组</w:t>
      </w:r>
    </w:p>
    <w:p w14:paraId="198F0F9E">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各学院学生负责人请核查参赛学生的学平险参保情况，重点排查未参保、保险已过期的学生，确保不漏一人。</w:t>
      </w:r>
    </w:p>
    <w:p w14:paraId="03006774">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）教职工组</w:t>
      </w:r>
    </w:p>
    <w:p w14:paraId="455F933C">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各部门工会请确认参赛教职工的保险状态，保障其保险在赛事期间持续有效。</w:t>
      </w:r>
    </w:p>
    <w:p w14:paraId="77954177">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eastAsia="Times New Roman" w:cs="Times New Roman"/>
          <w:b/>
          <w:bCs/>
          <w:lang w:eastAsia="zh-CN"/>
        </w:rPr>
        <w:t>3.</w:t>
      </w:r>
      <w:r>
        <w:rPr>
          <w:rFonts w:ascii="Times New Roman" w:hAnsi="Times New Roman"/>
          <w:b/>
          <w:bCs/>
          <w:lang w:eastAsia="zh-CN"/>
        </w:rPr>
        <w:t>补购要求</w:t>
      </w:r>
    </w:p>
    <w:p w14:paraId="4277BEFD">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）若运动员未参保或现有保险不符合要求，可通过支付宝、微信等正规平台购买含“意外伤害”保障的保险产品。</w:t>
      </w:r>
    </w:p>
    <w:p w14:paraId="7A58F0F9">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）请于赛前</w:t>
      </w:r>
      <w:r>
        <w:rPr>
          <w:rFonts w:ascii="Times New Roman" w:hAnsi="Times New Roman" w:eastAsia="Times New Roman" w:cs="Times New Roman"/>
          <w:lang w:eastAsia="zh-CN"/>
        </w:rPr>
        <w:t>3-5</w:t>
      </w:r>
      <w:r>
        <w:rPr>
          <w:rFonts w:ascii="Times New Roman" w:hAnsi="Times New Roman"/>
          <w:lang w:eastAsia="zh-CN"/>
        </w:rPr>
        <w:t>天前完成保险补购，确保保险如期生效；生效后，将保单或电子保单截图提交至本单位赛事负责人留存备查。</w:t>
      </w:r>
    </w:p>
    <w:p w14:paraId="7FF50D99">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eastAsia="Times New Roman" w:cs="Times New Roman"/>
          <w:b/>
          <w:bCs/>
          <w:lang w:eastAsia="zh-CN"/>
        </w:rPr>
        <w:t>4.</w:t>
      </w:r>
      <w:r>
        <w:rPr>
          <w:rFonts w:ascii="Times New Roman" w:hAnsi="Times New Roman"/>
          <w:b/>
          <w:bCs/>
          <w:lang w:eastAsia="zh-CN"/>
        </w:rPr>
        <w:t>温馨提示</w:t>
      </w:r>
    </w:p>
    <w:p w14:paraId="675201E7">
      <w:pPr>
        <w:pStyle w:val="4"/>
        <w:keepNext w:val="0"/>
        <w:keepLines w:val="0"/>
        <w:pageBreakBefore w:val="0"/>
        <w:widowControl w:val="0"/>
        <w:kinsoku/>
        <w:wordWrap/>
        <w:overflowPunct w:val="0"/>
        <w:topLinePunct w:val="0"/>
        <w:autoSpaceDE w:val="0"/>
        <w:autoSpaceDN w:val="0"/>
        <w:bidi w:val="0"/>
        <w:adjustRightInd w:val="0"/>
        <w:snapToGrid w:val="0"/>
        <w:spacing w:line="556" w:lineRule="exact"/>
        <w:ind w:firstLine="620" w:firstLineChars="200"/>
        <w:jc w:val="both"/>
        <w:textAlignment w:val="baseline"/>
        <w:rPr>
          <w:rFonts w:ascii="Times New Roman" w:hAnsi="Times New Roman"/>
          <w:lang w:eastAsia="zh-CN"/>
        </w:rPr>
      </w:pPr>
      <w:r>
        <w:rPr>
          <w:rFonts w:ascii="Times New Roman" w:hAnsi="Times New Roman"/>
          <w:lang w:eastAsia="zh-CN"/>
        </w:rPr>
        <w:t>为保障运动员的参赛安全与权益，未持有有效保险的运动员不能参与比赛；若未参保或保险失效，发生意外情况的相关责任及费用需由个人承担。请各单位高度重视保险自查和补购工作，共同为赛事安全保驾护航。</w:t>
      </w:r>
    </w:p>
    <w:p w14:paraId="7F5660C6">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（三）奖励颁发方式及时间</w:t>
      </w:r>
    </w:p>
    <w:p w14:paraId="683E7DE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1.</w:t>
      </w:r>
      <w:r>
        <w:rPr>
          <w:rFonts w:ascii="Times New Roman" w:hAnsi="Times New Roman"/>
          <w:b/>
          <w:bCs/>
          <w:lang w:eastAsia="zh-CN"/>
        </w:rPr>
        <w:t>个人项目奖励</w:t>
      </w:r>
    </w:p>
    <w:p w14:paraId="15844E85">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）前三名：项目比赛结束后</w:t>
      </w:r>
      <w:r>
        <w:rPr>
          <w:rFonts w:ascii="Times New Roman" w:hAnsi="Times New Roman" w:eastAsia="Times New Roman" w:cs="Times New Roman"/>
          <w:lang w:eastAsia="zh-CN"/>
        </w:rPr>
        <w:t>2</w:t>
      </w:r>
      <w:r>
        <w:rPr>
          <w:rFonts w:ascii="Times New Roman" w:hAnsi="Times New Roman"/>
          <w:lang w:eastAsia="zh-CN"/>
        </w:rPr>
        <w:t>小时内，在赛场指定区域举行颁奖仪式，现场颁发奖牌和证书，获奖运动员需在场等候。</w:t>
      </w:r>
    </w:p>
    <w:p w14:paraId="507C849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w:t>
      </w:r>
      <w:r>
        <w:rPr>
          <w:rFonts w:ascii="Times New Roman" w:hAnsi="Times New Roman" w:eastAsia="Times New Roman" w:cs="Times New Roman"/>
          <w:lang w:eastAsia="zh-CN"/>
        </w:rPr>
        <w:t>4-8</w:t>
      </w:r>
      <w:r>
        <w:rPr>
          <w:rFonts w:ascii="Times New Roman" w:hAnsi="Times New Roman"/>
          <w:lang w:eastAsia="zh-CN"/>
        </w:rPr>
        <w:t>名：项目比赛结束后</w:t>
      </w:r>
      <w:r>
        <w:rPr>
          <w:rFonts w:ascii="Times New Roman" w:hAnsi="Times New Roman" w:eastAsia="Times New Roman" w:cs="Times New Roman"/>
          <w:lang w:eastAsia="zh-CN"/>
        </w:rPr>
        <w:t>2</w:t>
      </w:r>
      <w:r>
        <w:rPr>
          <w:rFonts w:ascii="Times New Roman" w:hAnsi="Times New Roman"/>
          <w:lang w:eastAsia="zh-CN"/>
        </w:rPr>
        <w:t>小时内，到赛场颁奖处领取证书。</w:t>
      </w:r>
    </w:p>
    <w:p w14:paraId="1A16371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2.</w:t>
      </w:r>
      <w:r>
        <w:rPr>
          <w:rFonts w:ascii="Times New Roman" w:hAnsi="Times New Roman"/>
          <w:b/>
          <w:bCs/>
          <w:lang w:eastAsia="zh-CN"/>
        </w:rPr>
        <w:t>团体项目奖励</w:t>
      </w:r>
    </w:p>
    <w:p w14:paraId="6C9DE80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团体奖杯、单位集体荣誉牌匾，于校运会闭幕式上统一颁发，请获奖单位派</w:t>
      </w:r>
      <w:r>
        <w:rPr>
          <w:rFonts w:ascii="Times New Roman" w:hAnsi="Times New Roman" w:eastAsia="Times New Roman" w:cs="Times New Roman"/>
          <w:lang w:eastAsia="zh-CN"/>
        </w:rPr>
        <w:t>1-2</w:t>
      </w:r>
      <w:r>
        <w:rPr>
          <w:rFonts w:ascii="Times New Roman" w:hAnsi="Times New Roman"/>
          <w:lang w:eastAsia="zh-CN"/>
        </w:rPr>
        <w:t>名代表凭单位证明领取（现场有工作人员指引）。</w:t>
      </w:r>
    </w:p>
    <w:p w14:paraId="18152AF2">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3.</w:t>
      </w:r>
      <w:r>
        <w:rPr>
          <w:rFonts w:ascii="Times New Roman" w:hAnsi="Times New Roman"/>
          <w:b/>
          <w:bCs/>
          <w:lang w:eastAsia="zh-CN"/>
        </w:rPr>
        <w:t>延后发放证书</w:t>
      </w:r>
    </w:p>
    <w:p w14:paraId="4F49D8B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1</w:t>
      </w:r>
      <w:r>
        <w:rPr>
          <w:rFonts w:ascii="Times New Roman" w:hAnsi="Times New Roman"/>
          <w:lang w:eastAsia="zh-CN"/>
        </w:rPr>
        <w:t>）群体趣味赛证书：赛事全部结束后延后</w:t>
      </w:r>
      <w:r>
        <w:rPr>
          <w:rFonts w:ascii="Times New Roman" w:hAnsi="Times New Roman" w:eastAsia="Times New Roman" w:cs="Times New Roman"/>
          <w:lang w:eastAsia="zh-CN"/>
        </w:rPr>
        <w:t>1</w:t>
      </w:r>
      <w:r>
        <w:rPr>
          <w:rFonts w:ascii="Times New Roman" w:hAnsi="Times New Roman"/>
          <w:lang w:eastAsia="zh-CN"/>
        </w:rPr>
        <w:t>周发放，领取通知将通过赛事联络群发布，由单位统一领取。</w:t>
      </w:r>
    </w:p>
    <w:p w14:paraId="58499F20">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w:t>
      </w:r>
      <w:r>
        <w:rPr>
          <w:rFonts w:ascii="Times New Roman" w:hAnsi="Times New Roman" w:eastAsia="Times New Roman" w:cs="Times New Roman"/>
          <w:lang w:eastAsia="zh-CN"/>
        </w:rPr>
        <w:t>2</w:t>
      </w:r>
      <w:r>
        <w:rPr>
          <w:rFonts w:ascii="Times New Roman" w:hAnsi="Times New Roman"/>
          <w:lang w:eastAsia="zh-CN"/>
        </w:rPr>
        <w:t>）优秀运动员证书：赛事全部结束后延后</w:t>
      </w:r>
      <w:r>
        <w:rPr>
          <w:rFonts w:ascii="Times New Roman" w:hAnsi="Times New Roman" w:eastAsia="Times New Roman" w:cs="Times New Roman"/>
          <w:lang w:eastAsia="zh-CN"/>
        </w:rPr>
        <w:t>2</w:t>
      </w:r>
      <w:r>
        <w:rPr>
          <w:rFonts w:ascii="Times New Roman" w:hAnsi="Times New Roman"/>
          <w:lang w:eastAsia="zh-CN"/>
        </w:rPr>
        <w:t>周发放，领取通知同步至联络群，可个人或单位代领。</w:t>
      </w:r>
    </w:p>
    <w:p w14:paraId="0D6BDC0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eastAsia="Times New Roman" w:cs="Times New Roman"/>
          <w:b/>
          <w:bCs/>
          <w:lang w:eastAsia="zh-CN"/>
        </w:rPr>
        <w:t>4.</w:t>
      </w:r>
      <w:r>
        <w:rPr>
          <w:rFonts w:ascii="Times New Roman" w:hAnsi="Times New Roman"/>
          <w:b/>
          <w:bCs/>
          <w:lang w:eastAsia="zh-CN"/>
        </w:rPr>
        <w:t>领取要求</w:t>
      </w:r>
    </w:p>
    <w:p w14:paraId="61A15FDB">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除上述延后证书外，其余奖励需在对应颁发时间（或闭幕式结束后）领取，逾期不补发；可由单位专人统一领取或个人自行领取，请参赛单位告知参赛运动员并做相应安排，避免漏领情况发生。</w:t>
      </w:r>
    </w:p>
    <w:p w14:paraId="163BE366">
      <w:pPr>
        <w:pStyle w:val="4"/>
        <w:keepNext w:val="0"/>
        <w:keepLines w:val="0"/>
        <w:pageBreakBefore w:val="0"/>
        <w:widowControl w:val="0"/>
        <w:kinsoku/>
        <w:wordWrap/>
        <w:overflowPunct w:val="0"/>
        <w:topLinePunct w:val="0"/>
        <w:bidi w:val="0"/>
        <w:spacing w:line="570" w:lineRule="exact"/>
        <w:ind w:firstLine="622" w:firstLineChars="200"/>
        <w:jc w:val="both"/>
        <w:rPr>
          <w:rFonts w:ascii="Times New Roman" w:hAnsi="Times New Roman"/>
          <w:color w:val="auto"/>
          <w:lang w:eastAsia="zh-CN"/>
        </w:rPr>
      </w:pPr>
      <w:r>
        <w:rPr>
          <w:rFonts w:ascii="Times New Roman" w:hAnsi="Times New Roman" w:eastAsia="楷体" w:cs="楷体"/>
          <w:b/>
          <w:bCs/>
          <w:color w:val="auto"/>
          <w:lang w:eastAsia="zh-CN"/>
        </w:rPr>
        <w:t>（四）</w:t>
      </w:r>
      <w:r>
        <w:rPr>
          <w:rFonts w:ascii="Times New Roman" w:hAnsi="Times New Roman"/>
          <w:color w:val="auto"/>
          <w:lang w:eastAsia="zh-CN"/>
        </w:rPr>
        <w:t>秩序册、运动员参赛号码布由大会主办方统一制作，各学院于</w:t>
      </w:r>
      <w:r>
        <w:rPr>
          <w:rFonts w:ascii="Times New Roman" w:hAnsi="Times New Roman" w:eastAsia="Times New Roman" w:cs="Times New Roman"/>
          <w:color w:val="auto"/>
          <w:lang w:eastAsia="zh-CN"/>
        </w:rPr>
        <w:t>202</w:t>
      </w:r>
      <w:r>
        <w:rPr>
          <w:rFonts w:hint="eastAsia" w:ascii="Times New Roman" w:hAnsi="Times New Roman" w:eastAsia="Times New Roman" w:cs="Times New Roman"/>
          <w:color w:val="auto"/>
          <w:lang w:val="en-US" w:eastAsia="zh-CN"/>
        </w:rPr>
        <w:t>6</w:t>
      </w:r>
      <w:r>
        <w:rPr>
          <w:rFonts w:ascii="Times New Roman" w:hAnsi="Times New Roman"/>
          <w:color w:val="auto"/>
          <w:lang w:eastAsia="zh-CN"/>
        </w:rPr>
        <w:t>年</w:t>
      </w:r>
      <w:r>
        <w:rPr>
          <w:rFonts w:ascii="Times New Roman" w:hAnsi="Times New Roman" w:eastAsia="Times New Roman" w:cs="Times New Roman"/>
          <w:color w:val="auto"/>
          <w:lang w:eastAsia="zh-CN"/>
        </w:rPr>
        <w:t>10</w:t>
      </w:r>
      <w:r>
        <w:rPr>
          <w:rFonts w:ascii="Times New Roman" w:hAnsi="Times New Roman"/>
          <w:color w:val="auto"/>
          <w:lang w:eastAsia="zh-CN"/>
        </w:rPr>
        <w:t>月</w:t>
      </w:r>
      <w:r>
        <w:rPr>
          <w:rFonts w:ascii="Times New Roman" w:hAnsi="Times New Roman" w:eastAsia="Times New Roman" w:cs="Times New Roman"/>
          <w:color w:val="auto"/>
          <w:lang w:eastAsia="zh-CN"/>
        </w:rPr>
        <w:t>30</w:t>
      </w:r>
      <w:r>
        <w:rPr>
          <w:rFonts w:ascii="Times New Roman" w:hAnsi="Times New Roman"/>
          <w:color w:val="auto"/>
          <w:lang w:eastAsia="zh-CN"/>
        </w:rPr>
        <w:t>日</w:t>
      </w:r>
      <w:r>
        <w:rPr>
          <w:rFonts w:ascii="Times New Roman" w:hAnsi="Times New Roman" w:eastAsia="Times New Roman" w:cs="Times New Roman"/>
          <w:color w:val="auto"/>
          <w:lang w:eastAsia="zh-CN"/>
        </w:rPr>
        <w:t>19</w:t>
      </w:r>
      <w:r>
        <w:rPr>
          <w:rFonts w:ascii="Times New Roman" w:hAnsi="Times New Roman"/>
          <w:color w:val="auto"/>
          <w:lang w:eastAsia="zh-CN"/>
        </w:rPr>
        <w:t>：</w:t>
      </w:r>
      <w:r>
        <w:rPr>
          <w:rFonts w:ascii="Times New Roman" w:hAnsi="Times New Roman" w:eastAsia="Times New Roman" w:cs="Times New Roman"/>
          <w:color w:val="auto"/>
          <w:lang w:eastAsia="zh-CN"/>
        </w:rPr>
        <w:t>00</w:t>
      </w:r>
      <w:r>
        <w:rPr>
          <w:rFonts w:ascii="Times New Roman" w:hAnsi="Times New Roman"/>
          <w:color w:val="auto"/>
          <w:lang w:eastAsia="zh-CN"/>
        </w:rPr>
        <w:t>—</w:t>
      </w:r>
      <w:r>
        <w:rPr>
          <w:rFonts w:ascii="Times New Roman" w:hAnsi="Times New Roman" w:eastAsia="Times New Roman" w:cs="Times New Roman"/>
          <w:color w:val="auto"/>
          <w:lang w:eastAsia="zh-CN"/>
        </w:rPr>
        <w:t>21</w:t>
      </w:r>
      <w:r>
        <w:rPr>
          <w:rFonts w:ascii="Times New Roman" w:hAnsi="Times New Roman"/>
          <w:color w:val="auto"/>
          <w:lang w:eastAsia="zh-CN"/>
        </w:rPr>
        <w:t>：</w:t>
      </w:r>
      <w:r>
        <w:rPr>
          <w:rFonts w:ascii="Times New Roman" w:hAnsi="Times New Roman" w:eastAsia="Times New Roman" w:cs="Times New Roman"/>
          <w:color w:val="auto"/>
          <w:lang w:eastAsia="zh-CN"/>
        </w:rPr>
        <w:t>00</w:t>
      </w:r>
      <w:r>
        <w:rPr>
          <w:rFonts w:ascii="Times New Roman" w:hAnsi="Times New Roman"/>
          <w:color w:val="auto"/>
          <w:lang w:eastAsia="zh-CN"/>
        </w:rPr>
        <w:t>到体育学院群众体育管理中心领取。运动员参赛号码由赛会统一编制，请各代表队当场核对号码布。</w:t>
      </w:r>
    </w:p>
    <w:p w14:paraId="56EF8447">
      <w:pPr>
        <w:pStyle w:val="4"/>
        <w:keepNext w:val="0"/>
        <w:keepLines w:val="0"/>
        <w:pageBreakBefore w:val="0"/>
        <w:widowControl w:val="0"/>
        <w:kinsoku/>
        <w:wordWrap/>
        <w:overflowPunct w:val="0"/>
        <w:topLinePunct w:val="0"/>
        <w:bidi w:val="0"/>
        <w:spacing w:line="570" w:lineRule="exact"/>
        <w:ind w:firstLine="622" w:firstLineChars="200"/>
        <w:jc w:val="both"/>
        <w:rPr>
          <w:rFonts w:ascii="Times New Roman" w:hAnsi="Times New Roman"/>
          <w:lang w:eastAsia="zh-CN"/>
        </w:rPr>
      </w:pPr>
      <w:r>
        <w:rPr>
          <w:rFonts w:ascii="Times New Roman" w:hAnsi="Times New Roman" w:eastAsia="楷体" w:cs="楷体"/>
          <w:b/>
          <w:bCs/>
          <w:lang w:eastAsia="zh-CN"/>
        </w:rPr>
        <w:t>（五）</w:t>
      </w:r>
      <w:r>
        <w:rPr>
          <w:rFonts w:ascii="Times New Roman" w:hAnsi="Times New Roman"/>
          <w:lang w:eastAsia="zh-CN"/>
        </w:rPr>
        <w:t>拔河项目抽签时间</w:t>
      </w:r>
      <w:r>
        <w:rPr>
          <w:rFonts w:hint="eastAsia" w:ascii="Times New Roman" w:hAnsi="Times New Roman"/>
          <w:lang w:val="en-US" w:eastAsia="zh-CN"/>
        </w:rPr>
        <w:t>及相关</w:t>
      </w:r>
      <w:r>
        <w:rPr>
          <w:rFonts w:ascii="Times New Roman" w:hAnsi="Times New Roman"/>
          <w:lang w:eastAsia="zh-CN"/>
        </w:rPr>
        <w:t>信息将统一发布至赛事联络群，请各单位留意群内通知并派人员参加。</w:t>
      </w:r>
    </w:p>
    <w:p w14:paraId="772129F5">
      <w:pPr>
        <w:pStyle w:val="4"/>
        <w:keepNext w:val="0"/>
        <w:keepLines w:val="0"/>
        <w:pageBreakBefore w:val="0"/>
        <w:widowControl w:val="0"/>
        <w:kinsoku/>
        <w:wordWrap/>
        <w:overflowPunct w:val="0"/>
        <w:topLinePunct w:val="0"/>
        <w:bidi w:val="0"/>
        <w:spacing w:line="570" w:lineRule="exact"/>
        <w:ind w:firstLine="622" w:firstLineChars="200"/>
        <w:jc w:val="both"/>
        <w:rPr>
          <w:rFonts w:ascii="Times New Roman" w:hAnsi="Times New Roman"/>
          <w:color w:val="000000" w:themeColor="text1"/>
          <w:lang w:eastAsia="zh-CN"/>
          <w14:textFill>
            <w14:solidFill>
              <w14:schemeClr w14:val="tx1"/>
            </w14:solidFill>
          </w14:textFill>
        </w:rPr>
      </w:pPr>
      <w:r>
        <w:rPr>
          <w:rFonts w:ascii="Times New Roman" w:hAnsi="Times New Roman" w:eastAsia="楷体" w:cs="楷体"/>
          <w:b/>
          <w:bCs/>
          <w:color w:val="000000" w:themeColor="text1"/>
          <w:lang w:eastAsia="zh-CN"/>
          <w14:textFill>
            <w14:solidFill>
              <w14:schemeClr w14:val="tx1"/>
            </w14:solidFill>
          </w14:textFill>
        </w:rPr>
        <w:t>（六）</w:t>
      </w:r>
      <w:r>
        <w:rPr>
          <w:rFonts w:ascii="Times New Roman" w:hAnsi="Times New Roman"/>
          <w:color w:val="000000" w:themeColor="text1"/>
          <w:lang w:eastAsia="zh-CN"/>
          <w14:textFill>
            <w14:solidFill>
              <w14:schemeClr w14:val="tx1"/>
            </w14:solidFill>
          </w14:textFill>
        </w:rPr>
        <w:t>开幕式学院方阵和纪念岳麓书院创建</w:t>
      </w:r>
      <w:r>
        <w:rPr>
          <w:rFonts w:ascii="Times New Roman" w:hAnsi="Times New Roman" w:eastAsia="Times New Roman" w:cs="Times New Roman"/>
          <w:color w:val="000000" w:themeColor="text1"/>
          <w:lang w:eastAsia="zh-CN"/>
          <w14:textFill>
            <w14:solidFill>
              <w14:schemeClr w14:val="tx1"/>
            </w14:solidFill>
          </w14:textFill>
        </w:rPr>
        <w:t>10</w:t>
      </w:r>
      <w:r>
        <w:rPr>
          <w:rFonts w:hint="eastAsia" w:ascii="Times New Roman" w:hAnsi="Times New Roman" w:eastAsia="Times New Roman" w:cs="Times New Roman"/>
          <w:color w:val="000000" w:themeColor="text1"/>
          <w:lang w:val="en-US" w:eastAsia="zh-CN"/>
          <w14:textFill>
            <w14:solidFill>
              <w14:schemeClr w14:val="tx1"/>
            </w14:solidFill>
          </w14:textFill>
        </w:rPr>
        <w:t>50</w:t>
      </w:r>
      <w:r>
        <w:rPr>
          <w:rFonts w:ascii="Times New Roman" w:hAnsi="Times New Roman"/>
          <w:color w:val="000000" w:themeColor="text1"/>
          <w:lang w:eastAsia="zh-CN"/>
          <w14:textFill>
            <w14:solidFill>
              <w14:schemeClr w14:val="tx1"/>
            </w14:solidFill>
          </w14:textFill>
        </w:rPr>
        <w:t>年团队健身跑的服装由各参赛单位自行准备。</w:t>
      </w:r>
    </w:p>
    <w:p w14:paraId="355038B3">
      <w:pPr>
        <w:keepNext w:val="0"/>
        <w:keepLines w:val="0"/>
        <w:pageBreakBefore w:val="0"/>
        <w:widowControl w:val="0"/>
        <w:kinsoku/>
        <w:wordWrap/>
        <w:overflowPunct w:val="0"/>
        <w:topLinePunct w:val="0"/>
        <w:bidi w:val="0"/>
        <w:spacing w:line="570" w:lineRule="exact"/>
        <w:ind w:firstLine="622" w:firstLineChars="200"/>
        <w:rPr>
          <w:rFonts w:ascii="Times New Roman" w:hAnsi="Times New Roman" w:eastAsia="楷体" w:cs="楷体"/>
          <w:sz w:val="31"/>
          <w:szCs w:val="31"/>
        </w:rPr>
      </w:pPr>
      <w:r>
        <w:rPr>
          <w:rFonts w:ascii="Times New Roman" w:hAnsi="Times New Roman" w:eastAsia="楷体" w:cs="楷体"/>
          <w:b/>
          <w:bCs/>
          <w:sz w:val="31"/>
          <w:szCs w:val="31"/>
        </w:rPr>
        <w:t>（七）赛事调整说明</w:t>
      </w:r>
    </w:p>
    <w:p w14:paraId="69C6A188">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为保障赛事安全有序推进，现就校运会时间调整事宜通知如下：</w:t>
      </w:r>
    </w:p>
    <w:p w14:paraId="7C344576">
      <w:pPr>
        <w:pStyle w:val="4"/>
        <w:keepNext w:val="0"/>
        <w:keepLines w:val="0"/>
        <w:pageBreakBefore w:val="0"/>
        <w:widowControl w:val="0"/>
        <w:kinsoku/>
        <w:wordWrap/>
        <w:overflowPunct w:val="0"/>
        <w:topLinePunct w:val="0"/>
        <w:bidi w:val="0"/>
        <w:spacing w:line="570" w:lineRule="exact"/>
        <w:ind w:firstLine="620" w:firstLineChars="200"/>
        <w:jc w:val="both"/>
        <w:rPr>
          <w:rFonts w:ascii="Times New Roman" w:hAnsi="Times New Roman"/>
          <w:lang w:eastAsia="zh-CN"/>
        </w:rPr>
      </w:pPr>
      <w:r>
        <w:rPr>
          <w:rFonts w:ascii="Times New Roman" w:hAnsi="Times New Roman"/>
          <w:lang w:eastAsia="zh-CN"/>
        </w:rPr>
        <w:t>若赛事期间遭遇恶劣天气（如暴雨、大风等）或其他不可抗特殊情况，运动会举办时间将由赛事组委会根据实际情况研究调整。调整方案确定后，将第一时间通过赛事联络群发布正式通知，请各参赛单位密切关注群内信息，及时传达至本单位参赛人员，并提前做好赛程调整后的相关准备工作，确保赛事衔接顺畅。</w:t>
      </w:r>
    </w:p>
    <w:p w14:paraId="29F0608D">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十六、未尽事宜另行通知。</w:t>
      </w:r>
    </w:p>
    <w:p w14:paraId="7B91FBB9">
      <w:pPr>
        <w:keepNext w:val="0"/>
        <w:keepLines w:val="0"/>
        <w:pageBreakBefore w:val="0"/>
        <w:widowControl w:val="0"/>
        <w:kinsoku/>
        <w:wordWrap/>
        <w:overflowPunct w:val="0"/>
        <w:topLinePunct w:val="0"/>
        <w:bidi w:val="0"/>
        <w:spacing w:line="570" w:lineRule="exact"/>
        <w:ind w:firstLine="620" w:firstLineChars="200"/>
        <w:rPr>
          <w:rFonts w:ascii="Times New Roman" w:hAnsi="Times New Roman" w:eastAsia="黑体" w:cs="黑体"/>
          <w:sz w:val="31"/>
          <w:szCs w:val="31"/>
        </w:rPr>
      </w:pPr>
      <w:r>
        <w:rPr>
          <w:rFonts w:ascii="Times New Roman" w:hAnsi="Times New Roman" w:eastAsia="黑体" w:cs="黑体"/>
          <w:sz w:val="31"/>
          <w:szCs w:val="31"/>
        </w:rPr>
        <w:t>十七、本规程解释权属主办单位。</w:t>
      </w:r>
    </w:p>
    <w:p w14:paraId="2D4ACDB4">
      <w:pPr>
        <w:widowControl/>
        <w:overflowPunct w:val="0"/>
        <w:rPr>
          <w:rFonts w:ascii="Times New Roman" w:hAnsi="Times New Roman"/>
        </w:rPr>
      </w:pPr>
      <w:r>
        <w:rPr>
          <w:rFonts w:ascii="Times New Roman" w:hAnsi="Times New Roman"/>
        </w:rPr>
        <w:br w:type="page"/>
      </w:r>
    </w:p>
    <w:p w14:paraId="4E317D22">
      <w:pPr>
        <w:pStyle w:val="2"/>
        <w:overflowPunct w:val="0"/>
        <w:spacing w:before="312" w:after="312"/>
      </w:pPr>
      <w:bookmarkStart w:id="3" w:name="_Toc9798"/>
      <w:bookmarkStart w:id="4" w:name="_Toc210989784"/>
      <w:bookmarkStart w:id="5" w:name="_Toc26241"/>
      <w:bookmarkStart w:id="6" w:name="_Toc8629"/>
      <w:r>
        <w:rPr>
          <w:rFonts w:hint="eastAsia"/>
        </w:rPr>
        <w:t>湖南大学202</w:t>
      </w:r>
      <w:r>
        <w:rPr>
          <w:rFonts w:hint="eastAsia"/>
          <w:lang w:val="en-US" w:eastAsia="zh-CN"/>
        </w:rPr>
        <w:t>6</w:t>
      </w:r>
      <w:r>
        <w:rPr>
          <w:rFonts w:hint="eastAsia"/>
        </w:rPr>
        <w:t>年运动会竞赛须知</w:t>
      </w:r>
      <w:bookmarkEnd w:id="3"/>
      <w:bookmarkEnd w:id="4"/>
      <w:bookmarkEnd w:id="5"/>
      <w:bookmarkEnd w:id="6"/>
    </w:p>
    <w:p w14:paraId="3B0BBA1E">
      <w:pPr>
        <w:pStyle w:val="3"/>
        <w:overflowPunct w:val="0"/>
        <w:ind w:firstLine="640"/>
        <w:rPr>
          <w:rFonts w:ascii="Times New Roman" w:hAnsi="Times New Roman"/>
        </w:rPr>
      </w:pPr>
      <w:bookmarkStart w:id="7" w:name="_Toc210989785"/>
      <w:r>
        <w:rPr>
          <w:rFonts w:hint="eastAsia" w:ascii="Times New Roman" w:hAnsi="Times New Roman"/>
        </w:rPr>
        <w:t>一、通用规则</w:t>
      </w:r>
      <w:bookmarkEnd w:id="7"/>
    </w:p>
    <w:p w14:paraId="55ED10A7">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1.执行中国田径协会最新规程及校补充规则，田径径赛实行“零抢跑”，抢跑即取消资格。</w:t>
      </w:r>
    </w:p>
    <w:p w14:paraId="03EAA7FC">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2.运动员需尊重裁判与观众，裁判员判罚需公正，工作人员坚守岗位；严禁冒名顶替，违者取消资格、通报并取消所属代表团评奖资格。</w:t>
      </w:r>
    </w:p>
    <w:p w14:paraId="37DBB765">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3.运动员须健康、购买有效保险且签订线上《安全责任书》，参赛单位需严格审核健康状况。</w:t>
      </w:r>
    </w:p>
    <w:p w14:paraId="73DA6B10">
      <w:pPr>
        <w:pStyle w:val="3"/>
        <w:overflowPunct w:val="0"/>
        <w:ind w:firstLine="640"/>
        <w:rPr>
          <w:rFonts w:ascii="Times New Roman" w:hAnsi="Times New Roman"/>
        </w:rPr>
      </w:pPr>
      <w:bookmarkStart w:id="8" w:name="_Toc210989786"/>
      <w:r>
        <w:rPr>
          <w:rFonts w:hint="eastAsia" w:ascii="Times New Roman" w:hAnsi="Times New Roman"/>
        </w:rPr>
        <w:t>二、参赛凭证与装备</w:t>
      </w:r>
      <w:bookmarkEnd w:id="8"/>
    </w:p>
    <w:p w14:paraId="4FD7568F">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1.检录须带校园卡+赛会号码布，缺一不可；径赛运动员还需戴道次贴，趣味项目凭校园卡检录。</w:t>
      </w:r>
    </w:p>
    <w:p w14:paraId="20FE465E">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2.专项装备：拔河穿软平底鞋（禁带钉鞋等），可戴手套；触摸往返接力禁穿钉鞋；篮球、十人九足等项目穿防滑运动鞋+宽松运动服，禁戴饰品、穿凉鞋，长发束起。</w:t>
      </w:r>
    </w:p>
    <w:p w14:paraId="376E74BE">
      <w:pPr>
        <w:pStyle w:val="3"/>
        <w:overflowPunct w:val="0"/>
        <w:ind w:firstLine="640"/>
        <w:rPr>
          <w:rFonts w:ascii="Times New Roman" w:hAnsi="Times New Roman"/>
        </w:rPr>
      </w:pPr>
      <w:bookmarkStart w:id="9" w:name="_Toc210989787"/>
      <w:r>
        <w:rPr>
          <w:rFonts w:hint="eastAsia" w:ascii="Times New Roman" w:hAnsi="Times New Roman"/>
        </w:rPr>
        <w:t>三、检录与赛场管理</w:t>
      </w:r>
      <w:bookmarkEnd w:id="9"/>
    </w:p>
    <w:p w14:paraId="78D4B15C">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1.检录：田赛提前40分钟到田赛检录处，径赛提前30分钟到径赛检录处，群体趣味项目提前30分钟到比赛场地；检录后由志愿者引导进出赛场。</w:t>
      </w:r>
    </w:p>
    <w:p w14:paraId="6E726970">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2.赛场内禁吸烟、带宠物，服从管理；各项目设隔离区与缓冲区，禁非参赛人员入核心区。</w:t>
      </w:r>
    </w:p>
    <w:p w14:paraId="3123DCD6">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3.群体趣味项目比赛场地安排</w:t>
      </w:r>
    </w:p>
    <w:p w14:paraId="425E0EEA">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cs="宋体"/>
          <w:sz w:val="32"/>
          <w:szCs w:val="32"/>
        </w:rPr>
        <w:t>①</w:t>
      </w:r>
      <w:r>
        <w:rPr>
          <w:rFonts w:hint="eastAsia" w:ascii="Times New Roman" w:hAnsi="Times New Roman" w:eastAsia="仿宋_GB2312"/>
          <w:sz w:val="32"/>
          <w:szCs w:val="32"/>
        </w:rPr>
        <w:t>足球场地：十人九足、触摸往返接力、足球绕杆+颠球接力</w:t>
      </w:r>
    </w:p>
    <w:p w14:paraId="772BA965">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cs="宋体"/>
          <w:sz w:val="32"/>
          <w:szCs w:val="32"/>
        </w:rPr>
        <w:t>②</w:t>
      </w:r>
      <w:r>
        <w:rPr>
          <w:rFonts w:hint="eastAsia" w:ascii="Times New Roman" w:hAnsi="Times New Roman" w:eastAsia="仿宋_GB2312"/>
          <w:sz w:val="32"/>
          <w:szCs w:val="32"/>
        </w:rPr>
        <w:t>篮球场地：篮球运球接力 + 投篮、集体跳绳、排球垫球</w:t>
      </w:r>
    </w:p>
    <w:p w14:paraId="02C4C28E">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cs="宋体"/>
          <w:sz w:val="32"/>
          <w:szCs w:val="32"/>
        </w:rPr>
        <w:t>③</w:t>
      </w:r>
      <w:r>
        <w:rPr>
          <w:rFonts w:hint="eastAsia" w:ascii="Times New Roman" w:hAnsi="Times New Roman" w:eastAsia="仿宋_GB2312"/>
          <w:sz w:val="32"/>
          <w:szCs w:val="32"/>
        </w:rPr>
        <w:t>水泥地（旗杆附近）：拔河</w:t>
      </w:r>
    </w:p>
    <w:p w14:paraId="7AD5B976">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④室内体测室：体能团体赛</w:t>
      </w:r>
    </w:p>
    <w:p w14:paraId="2B4CF108">
      <w:pPr>
        <w:pStyle w:val="3"/>
        <w:overflowPunct w:val="0"/>
        <w:ind w:firstLine="640"/>
        <w:rPr>
          <w:rFonts w:ascii="Times New Roman" w:hAnsi="Times New Roman"/>
        </w:rPr>
      </w:pPr>
      <w:bookmarkStart w:id="10" w:name="_Toc210989788"/>
      <w:r>
        <w:rPr>
          <w:rFonts w:hint="eastAsia" w:ascii="Times New Roman" w:hAnsi="Times New Roman"/>
        </w:rPr>
        <w:t>四、特殊项目规则</w:t>
      </w:r>
      <w:bookmarkEnd w:id="10"/>
    </w:p>
    <w:p w14:paraId="0A148D9E">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1.田径：男子跳远下坑2米、女子1米（主裁判可调整）；高水平运动员预赛成绩带入决赛，若低于非高水平第一名则不参与排名，两类各取前8。</w:t>
      </w:r>
    </w:p>
    <w:p w14:paraId="08A23E34">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群体趣味项目：集体跳绳缺人不计成绩，同分加赛；十人九足绑带松脱/摔倒需原地处理，否则犯规；足球绕杆少绕杆/违规交接等加时或取消成绩；排球垫球超头计数，出区域终止；体能赛动作达标，中途休息不停表。</w:t>
      </w:r>
    </w:p>
    <w:p w14:paraId="3081AF36">
      <w:pPr>
        <w:pStyle w:val="3"/>
        <w:overflowPunct w:val="0"/>
        <w:ind w:firstLine="640"/>
        <w:rPr>
          <w:rFonts w:ascii="Times New Roman" w:hAnsi="Times New Roman"/>
        </w:rPr>
      </w:pPr>
      <w:bookmarkStart w:id="11" w:name="_Toc210989789"/>
      <w:r>
        <w:rPr>
          <w:rFonts w:hint="eastAsia" w:ascii="Times New Roman" w:hAnsi="Times New Roman"/>
        </w:rPr>
        <w:t>五、申诉与缺赛</w:t>
      </w:r>
      <w:bookmarkEnd w:id="11"/>
    </w:p>
    <w:p w14:paraId="7133DF17">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 申诉：成绩公布30分钟内提供书面材料（含证明+领队签字）至赛事仲裁委员会处。</w:t>
      </w:r>
    </w:p>
    <w:p w14:paraId="6A61F7DA">
      <w:pPr>
        <w:overflowPunct w:val="0"/>
        <w:spacing w:line="57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 缺赛：无故缺赛取消单位评奖资格。</w:t>
      </w:r>
    </w:p>
    <w:p w14:paraId="1B1FD418"/>
    <w:p w14:paraId="1BD559D7"/>
    <w:p w14:paraId="391372F7"/>
    <w:p w14:paraId="2825E190"/>
    <w:p w14:paraId="55A30533"/>
    <w:p w14:paraId="5AD9612C"/>
    <w:p w14:paraId="4C2BDACC"/>
    <w:p w14:paraId="4B3A41FA"/>
    <w:p w14:paraId="79829C6E"/>
    <w:p w14:paraId="0795098C"/>
    <w:p w14:paraId="732BB6CF"/>
    <w:p w14:paraId="148F4AE8"/>
    <w:p w14:paraId="40A22DE6"/>
    <w:p w14:paraId="27B7AADA">
      <w:pPr>
        <w:pStyle w:val="2"/>
        <w:spacing w:before="312" w:after="312"/>
      </w:pPr>
      <w:bookmarkStart w:id="12" w:name="_Toc9574"/>
      <w:bookmarkStart w:id="13" w:name="_Toc26515"/>
      <w:bookmarkStart w:id="14" w:name="_Toc31550"/>
      <w:bookmarkStart w:id="15" w:name="_Toc181272403"/>
      <w:r>
        <w:rPr>
          <w:rFonts w:hint="eastAsia"/>
        </w:rPr>
        <w:t>群体趣味竞赛规程</w:t>
      </w:r>
      <w:bookmarkEnd w:id="12"/>
      <w:bookmarkEnd w:id="13"/>
      <w:bookmarkEnd w:id="14"/>
      <w:bookmarkEnd w:id="15"/>
    </w:p>
    <w:p w14:paraId="4ADEE13F">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（一）拔河</w:t>
      </w:r>
    </w:p>
    <w:p w14:paraId="06716E46">
      <w:pPr>
        <w:overflowPunct w:val="0"/>
        <w:jc w:val="center"/>
        <w:rPr>
          <w:rFonts w:ascii="Times New Roman" w:hAnsi="Times New Roman"/>
        </w:rPr>
      </w:pPr>
      <w:r>
        <w:rPr>
          <w:rFonts w:ascii="Times New Roman" w:hAnsi="Times New Roman"/>
        </w:rPr>
        <w:drawing>
          <wp:inline distT="0" distB="0" distL="0" distR="0">
            <wp:extent cx="5041265" cy="3209925"/>
            <wp:effectExtent l="0" t="0" r="6985" b="952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5" cstate="print"/>
                    <a:srcRect l="4720" t="3278" r="10909" b="6103"/>
                    <a:stretch>
                      <a:fillRect/>
                    </a:stretch>
                  </pic:blipFill>
                  <pic:spPr>
                    <a:xfrm>
                      <a:off x="0" y="0"/>
                      <a:ext cx="5041265" cy="3209925"/>
                    </a:xfrm>
                    <a:prstGeom prst="rect">
                      <a:avLst/>
                    </a:prstGeom>
                    <a:ln>
                      <a:noFill/>
                    </a:ln>
                  </pic:spPr>
                </pic:pic>
              </a:graphicData>
            </a:graphic>
          </wp:inline>
        </w:drawing>
      </w:r>
    </w:p>
    <w:p w14:paraId="09502AE5">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一、参赛对象</w:t>
      </w:r>
    </w:p>
    <w:p w14:paraId="27C0579F">
      <w:pPr>
        <w:overflowPunct w:val="0"/>
        <w:spacing w:line="570" w:lineRule="exact"/>
        <w:ind w:firstLine="640" w:firstLineChars="200"/>
        <w:rPr>
          <w:rFonts w:ascii="Times New Roman" w:hAnsi="Times New Roman" w:eastAsia="仿宋" w:cs="宋体"/>
          <w:bCs/>
          <w:sz w:val="32"/>
          <w:szCs w:val="32"/>
        </w:rPr>
      </w:pPr>
      <w:r>
        <w:rPr>
          <w:rFonts w:hint="eastAsia" w:ascii="Times New Roman" w:hAnsi="Times New Roman" w:eastAsia="仿宋" w:cs="宋体"/>
          <w:bCs/>
          <w:sz w:val="32"/>
          <w:szCs w:val="32"/>
        </w:rPr>
        <w:t>湖南大学全体在籍学生</w:t>
      </w:r>
    </w:p>
    <w:p w14:paraId="2DA9C44E">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二、检录要求</w:t>
      </w:r>
    </w:p>
    <w:p w14:paraId="0580128A">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684C178E">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26E5B94B">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1D0940C5">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03E2E7C8">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三、报名及分组</w:t>
      </w:r>
    </w:p>
    <w:p w14:paraId="0AF275AC">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1.以学院为单位组队报名参赛，每院限报一支参赛队，每队可</w:t>
      </w:r>
      <w:r>
        <w:rPr>
          <w:rFonts w:hint="eastAsia" w:ascii="Times New Roman" w:hAnsi="Times New Roman" w:eastAsia="仿宋" w:cs="宋体"/>
          <w:color w:val="auto"/>
          <w:sz w:val="32"/>
          <w:szCs w:val="32"/>
        </w:rPr>
        <w:t>报</w:t>
      </w:r>
      <w:r>
        <w:rPr>
          <w:rFonts w:hint="eastAsia" w:ascii="Times New Roman" w:hAnsi="Times New Roman" w:eastAsia="仿宋" w:cs="宋体"/>
          <w:color w:val="auto"/>
          <w:sz w:val="32"/>
          <w:szCs w:val="32"/>
          <w:lang w:val="en-US" w:eastAsia="zh-CN"/>
        </w:rPr>
        <w:t>4</w:t>
      </w:r>
      <w:r>
        <w:rPr>
          <w:rFonts w:hint="eastAsia" w:ascii="Times New Roman" w:hAnsi="Times New Roman" w:eastAsia="仿宋" w:cs="宋体"/>
          <w:color w:val="auto"/>
          <w:sz w:val="32"/>
          <w:szCs w:val="32"/>
        </w:rPr>
        <w:t>0名运动员（男子</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人，女子</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人）和领队</w:t>
      </w:r>
      <w:r>
        <w:rPr>
          <w:rFonts w:ascii="Times New Roman" w:hAnsi="Times New Roman" w:eastAsia="仿宋" w:cs="宋体"/>
          <w:sz w:val="32"/>
          <w:szCs w:val="32"/>
        </w:rPr>
        <w:t>1</w:t>
      </w:r>
      <w:r>
        <w:rPr>
          <w:rFonts w:hint="eastAsia" w:ascii="Times New Roman" w:hAnsi="Times New Roman" w:eastAsia="仿宋" w:cs="宋体"/>
          <w:sz w:val="32"/>
          <w:szCs w:val="32"/>
        </w:rPr>
        <w:t>人，教练员</w:t>
      </w:r>
      <w:r>
        <w:rPr>
          <w:rFonts w:ascii="Times New Roman" w:hAnsi="Times New Roman" w:eastAsia="仿宋" w:cs="宋体"/>
          <w:sz w:val="32"/>
          <w:szCs w:val="32"/>
        </w:rPr>
        <w:t>1</w:t>
      </w:r>
      <w:r>
        <w:rPr>
          <w:rFonts w:hint="eastAsia" w:ascii="Times New Roman" w:hAnsi="Times New Roman" w:eastAsia="仿宋" w:cs="宋体"/>
          <w:sz w:val="32"/>
          <w:szCs w:val="32"/>
        </w:rPr>
        <w:t>人。</w:t>
      </w:r>
    </w:p>
    <w:p w14:paraId="4EA45B97">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甲组:甲组分四个组（A、B、C、D组）。乙组将按报名队伍进行分组，如报名达到12队及以上，将分四个组（A、B、C、D组）；如报名不足12队及达到8支队伍以上，将分三个组（A、B、C组）；如报名不足8支队，将分两个组（A、B组）。</w:t>
      </w:r>
    </w:p>
    <w:p w14:paraId="1A784BB9">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四、比赛规则</w:t>
      </w:r>
    </w:p>
    <w:p w14:paraId="14957705">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w:t>
      </w:r>
      <w:r>
        <w:rPr>
          <w:rFonts w:ascii="Times New Roman" w:hAnsi="Times New Roman" w:eastAsia="仿宋" w:cs="宋体"/>
          <w:sz w:val="32"/>
          <w:szCs w:val="32"/>
        </w:rPr>
        <w:t>比赛采取三局两胜制</w:t>
      </w:r>
      <w:r>
        <w:rPr>
          <w:rFonts w:hint="eastAsia" w:ascii="Times New Roman" w:hAnsi="Times New Roman" w:eastAsia="仿宋" w:cs="宋体"/>
          <w:sz w:val="32"/>
          <w:szCs w:val="32"/>
        </w:rPr>
        <w:t>。</w:t>
      </w:r>
      <w:r>
        <w:rPr>
          <w:rFonts w:ascii="Times New Roman" w:hAnsi="Times New Roman" w:eastAsia="仿宋" w:cs="宋体"/>
          <w:sz w:val="32"/>
          <w:szCs w:val="32"/>
        </w:rPr>
        <w:t xml:space="preserve"> </w:t>
      </w:r>
    </w:p>
    <w:p w14:paraId="5E677F83">
      <w:pPr>
        <w:overflowPunct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2.参赛人数要求：比赛时，各队从报名的</w:t>
      </w:r>
      <w:r>
        <w:rPr>
          <w:rFonts w:hint="eastAsia" w:ascii="Times New Roman" w:hAnsi="Times New Roman" w:eastAsia="仿宋" w:cs="宋体"/>
          <w:color w:val="auto"/>
          <w:sz w:val="32"/>
          <w:szCs w:val="32"/>
          <w:lang w:val="en-US" w:eastAsia="zh-CN"/>
        </w:rPr>
        <w:t>4</w:t>
      </w:r>
      <w:r>
        <w:rPr>
          <w:rFonts w:hint="eastAsia" w:ascii="Times New Roman" w:hAnsi="Times New Roman" w:eastAsia="仿宋" w:cs="宋体"/>
          <w:color w:val="auto"/>
          <w:sz w:val="32"/>
          <w:szCs w:val="32"/>
        </w:rPr>
        <w:t>0名运动员名单中挑选</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名（女</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人、男10人）上场运动员进行参赛。每场和每局都可以挑选上场参赛运动员，但必须从报名的</w:t>
      </w:r>
      <w:r>
        <w:rPr>
          <w:rFonts w:hint="eastAsia" w:ascii="Times New Roman" w:hAnsi="Times New Roman" w:eastAsia="仿宋" w:cs="宋体"/>
          <w:color w:val="auto"/>
          <w:sz w:val="32"/>
          <w:szCs w:val="32"/>
          <w:lang w:val="en-US" w:eastAsia="zh-CN"/>
        </w:rPr>
        <w:t>4</w:t>
      </w:r>
      <w:r>
        <w:rPr>
          <w:rFonts w:hint="eastAsia" w:ascii="Times New Roman" w:hAnsi="Times New Roman" w:eastAsia="仿宋" w:cs="宋体"/>
          <w:color w:val="auto"/>
          <w:sz w:val="32"/>
          <w:szCs w:val="32"/>
        </w:rPr>
        <w:t>0名名单进行挑选。</w:t>
      </w:r>
    </w:p>
    <w:p w14:paraId="4E552D2C">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color w:val="auto"/>
          <w:sz w:val="32"/>
          <w:szCs w:val="32"/>
        </w:rPr>
        <w:t>3</w:t>
      </w:r>
      <w:r>
        <w:rPr>
          <w:rFonts w:ascii="Times New Roman" w:hAnsi="Times New Roman" w:eastAsia="仿宋" w:cs="宋体"/>
          <w:color w:val="auto"/>
          <w:sz w:val="32"/>
          <w:szCs w:val="32"/>
        </w:rPr>
        <w:t>.在场地上画3条平行的短线，间隔2米，居中的为中线</w:t>
      </w:r>
      <w:r>
        <w:rPr>
          <w:rFonts w:hint="eastAsia" w:ascii="Times New Roman" w:hAnsi="Times New Roman" w:eastAsia="仿宋" w:cs="宋体"/>
          <w:color w:val="auto"/>
          <w:sz w:val="32"/>
          <w:szCs w:val="32"/>
        </w:rPr>
        <w:t>（红线）</w:t>
      </w:r>
      <w:r>
        <w:rPr>
          <w:rFonts w:ascii="Times New Roman" w:hAnsi="Times New Roman" w:eastAsia="仿宋" w:cs="宋体"/>
          <w:color w:val="auto"/>
          <w:sz w:val="32"/>
          <w:szCs w:val="32"/>
        </w:rPr>
        <w:t>，两边的为界</w:t>
      </w:r>
      <w:r>
        <w:rPr>
          <w:rFonts w:hint="eastAsia" w:ascii="Times New Roman" w:hAnsi="Times New Roman" w:eastAsia="仿宋" w:cs="宋体"/>
          <w:color w:val="auto"/>
          <w:sz w:val="32"/>
          <w:szCs w:val="32"/>
        </w:rPr>
        <w:t>河线（白</w:t>
      </w:r>
      <w:r>
        <w:rPr>
          <w:rFonts w:hint="eastAsia" w:ascii="Times New Roman" w:hAnsi="Times New Roman" w:eastAsia="仿宋" w:cs="宋体"/>
          <w:sz w:val="32"/>
          <w:szCs w:val="32"/>
        </w:rPr>
        <w:t>线）</w:t>
      </w:r>
      <w:r>
        <w:rPr>
          <w:rFonts w:ascii="Times New Roman" w:hAnsi="Times New Roman" w:eastAsia="仿宋" w:cs="宋体"/>
          <w:sz w:val="32"/>
          <w:szCs w:val="32"/>
        </w:rPr>
        <w:t>。拔河绳中间系一根红带子作为标志带，下面悬挂一重物垂直于中线。</w:t>
      </w:r>
      <w:r>
        <w:rPr>
          <w:rFonts w:hint="eastAsia" w:ascii="Times New Roman" w:hAnsi="Times New Roman" w:eastAsia="仿宋" w:cs="宋体"/>
          <w:sz w:val="32"/>
          <w:szCs w:val="32"/>
        </w:rPr>
        <w:t>双方队员</w:t>
      </w:r>
      <w:r>
        <w:rPr>
          <w:rFonts w:ascii="Times New Roman" w:hAnsi="Times New Roman" w:eastAsia="仿宋" w:cs="宋体"/>
          <w:sz w:val="32"/>
          <w:szCs w:val="32"/>
        </w:rPr>
        <w:t>同时上场</w:t>
      </w:r>
      <w:r>
        <w:rPr>
          <w:rFonts w:hint="eastAsia" w:ascii="Times New Roman" w:hAnsi="Times New Roman" w:eastAsia="仿宋" w:cs="宋体"/>
          <w:sz w:val="32"/>
          <w:szCs w:val="32"/>
        </w:rPr>
        <w:t>，</w:t>
      </w:r>
      <w:r>
        <w:rPr>
          <w:rFonts w:ascii="Times New Roman" w:hAnsi="Times New Roman" w:eastAsia="仿宋" w:cs="宋体"/>
          <w:sz w:val="32"/>
          <w:szCs w:val="32"/>
        </w:rPr>
        <w:t>队员依次交错分别站在河界</w:t>
      </w:r>
      <w:r>
        <w:rPr>
          <w:rFonts w:hint="eastAsia" w:ascii="Times New Roman" w:hAnsi="Times New Roman" w:eastAsia="仿宋" w:cs="宋体"/>
          <w:sz w:val="32"/>
          <w:szCs w:val="32"/>
        </w:rPr>
        <w:t>线</w:t>
      </w:r>
      <w:r>
        <w:rPr>
          <w:rFonts w:ascii="Times New Roman" w:hAnsi="Times New Roman" w:eastAsia="仿宋" w:cs="宋体"/>
          <w:sz w:val="32"/>
          <w:szCs w:val="32"/>
        </w:rPr>
        <w:t>后拔河绳的两侧，裁判员发出“预备</w:t>
      </w:r>
      <w:r>
        <w:rPr>
          <w:rFonts w:hint="eastAsia" w:ascii="Times New Roman" w:hAnsi="Times New Roman" w:eastAsia="仿宋" w:cs="宋体"/>
          <w:sz w:val="32"/>
          <w:szCs w:val="32"/>
        </w:rPr>
        <w:t>”</w:t>
      </w:r>
      <w:r>
        <w:rPr>
          <w:rFonts w:ascii="Times New Roman" w:hAnsi="Times New Roman" w:eastAsia="仿宋" w:cs="宋体"/>
          <w:sz w:val="32"/>
          <w:szCs w:val="32"/>
        </w:rPr>
        <w:t>口令，双方队员站好位置，拿起拔河绳，拉直</w:t>
      </w:r>
      <w:r>
        <w:rPr>
          <w:rFonts w:hint="eastAsia" w:ascii="Times New Roman" w:hAnsi="Times New Roman" w:eastAsia="仿宋" w:cs="宋体"/>
          <w:sz w:val="32"/>
          <w:szCs w:val="32"/>
        </w:rPr>
        <w:t>拔河绳</w:t>
      </w:r>
      <w:r>
        <w:rPr>
          <w:rFonts w:ascii="Times New Roman" w:hAnsi="Times New Roman" w:eastAsia="仿宋" w:cs="宋体"/>
          <w:sz w:val="32"/>
          <w:szCs w:val="32"/>
        </w:rPr>
        <w:t>做好准备。此时标志带应垂直中线。待裁判鸣哨后，双方各自一齐用力拉绳，把标志带拉</w:t>
      </w:r>
      <w:r>
        <w:rPr>
          <w:rFonts w:hint="eastAsia" w:ascii="Times New Roman" w:hAnsi="Times New Roman" w:eastAsia="仿宋" w:cs="宋体"/>
          <w:sz w:val="32"/>
          <w:szCs w:val="32"/>
        </w:rPr>
        <w:t>到或</w:t>
      </w:r>
      <w:r>
        <w:rPr>
          <w:rFonts w:ascii="Times New Roman" w:hAnsi="Times New Roman" w:eastAsia="仿宋" w:cs="宋体"/>
          <w:sz w:val="32"/>
          <w:szCs w:val="32"/>
        </w:rPr>
        <w:t>过本队河界</w:t>
      </w:r>
      <w:r>
        <w:rPr>
          <w:rFonts w:hint="eastAsia" w:ascii="Times New Roman" w:hAnsi="Times New Roman" w:eastAsia="仿宋" w:cs="宋体"/>
          <w:sz w:val="32"/>
          <w:szCs w:val="32"/>
        </w:rPr>
        <w:t>线</w:t>
      </w:r>
      <w:r>
        <w:rPr>
          <w:rFonts w:ascii="Times New Roman" w:hAnsi="Times New Roman" w:eastAsia="仿宋" w:cs="宋体"/>
          <w:sz w:val="32"/>
          <w:szCs w:val="32"/>
        </w:rPr>
        <w:t>的队为胜方。</w:t>
      </w:r>
    </w:p>
    <w:p w14:paraId="5C2DC017">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w:t>
      </w:r>
      <w:r>
        <w:rPr>
          <w:rFonts w:ascii="Times New Roman" w:hAnsi="Times New Roman" w:eastAsia="仿宋" w:cs="宋体"/>
          <w:sz w:val="32"/>
          <w:szCs w:val="32"/>
        </w:rPr>
        <w:t>.</w:t>
      </w:r>
      <w:r>
        <w:rPr>
          <w:rFonts w:hint="eastAsia" w:ascii="Times New Roman" w:hAnsi="Times New Roman" w:eastAsia="仿宋" w:cs="宋体"/>
          <w:sz w:val="32"/>
          <w:szCs w:val="32"/>
        </w:rPr>
        <w:t>每局比赛时间为一分三十秒，如一局比赛双方持续一分三十秒不分胜负，由裁判鸣哨，休息两分钟重新开赛。每一局结束后交换场地。</w:t>
      </w:r>
    </w:p>
    <w:p w14:paraId="272827CF">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5.甲组比赛第一阶段采用分组循环，取各组前两名进入下一轮（进入8强），第二阶段采用交叉赛，对阵方式如下图所示（注解：每个英文字母后的数字代表第一阶段每组的排名）。</w:t>
      </w:r>
    </w:p>
    <w:p w14:paraId="79BC99A5">
      <w:pPr>
        <w:overflowPunct w:val="0"/>
        <w:adjustRightInd w:val="0"/>
        <w:snapToGrid w:val="0"/>
        <w:jc w:val="center"/>
        <w:rPr>
          <w:rFonts w:ascii="Times New Roman" w:hAnsi="Times New Roman" w:eastAsia="仿宋" w:cs="宋体"/>
          <w:color w:val="FF0000"/>
          <w:sz w:val="32"/>
          <w:szCs w:val="32"/>
        </w:rPr>
      </w:pPr>
      <w:r>
        <w:rPr>
          <w:rFonts w:ascii="Times New Roman" w:hAnsi="Times New Roman" w:eastAsia="仿宋" w:cs="宋体"/>
          <w:color w:val="FF0000"/>
          <w:sz w:val="32"/>
          <w:szCs w:val="32"/>
        </w:rPr>
        <w:drawing>
          <wp:inline distT="0" distB="0" distL="0" distR="0">
            <wp:extent cx="4848225" cy="4095115"/>
            <wp:effectExtent l="0" t="0" r="9525" b="635"/>
            <wp:docPr id="1027" name="图片 2"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027" name="图片 2" descr="图示&#10;&#10;AI 生成的内容可能不正确。"/>
                    <pic:cNvPicPr/>
                  </pic:nvPicPr>
                  <pic:blipFill>
                    <a:blip r:embed="rId6" cstate="print"/>
                    <a:srcRect/>
                    <a:stretch>
                      <a:fillRect/>
                    </a:stretch>
                  </pic:blipFill>
                  <pic:spPr>
                    <a:xfrm>
                      <a:off x="0" y="0"/>
                      <a:ext cx="4848225" cy="4095749"/>
                    </a:xfrm>
                    <a:prstGeom prst="rect">
                      <a:avLst/>
                    </a:prstGeom>
                  </pic:spPr>
                </pic:pic>
              </a:graphicData>
            </a:graphic>
          </wp:inline>
        </w:drawing>
      </w:r>
    </w:p>
    <w:p w14:paraId="7455211A">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6.乙组</w:t>
      </w:r>
      <w:bookmarkStart w:id="16" w:name="_Hlk208936445"/>
      <w:r>
        <w:rPr>
          <w:rFonts w:hint="eastAsia" w:ascii="Times New Roman" w:hAnsi="Times New Roman" w:eastAsia="仿宋" w:cs="宋体"/>
          <w:sz w:val="32"/>
          <w:szCs w:val="32"/>
        </w:rPr>
        <w:t>比赛将根据报名队伍情况，在如下三种赛制中选其中一种进行。</w:t>
      </w:r>
    </w:p>
    <w:p w14:paraId="1FFD1D2B">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（1）第一种赛制：报名队伍超过12队，</w:t>
      </w:r>
      <w:bookmarkEnd w:id="16"/>
      <w:r>
        <w:rPr>
          <w:rFonts w:hint="eastAsia" w:ascii="Times New Roman" w:hAnsi="Times New Roman" w:eastAsia="仿宋" w:cs="宋体"/>
          <w:sz w:val="32"/>
          <w:szCs w:val="32"/>
        </w:rPr>
        <w:t>将采用甲组竞赛规程。</w:t>
      </w:r>
    </w:p>
    <w:p w14:paraId="1CB75A9F">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（2）第二种赛制：</w:t>
      </w:r>
      <w:bookmarkStart w:id="17" w:name="OLE_LINK7"/>
      <w:r>
        <w:rPr>
          <w:rFonts w:hint="eastAsia" w:ascii="Times New Roman" w:hAnsi="Times New Roman" w:eastAsia="仿宋" w:cs="宋体"/>
          <w:sz w:val="32"/>
          <w:szCs w:val="32"/>
        </w:rPr>
        <w:t>报名队伍</w:t>
      </w:r>
      <w:bookmarkEnd w:id="17"/>
      <w:r>
        <w:rPr>
          <w:rFonts w:hint="eastAsia" w:ascii="Times New Roman" w:hAnsi="Times New Roman" w:eastAsia="仿宋" w:cs="宋体"/>
          <w:sz w:val="32"/>
          <w:szCs w:val="32"/>
        </w:rPr>
        <w:t>不足12队及达到8支队伍以上，将分三组，采用同名次赛，即如下规则：第一阶段采用分组循环，决出各小组每个参赛队伍的成绩和名次。第二阶段由各小组第一名再循环决出乙组整个比赛的第一、二、三名；各小组第二名</w:t>
      </w:r>
      <w:bookmarkStart w:id="18" w:name="OLE_LINK6"/>
      <w:r>
        <w:rPr>
          <w:rFonts w:hint="eastAsia" w:ascii="Times New Roman" w:hAnsi="Times New Roman" w:eastAsia="仿宋" w:cs="宋体"/>
          <w:sz w:val="32"/>
          <w:szCs w:val="32"/>
        </w:rPr>
        <w:t>再循环决出乙组整个比赛的</w:t>
      </w:r>
      <w:bookmarkEnd w:id="18"/>
      <w:r>
        <w:rPr>
          <w:rFonts w:hint="eastAsia" w:ascii="Times New Roman" w:hAnsi="Times New Roman" w:eastAsia="仿宋" w:cs="宋体"/>
          <w:sz w:val="32"/>
          <w:szCs w:val="32"/>
        </w:rPr>
        <w:t>第四、五、六名，各小组第三名再循环决出乙组整个比赛的第七、八名。</w:t>
      </w:r>
      <w:bookmarkStart w:id="19" w:name="OLE_LINK2"/>
    </w:p>
    <w:p w14:paraId="1FA6FBA1">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（3）第三种赛制：报名队伍不足八支队伍分两组，</w:t>
      </w:r>
      <w:bookmarkEnd w:id="19"/>
      <w:r>
        <w:rPr>
          <w:rFonts w:hint="eastAsia" w:ascii="Times New Roman" w:hAnsi="Times New Roman" w:eastAsia="仿宋" w:cs="宋体"/>
          <w:sz w:val="32"/>
          <w:szCs w:val="32"/>
        </w:rPr>
        <w:t>按照分三组竞赛进行。</w:t>
      </w:r>
    </w:p>
    <w:p w14:paraId="64B935BA">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7.抽签时间和规则</w:t>
      </w:r>
    </w:p>
    <w:p w14:paraId="136FBF90">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（1）报名截止日期后由体育学院群众体育管理办公室确定抽签时间和地点，并提前通知各个参赛队伍。</w:t>
      </w:r>
    </w:p>
    <w:p w14:paraId="7E8EA995">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（2）本次拔河赛不设种子队。</w:t>
      </w:r>
    </w:p>
    <w:p w14:paraId="6286802E">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（3）甲组分四组，乙组根据报名情况再确定分组，抽签落位由各参赛队伍自行抽取，如未参加抽签会议的队伍将由组委会委托人员代替抽取。</w:t>
      </w:r>
    </w:p>
    <w:p w14:paraId="4AC3A63B">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五、录取名次与计分办法</w:t>
      </w:r>
    </w:p>
    <w:p w14:paraId="05322BDD">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甲、乙组各录取前8名，积分按18、14、12、10、8、6、4、2计算。</w:t>
      </w:r>
    </w:p>
    <w:p w14:paraId="69FD3B28">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六、场地器材</w:t>
      </w:r>
    </w:p>
    <w:p w14:paraId="11DD59A5">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每块比赛场地器材：拔河绳一根，红布条一根（50CM）,口哨一个，小红旗一面，坠锤一个，秒表一块。</w:t>
      </w:r>
    </w:p>
    <w:p w14:paraId="69FF2B1A">
      <w:p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七、注意事项</w:t>
      </w:r>
    </w:p>
    <w:p w14:paraId="1453F136">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1.凡上场参赛队员要求穿软平底鞋。不得穿高跟鞋、硬底鞋、皮鞋、草鞋、带钉鞋，不得在脚上绑防滑之类的物品，不准在地面上挖坑或放其它物品增加摩擦等，允许戴手套。</w:t>
      </w:r>
    </w:p>
    <w:p w14:paraId="1588CD6D">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2.各学院啦啦队不得进入场内。</w:t>
      </w:r>
    </w:p>
    <w:p w14:paraId="032421A6">
      <w:pPr>
        <w:overflowPunct w:val="0"/>
        <w:spacing w:line="570" w:lineRule="exact"/>
        <w:ind w:firstLine="640" w:firstLineChars="200"/>
        <w:rPr>
          <w:rFonts w:ascii="Times New Roman" w:hAnsi="Times New Roman" w:cs="宋体"/>
          <w:b/>
          <w:sz w:val="32"/>
          <w:szCs w:val="32"/>
        </w:rPr>
      </w:pPr>
      <w:r>
        <w:rPr>
          <w:rFonts w:hint="eastAsia" w:ascii="Times New Roman" w:hAnsi="Times New Roman" w:eastAsia="仿宋" w:cs="宋体"/>
          <w:sz w:val="32"/>
          <w:szCs w:val="32"/>
        </w:rPr>
        <w:t>3.各参赛代表队不得弄虚作假，一经发现作假现象取消比赛资格或比赛成绩。</w:t>
      </w:r>
    </w:p>
    <w:p w14:paraId="24D64337">
      <w:pPr>
        <w:overflowPunct w:val="0"/>
        <w:spacing w:line="570" w:lineRule="exact"/>
        <w:ind w:firstLine="643" w:firstLineChars="200"/>
        <w:rPr>
          <w:rFonts w:ascii="Times New Roman" w:hAnsi="Times New Roman" w:cs="宋体"/>
          <w:b/>
          <w:sz w:val="32"/>
          <w:szCs w:val="32"/>
        </w:rPr>
      </w:pPr>
    </w:p>
    <w:p w14:paraId="1C4E3C9A">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（二）集体跳绳</w:t>
      </w:r>
    </w:p>
    <w:p w14:paraId="63D0CDDD">
      <w:pPr>
        <w:numPr>
          <w:ilvl w:val="0"/>
          <w:numId w:val="1"/>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参赛对象</w:t>
      </w:r>
    </w:p>
    <w:p w14:paraId="0655A057">
      <w:pPr>
        <w:overflowPunct w:val="0"/>
        <w:spacing w:line="570" w:lineRule="exact"/>
        <w:ind w:firstLine="640" w:firstLineChars="200"/>
        <w:rPr>
          <w:rFonts w:ascii="Times New Roman" w:hAnsi="Times New Roman" w:eastAsia="仿宋" w:cs="宋体"/>
          <w:b/>
          <w:sz w:val="32"/>
          <w:szCs w:val="32"/>
        </w:rPr>
      </w:pPr>
      <w:r>
        <w:rPr>
          <w:rFonts w:hint="eastAsia" w:ascii="Times New Roman" w:hAnsi="Times New Roman" w:eastAsia="仿宋" w:cs="宋体"/>
          <w:bCs/>
          <w:sz w:val="32"/>
          <w:szCs w:val="32"/>
        </w:rPr>
        <w:t>湖南大学全体在籍学生</w:t>
      </w:r>
    </w:p>
    <w:p w14:paraId="2EFEEA8C">
      <w:pPr>
        <w:numPr>
          <w:ilvl w:val="0"/>
          <w:numId w:val="1"/>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检录要求</w:t>
      </w:r>
    </w:p>
    <w:p w14:paraId="72AD377B">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17487A03">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5BFB1300">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2BDA6CDD">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5D3A42BB">
      <w:pPr>
        <w:numPr>
          <w:ilvl w:val="0"/>
          <w:numId w:val="1"/>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报名办法</w:t>
      </w:r>
    </w:p>
    <w:p w14:paraId="64DD086E">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以学院为单位组队参赛，每队可报名</w:t>
      </w:r>
      <w:r>
        <w:rPr>
          <w:rFonts w:hint="eastAsia" w:ascii="Times New Roman" w:hAnsi="Times New Roman" w:eastAsia="仿宋" w:cs="宋体"/>
          <w:color w:val="auto"/>
          <w:sz w:val="32"/>
          <w:szCs w:val="32"/>
          <w:lang w:val="en-US" w:eastAsia="zh-CN"/>
        </w:rPr>
        <w:t>3</w:t>
      </w:r>
      <w:r>
        <w:rPr>
          <w:rFonts w:hint="eastAsia" w:ascii="Times New Roman" w:hAnsi="Times New Roman" w:eastAsia="仿宋" w:cs="宋体"/>
          <w:color w:val="auto"/>
          <w:sz w:val="32"/>
          <w:szCs w:val="32"/>
        </w:rPr>
        <w:t>0名（男女各1</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名），其中参赛运动员1</w:t>
      </w:r>
      <w:r>
        <w:rPr>
          <w:rFonts w:hint="eastAsia" w:ascii="Times New Roman" w:hAnsi="Times New Roman" w:eastAsia="仿宋" w:cs="宋体"/>
          <w:color w:val="auto"/>
          <w:sz w:val="32"/>
          <w:szCs w:val="32"/>
          <w:lang w:val="en-US" w:eastAsia="zh-CN"/>
        </w:rPr>
        <w:t>6</w:t>
      </w:r>
      <w:r>
        <w:rPr>
          <w:rFonts w:hint="eastAsia" w:ascii="Times New Roman" w:hAnsi="Times New Roman" w:eastAsia="仿宋" w:cs="宋体"/>
          <w:color w:val="auto"/>
          <w:sz w:val="32"/>
          <w:szCs w:val="32"/>
        </w:rPr>
        <w:t>名（跳绳男女各</w:t>
      </w:r>
      <w:r>
        <w:rPr>
          <w:rFonts w:hint="eastAsia" w:ascii="Times New Roman" w:hAnsi="Times New Roman" w:eastAsia="仿宋" w:cs="宋体"/>
          <w:color w:val="auto"/>
          <w:sz w:val="32"/>
          <w:szCs w:val="32"/>
          <w:lang w:val="en-US" w:eastAsia="zh-CN"/>
        </w:rPr>
        <w:t>6</w:t>
      </w:r>
      <w:r>
        <w:rPr>
          <w:rFonts w:hint="eastAsia" w:ascii="Times New Roman" w:hAnsi="Times New Roman" w:eastAsia="仿宋" w:cs="宋体"/>
          <w:color w:val="auto"/>
          <w:sz w:val="32"/>
          <w:szCs w:val="32"/>
        </w:rPr>
        <w:t>名，摇绳4名男女不限）。</w:t>
      </w:r>
    </w:p>
    <w:p w14:paraId="00E65153">
      <w:pPr>
        <w:numPr>
          <w:ilvl w:val="0"/>
          <w:numId w:val="1"/>
        </w:numPr>
        <w:overflowPunct w:val="0"/>
        <w:spacing w:line="57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比赛规则</w:t>
      </w:r>
    </w:p>
    <w:p w14:paraId="1CD2EE25">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 xml:space="preserve">比赛队员分为男队和女队，同时进行跳绳：女队由 2 名摇绳者 + </w:t>
      </w:r>
      <w:r>
        <w:rPr>
          <w:rFonts w:hint="eastAsia" w:ascii="Times New Roman" w:hAnsi="Times New Roman" w:eastAsia="仿宋" w:cs="宋体"/>
          <w:color w:val="auto"/>
          <w:sz w:val="32"/>
          <w:szCs w:val="32"/>
          <w:lang w:val="en-US" w:eastAsia="zh-CN"/>
        </w:rPr>
        <w:t>6</w:t>
      </w:r>
      <w:r>
        <w:rPr>
          <w:rFonts w:hint="eastAsia" w:ascii="Times New Roman" w:hAnsi="Times New Roman" w:eastAsia="仿宋" w:cs="宋体"/>
          <w:color w:val="auto"/>
          <w:sz w:val="32"/>
          <w:szCs w:val="32"/>
        </w:rPr>
        <w:t xml:space="preserve"> 名女生跳绳组成，男队由 2 名摇绳者 + </w:t>
      </w:r>
      <w:r>
        <w:rPr>
          <w:rFonts w:hint="eastAsia" w:ascii="Times New Roman" w:hAnsi="Times New Roman" w:eastAsia="仿宋" w:cs="宋体"/>
          <w:color w:val="auto"/>
          <w:sz w:val="32"/>
          <w:szCs w:val="32"/>
          <w:lang w:val="en-US" w:eastAsia="zh-CN"/>
        </w:rPr>
        <w:t>6</w:t>
      </w:r>
      <w:r>
        <w:rPr>
          <w:rFonts w:hint="eastAsia" w:ascii="Times New Roman" w:hAnsi="Times New Roman" w:eastAsia="仿宋" w:cs="宋体"/>
          <w:color w:val="auto"/>
          <w:sz w:val="32"/>
          <w:szCs w:val="32"/>
        </w:rPr>
        <w:t xml:space="preserve"> 名男生跳绳组成；跳绳队员需在绳子中间原地跳跃，记录跳跃次数。</w:t>
      </w:r>
      <w:r>
        <w:rPr>
          <w:rFonts w:ascii="Times New Roman" w:hAnsi="Times New Roman" w:eastAsia="仿宋" w:cs="宋体"/>
          <w:color w:val="auto"/>
          <w:sz w:val="32"/>
          <w:szCs w:val="32"/>
        </w:rPr>
        <w:t>如果</w:t>
      </w:r>
      <w:r>
        <w:rPr>
          <w:rFonts w:hint="eastAsia" w:ascii="Times New Roman" w:hAnsi="Times New Roman" w:eastAsia="仿宋" w:cs="宋体"/>
          <w:color w:val="auto"/>
          <w:sz w:val="32"/>
          <w:szCs w:val="32"/>
        </w:rPr>
        <w:t>队伍成员中任意</w:t>
      </w:r>
      <w:r>
        <w:rPr>
          <w:rFonts w:ascii="Times New Roman" w:hAnsi="Times New Roman" w:eastAsia="仿宋" w:cs="宋体"/>
          <w:color w:val="auto"/>
          <w:sz w:val="32"/>
          <w:szCs w:val="32"/>
        </w:rPr>
        <w:t>跳绳者不能</w:t>
      </w:r>
      <w:r>
        <w:rPr>
          <w:rFonts w:hint="eastAsia" w:ascii="Times New Roman" w:hAnsi="Times New Roman" w:eastAsia="仿宋" w:cs="宋体"/>
          <w:color w:val="auto"/>
          <w:sz w:val="32"/>
          <w:szCs w:val="32"/>
        </w:rPr>
        <w:t>跳</w:t>
      </w:r>
      <w:r>
        <w:rPr>
          <w:rFonts w:ascii="Times New Roman" w:hAnsi="Times New Roman" w:eastAsia="仿宋" w:cs="宋体"/>
          <w:color w:val="auto"/>
          <w:sz w:val="32"/>
          <w:szCs w:val="32"/>
        </w:rPr>
        <w:t>过绳子，</w:t>
      </w:r>
      <w:r>
        <w:rPr>
          <w:rFonts w:hint="eastAsia" w:ascii="Times New Roman" w:hAnsi="Times New Roman" w:eastAsia="仿宋" w:cs="宋体"/>
          <w:color w:val="auto"/>
          <w:sz w:val="32"/>
          <w:szCs w:val="32"/>
        </w:rPr>
        <w:t>则此队伍该次</w:t>
      </w:r>
      <w:r>
        <w:rPr>
          <w:rFonts w:ascii="Times New Roman" w:hAnsi="Times New Roman" w:eastAsia="仿宋" w:cs="宋体"/>
          <w:color w:val="auto"/>
          <w:sz w:val="32"/>
          <w:szCs w:val="32"/>
        </w:rPr>
        <w:t>不计数但比赛继续进行。比赛</w:t>
      </w:r>
      <w:r>
        <w:rPr>
          <w:rFonts w:hint="eastAsia" w:ascii="Times New Roman" w:hAnsi="Times New Roman" w:eastAsia="仿宋" w:cs="宋体"/>
          <w:color w:val="auto"/>
          <w:sz w:val="32"/>
          <w:szCs w:val="32"/>
        </w:rPr>
        <w:t>成绩</w:t>
      </w:r>
      <w:r>
        <w:rPr>
          <w:rFonts w:ascii="Times New Roman" w:hAnsi="Times New Roman" w:eastAsia="仿宋" w:cs="宋体"/>
          <w:color w:val="auto"/>
          <w:sz w:val="32"/>
          <w:szCs w:val="32"/>
        </w:rPr>
        <w:t>以</w:t>
      </w:r>
      <w:r>
        <w:rPr>
          <w:rFonts w:hint="eastAsia" w:ascii="Times New Roman" w:hAnsi="Times New Roman" w:eastAsia="仿宋" w:cs="宋体"/>
          <w:color w:val="auto"/>
          <w:sz w:val="32"/>
          <w:szCs w:val="32"/>
        </w:rPr>
        <w:t>两队一</w:t>
      </w:r>
      <w:r>
        <w:rPr>
          <w:rFonts w:ascii="Times New Roman" w:hAnsi="Times New Roman" w:eastAsia="仿宋" w:cs="宋体"/>
          <w:color w:val="auto"/>
          <w:sz w:val="32"/>
          <w:szCs w:val="32"/>
        </w:rPr>
        <w:t>分钟内</w:t>
      </w:r>
      <w:r>
        <w:rPr>
          <w:rFonts w:hint="eastAsia" w:ascii="Times New Roman" w:hAnsi="Times New Roman" w:eastAsia="仿宋" w:cs="宋体"/>
          <w:color w:val="auto"/>
          <w:sz w:val="32"/>
          <w:szCs w:val="32"/>
        </w:rPr>
        <w:t>跳</w:t>
      </w:r>
      <w:r>
        <w:rPr>
          <w:rFonts w:ascii="Times New Roman" w:hAnsi="Times New Roman" w:eastAsia="仿宋" w:cs="宋体"/>
          <w:color w:val="auto"/>
          <w:sz w:val="32"/>
          <w:szCs w:val="32"/>
        </w:rPr>
        <w:t>过绳子的累计</w:t>
      </w:r>
      <w:r>
        <w:rPr>
          <w:rFonts w:hint="eastAsia" w:ascii="Times New Roman" w:hAnsi="Times New Roman" w:eastAsia="仿宋" w:cs="宋体"/>
          <w:color w:val="auto"/>
          <w:sz w:val="32"/>
          <w:szCs w:val="32"/>
        </w:rPr>
        <w:t>次</w:t>
      </w:r>
      <w:r>
        <w:rPr>
          <w:rFonts w:ascii="Times New Roman" w:hAnsi="Times New Roman" w:eastAsia="仿宋" w:cs="宋体"/>
          <w:color w:val="auto"/>
          <w:sz w:val="32"/>
          <w:szCs w:val="32"/>
        </w:rPr>
        <w:t>数为最后成绩。</w:t>
      </w:r>
    </w:p>
    <w:p w14:paraId="47F36ACE">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1.比赛中途不得换人，参赛运动员不足1</w:t>
      </w:r>
      <w:r>
        <w:rPr>
          <w:rFonts w:hint="eastAsia" w:ascii="Times New Roman" w:hAnsi="Times New Roman" w:eastAsia="仿宋" w:cs="宋体"/>
          <w:color w:val="auto"/>
          <w:sz w:val="32"/>
          <w:szCs w:val="32"/>
          <w:lang w:val="en-US" w:eastAsia="zh-CN"/>
        </w:rPr>
        <w:t>6</w:t>
      </w:r>
      <w:r>
        <w:rPr>
          <w:rFonts w:hint="eastAsia" w:ascii="Times New Roman" w:hAnsi="Times New Roman" w:eastAsia="仿宋" w:cs="宋体"/>
          <w:color w:val="auto"/>
          <w:sz w:val="32"/>
          <w:szCs w:val="32"/>
        </w:rPr>
        <w:t>人不计成绩。</w:t>
      </w:r>
    </w:p>
    <w:p w14:paraId="037D21A0">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color w:val="auto"/>
          <w:sz w:val="32"/>
          <w:szCs w:val="32"/>
        </w:rPr>
        <w:t>2.计算名次时，如前八名</w:t>
      </w:r>
      <w:r>
        <w:rPr>
          <w:rFonts w:ascii="Times New Roman" w:hAnsi="Times New Roman" w:eastAsia="仿宋" w:cs="宋体"/>
          <w:color w:val="auto"/>
          <w:sz w:val="32"/>
          <w:szCs w:val="32"/>
        </w:rPr>
        <w:t>次数相同，</w:t>
      </w:r>
      <w:r>
        <w:rPr>
          <w:rFonts w:hint="eastAsia" w:ascii="Times New Roman" w:hAnsi="Times New Roman" w:eastAsia="仿宋" w:cs="宋体"/>
          <w:color w:val="auto"/>
          <w:sz w:val="32"/>
          <w:szCs w:val="32"/>
        </w:rPr>
        <w:t>则增加附加赛直至</w:t>
      </w:r>
      <w:r>
        <w:rPr>
          <w:rFonts w:hint="eastAsia" w:ascii="Times New Roman" w:hAnsi="Times New Roman" w:eastAsia="仿宋" w:cs="宋体"/>
          <w:sz w:val="32"/>
          <w:szCs w:val="32"/>
        </w:rPr>
        <w:t>决出胜负，负队名次向后排</w:t>
      </w:r>
      <w:r>
        <w:rPr>
          <w:rFonts w:ascii="Times New Roman" w:hAnsi="Times New Roman" w:eastAsia="仿宋" w:cs="宋体"/>
          <w:sz w:val="32"/>
          <w:szCs w:val="32"/>
        </w:rPr>
        <w:t>。</w:t>
      </w:r>
      <w:r>
        <w:rPr>
          <w:rFonts w:hint="eastAsia" w:ascii="Times New Roman" w:hAnsi="Times New Roman" w:eastAsia="仿宋" w:cs="宋体"/>
          <w:sz w:val="32"/>
          <w:szCs w:val="32"/>
        </w:rPr>
        <w:t>（如排第三名的队有两个，增加附加赛直至决出胜负，胜队为第三名，负队为第四名，原来的第四名排到第五名，然后依此类推。）</w:t>
      </w:r>
    </w:p>
    <w:p w14:paraId="116BEBAA">
      <w:pPr>
        <w:numPr>
          <w:ilvl w:val="0"/>
          <w:numId w:val="1"/>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录取名次与计分办法</w:t>
      </w:r>
    </w:p>
    <w:p w14:paraId="0DE06294">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取前</w:t>
      </w:r>
      <w:r>
        <w:rPr>
          <w:rFonts w:ascii="Times New Roman" w:hAnsi="Times New Roman" w:eastAsia="仿宋" w:cs="宋体"/>
          <w:sz w:val="32"/>
          <w:szCs w:val="32"/>
        </w:rPr>
        <w:t>8</w:t>
      </w:r>
      <w:r>
        <w:rPr>
          <w:rFonts w:hint="eastAsia" w:ascii="Times New Roman" w:hAnsi="Times New Roman" w:eastAsia="仿宋" w:cs="宋体"/>
          <w:sz w:val="32"/>
          <w:szCs w:val="32"/>
        </w:rPr>
        <w:t>名，积分按</w:t>
      </w:r>
      <w:r>
        <w:rPr>
          <w:rFonts w:ascii="Times New Roman" w:hAnsi="Times New Roman" w:eastAsia="仿宋" w:cs="宋体"/>
          <w:sz w:val="32"/>
          <w:szCs w:val="32"/>
        </w:rPr>
        <w:t>18</w:t>
      </w:r>
      <w:r>
        <w:rPr>
          <w:rFonts w:hint="eastAsia" w:ascii="Times New Roman" w:hAnsi="Times New Roman" w:eastAsia="仿宋" w:cs="宋体"/>
          <w:sz w:val="32"/>
          <w:szCs w:val="32"/>
        </w:rPr>
        <w:t>、</w:t>
      </w:r>
      <w:r>
        <w:rPr>
          <w:rFonts w:ascii="Times New Roman" w:hAnsi="Times New Roman" w:eastAsia="仿宋" w:cs="宋体"/>
          <w:sz w:val="32"/>
          <w:szCs w:val="32"/>
        </w:rPr>
        <w:t>14</w:t>
      </w:r>
      <w:r>
        <w:rPr>
          <w:rFonts w:hint="eastAsia" w:ascii="Times New Roman" w:hAnsi="Times New Roman" w:eastAsia="仿宋" w:cs="宋体"/>
          <w:sz w:val="32"/>
          <w:szCs w:val="32"/>
        </w:rPr>
        <w:t>、</w:t>
      </w:r>
      <w:r>
        <w:rPr>
          <w:rFonts w:ascii="Times New Roman" w:hAnsi="Times New Roman" w:eastAsia="仿宋" w:cs="宋体"/>
          <w:sz w:val="32"/>
          <w:szCs w:val="32"/>
        </w:rPr>
        <w:t>12</w:t>
      </w:r>
      <w:r>
        <w:rPr>
          <w:rFonts w:hint="eastAsia" w:ascii="Times New Roman" w:hAnsi="Times New Roman" w:eastAsia="仿宋" w:cs="宋体"/>
          <w:sz w:val="32"/>
          <w:szCs w:val="32"/>
        </w:rPr>
        <w:t>、</w:t>
      </w:r>
      <w:r>
        <w:rPr>
          <w:rFonts w:ascii="Times New Roman" w:hAnsi="Times New Roman" w:eastAsia="仿宋" w:cs="宋体"/>
          <w:sz w:val="32"/>
          <w:szCs w:val="32"/>
        </w:rPr>
        <w:t>10</w:t>
      </w:r>
      <w:r>
        <w:rPr>
          <w:rFonts w:hint="eastAsia" w:ascii="Times New Roman" w:hAnsi="Times New Roman" w:eastAsia="仿宋" w:cs="宋体"/>
          <w:sz w:val="32"/>
          <w:szCs w:val="32"/>
        </w:rPr>
        <w:t>、</w:t>
      </w:r>
      <w:r>
        <w:rPr>
          <w:rFonts w:ascii="Times New Roman" w:hAnsi="Times New Roman" w:eastAsia="仿宋" w:cs="宋体"/>
          <w:sz w:val="32"/>
          <w:szCs w:val="32"/>
        </w:rPr>
        <w:t>8</w:t>
      </w:r>
      <w:r>
        <w:rPr>
          <w:rFonts w:hint="eastAsia" w:ascii="Times New Roman" w:hAnsi="Times New Roman" w:eastAsia="仿宋" w:cs="宋体"/>
          <w:sz w:val="32"/>
          <w:szCs w:val="32"/>
        </w:rPr>
        <w:t>、</w:t>
      </w:r>
      <w:r>
        <w:rPr>
          <w:rFonts w:ascii="Times New Roman" w:hAnsi="Times New Roman" w:eastAsia="仿宋" w:cs="宋体"/>
          <w:sz w:val="32"/>
          <w:szCs w:val="32"/>
        </w:rPr>
        <w:t>6</w:t>
      </w:r>
      <w:r>
        <w:rPr>
          <w:rFonts w:hint="eastAsia" w:ascii="Times New Roman" w:hAnsi="Times New Roman" w:eastAsia="仿宋" w:cs="宋体"/>
          <w:sz w:val="32"/>
          <w:szCs w:val="32"/>
        </w:rPr>
        <w:t>、</w:t>
      </w:r>
      <w:r>
        <w:rPr>
          <w:rFonts w:ascii="Times New Roman" w:hAnsi="Times New Roman" w:eastAsia="仿宋" w:cs="宋体"/>
          <w:sz w:val="32"/>
          <w:szCs w:val="32"/>
        </w:rPr>
        <w:t>4</w:t>
      </w:r>
      <w:r>
        <w:rPr>
          <w:rFonts w:hint="eastAsia" w:ascii="Times New Roman" w:hAnsi="Times New Roman" w:eastAsia="仿宋" w:cs="宋体"/>
          <w:sz w:val="32"/>
          <w:szCs w:val="32"/>
        </w:rPr>
        <w:t>、</w:t>
      </w:r>
      <w:r>
        <w:rPr>
          <w:rFonts w:ascii="Times New Roman" w:hAnsi="Times New Roman" w:eastAsia="仿宋" w:cs="宋体"/>
          <w:sz w:val="32"/>
          <w:szCs w:val="32"/>
        </w:rPr>
        <w:t>2</w:t>
      </w:r>
      <w:r>
        <w:rPr>
          <w:rFonts w:hint="eastAsia" w:ascii="Times New Roman" w:hAnsi="Times New Roman" w:eastAsia="仿宋" w:cs="宋体"/>
          <w:sz w:val="32"/>
          <w:szCs w:val="32"/>
        </w:rPr>
        <w:t>计算。</w:t>
      </w:r>
    </w:p>
    <w:p w14:paraId="70CA19EC">
      <w:pPr>
        <w:numPr>
          <w:ilvl w:val="0"/>
          <w:numId w:val="1"/>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场地器材</w:t>
      </w:r>
    </w:p>
    <w:p w14:paraId="594B5845">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长跳绳2根、秒表2块、比赛区域标志物（划分男女队场地）。</w:t>
      </w:r>
    </w:p>
    <w:p w14:paraId="3AC864F1">
      <w:pPr>
        <w:numPr>
          <w:ilvl w:val="0"/>
          <w:numId w:val="1"/>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7F7D04BA">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1.划定明确的活动区域，用警示带分隔比赛区与观赛区，防止观众误入干扰比赛或被绳子误伤。</w:t>
      </w:r>
    </w:p>
    <w:p w14:paraId="18B38C37">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2.赛前逐一检查跳绳质量，确保绳索无磨损、断裂，手柄无松动脱落，避免使用过细或过硬的绳索。</w:t>
      </w:r>
    </w:p>
    <w:p w14:paraId="50FE25D1">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3.各参赛代表队不得弄虚作假，一经发现作假现象取消比赛资格或比赛成绩。</w:t>
      </w:r>
    </w:p>
    <w:p w14:paraId="5D32FBAF">
      <w:pPr>
        <w:overflowPunct w:val="0"/>
        <w:spacing w:line="570" w:lineRule="exact"/>
        <w:ind w:firstLine="420" w:firstLineChars="200"/>
        <w:rPr>
          <w:rFonts w:ascii="Times New Roman" w:hAnsi="Times New Roman"/>
        </w:rPr>
      </w:pPr>
      <w:r>
        <w:rPr>
          <w:rFonts w:hint="eastAsia" w:ascii="Times New Roman" w:hAnsi="Times New Roman"/>
        </w:rPr>
        <w:br w:type="page"/>
      </w:r>
    </w:p>
    <w:p w14:paraId="5C0BAAFA">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（三）篮球运球接力+投篮</w:t>
      </w:r>
    </w:p>
    <w:p w14:paraId="2722B156">
      <w:pPr>
        <w:numPr>
          <w:ilvl w:val="0"/>
          <w:numId w:val="2"/>
        </w:numPr>
        <w:overflowPunct w:val="0"/>
        <w:spacing w:line="560" w:lineRule="exact"/>
        <w:ind w:firstLine="640" w:firstLineChars="200"/>
        <w:rPr>
          <w:rFonts w:ascii="Times New Roman" w:hAnsi="Times New Roman" w:eastAsia="黑体" w:cs="黑体"/>
          <w:bCs/>
          <w:sz w:val="32"/>
          <w:szCs w:val="32"/>
        </w:rPr>
      </w:pPr>
      <w:r>
        <w:rPr>
          <w:rFonts w:ascii="Times New Roman" w:hAnsi="Times New Roman"/>
          <w:sz w:val="32"/>
        </w:rPr>
        <w:drawing>
          <wp:anchor distT="0" distB="0" distL="114300" distR="114300" simplePos="0" relativeHeight="251661312" behindDoc="0" locked="0" layoutInCell="1" allowOverlap="1">
            <wp:simplePos x="0" y="0"/>
            <wp:positionH relativeFrom="column">
              <wp:posOffset>1246505</wp:posOffset>
            </wp:positionH>
            <wp:positionV relativeFrom="paragraph">
              <wp:posOffset>224790</wp:posOffset>
            </wp:positionV>
            <wp:extent cx="3181350" cy="1702435"/>
            <wp:effectExtent l="0" t="0" r="0" b="12065"/>
            <wp:wrapTopAndBottom/>
            <wp:docPr id="1037" name="图片 321" descr="http://s8.sinaimg.cn/small/720b20b3td9fa3ee0b637&amp;690"/>
            <wp:cNvGraphicFramePr/>
            <a:graphic xmlns:a="http://schemas.openxmlformats.org/drawingml/2006/main">
              <a:graphicData uri="http://schemas.openxmlformats.org/drawingml/2006/picture">
                <pic:pic xmlns:pic="http://schemas.openxmlformats.org/drawingml/2006/picture">
                  <pic:nvPicPr>
                    <pic:cNvPr id="1037" name="图片 321" descr="http://s8.sinaimg.cn/small/720b20b3td9fa3ee0b637&amp;690"/>
                    <pic:cNvPicPr/>
                  </pic:nvPicPr>
                  <pic:blipFill>
                    <a:blip r:embed="rId7" cstate="print"/>
                    <a:srcRect/>
                    <a:stretch>
                      <a:fillRect/>
                    </a:stretch>
                  </pic:blipFill>
                  <pic:spPr>
                    <a:xfrm>
                      <a:off x="0" y="0"/>
                      <a:ext cx="3181350" cy="1702435"/>
                    </a:xfrm>
                    <a:prstGeom prst="rect">
                      <a:avLst/>
                    </a:prstGeom>
                    <a:ln>
                      <a:noFill/>
                    </a:ln>
                  </pic:spPr>
                </pic:pic>
              </a:graphicData>
            </a:graphic>
          </wp:anchor>
        </w:drawing>
      </w:r>
      <w:r>
        <w:rPr>
          <w:rFonts w:ascii="Times New Roman" w:hAnsi="Times New Roman"/>
          <w:sz w:val="32"/>
        </w:rPr>
        <mc:AlternateContent>
          <mc:Choice Requires="wpg">
            <w:drawing>
              <wp:anchor distT="0" distB="0" distL="114300" distR="114300" simplePos="0" relativeHeight="251660288" behindDoc="0" locked="0" layoutInCell="1" allowOverlap="1">
                <wp:simplePos x="0" y="0"/>
                <wp:positionH relativeFrom="column">
                  <wp:posOffset>199390</wp:posOffset>
                </wp:positionH>
                <wp:positionV relativeFrom="paragraph">
                  <wp:posOffset>2195195</wp:posOffset>
                </wp:positionV>
                <wp:extent cx="4862195" cy="315595"/>
                <wp:effectExtent l="0" t="38100" r="14605" b="0"/>
                <wp:wrapTopAndBottom/>
                <wp:docPr id="1" name="组合 192"/>
                <wp:cNvGraphicFramePr/>
                <a:graphic xmlns:a="http://schemas.openxmlformats.org/drawingml/2006/main">
                  <a:graphicData uri="http://schemas.microsoft.com/office/word/2010/wordprocessingGroup">
                    <wpg:wgp>
                      <wpg:cNvGrpSpPr/>
                      <wpg:grpSpPr>
                        <a:xfrm>
                          <a:off x="0" y="0"/>
                          <a:ext cx="4862195" cy="315595"/>
                          <a:chOff x="2033" y="11902"/>
                          <a:chExt cx="7657" cy="1249203"/>
                        </a:xfrm>
                      </wpg:grpSpPr>
                      <wps:wsp>
                        <wps:cNvPr id="9" name="直接箭头连接符 1"/>
                        <wps:cNvCnPr/>
                        <wps:spPr>
                          <a:xfrm>
                            <a:off x="2135" y="12389"/>
                            <a:ext cx="7555" cy="0"/>
                          </a:xfrm>
                          <a:prstGeom prst="straightConnector1">
                            <a:avLst/>
                          </a:prstGeom>
                          <a:ln w="9525" cap="flat" cmpd="sng">
                            <a:solidFill>
                              <a:srgbClr val="000000"/>
                            </a:solidFill>
                            <a:prstDash val="solid"/>
                            <a:round/>
                            <a:headEnd type="none" w="med" len="med"/>
                            <a:tailEnd type="triangle" w="med" len="med"/>
                          </a:ln>
                        </wps:spPr>
                        <wps:bodyPr/>
                      </wps:wsp>
                      <wps:wsp>
                        <wps:cNvPr id="10" name="直接箭头连接符 2"/>
                        <wps:cNvCnPr/>
                        <wps:spPr>
                          <a:xfrm flipH="1">
                            <a:off x="2120" y="12761"/>
                            <a:ext cx="7570" cy="0"/>
                          </a:xfrm>
                          <a:prstGeom prst="straightConnector1">
                            <a:avLst/>
                          </a:prstGeom>
                          <a:ln w="9525" cap="flat" cmpd="sng">
                            <a:solidFill>
                              <a:srgbClr val="000000"/>
                            </a:solidFill>
                            <a:prstDash val="solid"/>
                            <a:round/>
                            <a:headEnd type="none" w="med" len="med"/>
                            <a:tailEnd type="triangle" w="med" len="med"/>
                          </a:ln>
                        </wps:spPr>
                        <wps:bodyPr/>
                      </wps:wsp>
                      <wps:wsp>
                        <wps:cNvPr id="11" name="任意多边形 3"/>
                        <wps:cNvSpPr/>
                        <wps:spPr>
                          <a:xfrm>
                            <a:off x="3446" y="12941"/>
                            <a:ext cx="210" cy="210"/>
                          </a:xfrm>
                          <a:custGeom>
                            <a:avLst/>
                            <a:gdLst/>
                            <a:ahLst/>
                            <a:cxnLst/>
                            <a:rect l="l" t="t" r="r" b="b"/>
                            <a:pathLst>
                              <a:path w="133350" h="133350">
                                <a:moveTo>
                                  <a:pt x="0" y="50935"/>
                                </a:moveTo>
                                <a:lnTo>
                                  <a:pt x="50935" y="50935"/>
                                </a:lnTo>
                                <a:lnTo>
                                  <a:pt x="66675" y="0"/>
                                </a:lnTo>
                                <a:lnTo>
                                  <a:pt x="82415" y="50935"/>
                                </a:lnTo>
                                <a:lnTo>
                                  <a:pt x="133350" y="50935"/>
                                </a:lnTo>
                                <a:lnTo>
                                  <a:pt x="92142" y="82414"/>
                                </a:lnTo>
                                <a:lnTo>
                                  <a:pt x="107882" y="133350"/>
                                </a:lnTo>
                                <a:lnTo>
                                  <a:pt x="66675" y="101870"/>
                                </a:lnTo>
                                <a:lnTo>
                                  <a:pt x="25468" y="133350"/>
                                </a:lnTo>
                                <a:lnTo>
                                  <a:pt x="41208" y="82414"/>
                                </a:lnTo>
                                <a:lnTo>
                                  <a:pt x="0" y="50935"/>
                                </a:lnTo>
                                <a:close/>
                              </a:path>
                            </a:pathLst>
                          </a:custGeom>
                          <a:solidFill>
                            <a:srgbClr val="000000"/>
                          </a:solidFill>
                          <a:ln w="12700" cap="flat" cmpd="sng">
                            <a:solidFill>
                              <a:srgbClr val="243F60"/>
                            </a:solidFill>
                            <a:prstDash val="solid"/>
                            <a:miter/>
                            <a:headEnd type="none" w="med" len="med"/>
                            <a:tailEnd type="none" w="med" len="med"/>
                          </a:ln>
                        </wps:spPr>
                        <wps:bodyPr/>
                      </wps:wsp>
                      <wps:wsp>
                        <wps:cNvPr id="12" name="任意多边形 4"/>
                        <wps:cNvSpPr/>
                        <wps:spPr>
                          <a:xfrm>
                            <a:off x="3446" y="11902"/>
                            <a:ext cx="210" cy="210"/>
                          </a:xfrm>
                          <a:custGeom>
                            <a:avLst/>
                            <a:gdLst/>
                            <a:ahLst/>
                            <a:cxnLst/>
                            <a:rect l="l" t="t" r="r" b="b"/>
                            <a:pathLst>
                              <a:path w="133350" h="133350">
                                <a:moveTo>
                                  <a:pt x="0" y="50935"/>
                                </a:moveTo>
                                <a:lnTo>
                                  <a:pt x="50935" y="50935"/>
                                </a:lnTo>
                                <a:lnTo>
                                  <a:pt x="66675" y="0"/>
                                </a:lnTo>
                                <a:lnTo>
                                  <a:pt x="82415" y="50935"/>
                                </a:lnTo>
                                <a:lnTo>
                                  <a:pt x="133350" y="50935"/>
                                </a:lnTo>
                                <a:lnTo>
                                  <a:pt x="92142" y="82414"/>
                                </a:lnTo>
                                <a:lnTo>
                                  <a:pt x="107882" y="133350"/>
                                </a:lnTo>
                                <a:lnTo>
                                  <a:pt x="66675" y="101870"/>
                                </a:lnTo>
                                <a:lnTo>
                                  <a:pt x="25468" y="133350"/>
                                </a:lnTo>
                                <a:lnTo>
                                  <a:pt x="41208" y="82414"/>
                                </a:lnTo>
                                <a:lnTo>
                                  <a:pt x="0" y="50935"/>
                                </a:lnTo>
                                <a:close/>
                              </a:path>
                            </a:pathLst>
                          </a:custGeom>
                          <a:solidFill>
                            <a:srgbClr val="000000"/>
                          </a:solidFill>
                          <a:ln w="12700" cap="flat" cmpd="sng">
                            <a:solidFill>
                              <a:srgbClr val="243F60"/>
                            </a:solidFill>
                            <a:prstDash val="solid"/>
                            <a:miter/>
                            <a:headEnd type="none" w="med" len="med"/>
                            <a:tailEnd type="none" w="med" len="med"/>
                          </a:ln>
                        </wps:spPr>
                        <wps:bodyPr/>
                      </wps:wsp>
                      <wps:wsp>
                        <wps:cNvPr id="13" name="直接箭头连接符 5"/>
                        <wps:cNvCnPr/>
                        <wps:spPr>
                          <a:xfrm>
                            <a:off x="2135" y="12854"/>
                            <a:ext cx="1243" cy="170"/>
                          </a:xfrm>
                          <a:prstGeom prst="straightConnector1">
                            <a:avLst/>
                          </a:prstGeom>
                          <a:ln w="9525" cap="flat" cmpd="sng">
                            <a:solidFill>
                              <a:srgbClr val="000000"/>
                            </a:solidFill>
                            <a:prstDash val="solid"/>
                            <a:round/>
                            <a:headEnd type="none" w="med" len="med"/>
                            <a:tailEnd type="triangle" w="med" len="med"/>
                          </a:ln>
                        </wps:spPr>
                        <wps:bodyPr/>
                      </wps:wsp>
                      <wps:wsp>
                        <wps:cNvPr id="14" name="直接箭头连接符 6"/>
                        <wps:cNvCnPr/>
                        <wps:spPr>
                          <a:xfrm flipH="1" flipV="1">
                            <a:off x="2276" y="12589"/>
                            <a:ext cx="1170" cy="352"/>
                          </a:xfrm>
                          <a:prstGeom prst="straightConnector1">
                            <a:avLst/>
                          </a:prstGeom>
                          <a:ln w="9525" cap="flat" cmpd="sng">
                            <a:solidFill>
                              <a:srgbClr val="000000"/>
                            </a:solidFill>
                            <a:prstDash val="solid"/>
                            <a:round/>
                            <a:headEnd type="none" w="med" len="med"/>
                            <a:tailEnd type="triangle" w="med" len="med"/>
                          </a:ln>
                        </wps:spPr>
                        <wps:bodyPr/>
                      </wps:wsp>
                      <wps:wsp>
                        <wps:cNvPr id="15" name="直接箭头连接符 7"/>
                        <wps:cNvCnPr/>
                        <wps:spPr>
                          <a:xfrm flipV="1">
                            <a:off x="2213" y="12112"/>
                            <a:ext cx="1165" cy="192"/>
                          </a:xfrm>
                          <a:prstGeom prst="straightConnector1">
                            <a:avLst/>
                          </a:prstGeom>
                          <a:ln w="9525" cap="flat" cmpd="sng">
                            <a:solidFill>
                              <a:srgbClr val="000000"/>
                            </a:solidFill>
                            <a:prstDash val="solid"/>
                            <a:round/>
                            <a:headEnd type="none" w="med" len="med"/>
                            <a:tailEnd type="triangle" w="med" len="med"/>
                          </a:ln>
                        </wps:spPr>
                        <wps:bodyPr/>
                      </wps:wsp>
                      <wps:wsp>
                        <wps:cNvPr id="16" name="直接箭头连接符 8"/>
                        <wps:cNvCnPr/>
                        <wps:spPr>
                          <a:xfrm flipH="1">
                            <a:off x="2033" y="11986"/>
                            <a:ext cx="1257" cy="42"/>
                          </a:xfrm>
                          <a:prstGeom prst="straightConnector1">
                            <a:avLst/>
                          </a:prstGeom>
                          <a:ln w="9525" cap="flat" cmpd="sng">
                            <a:solidFill>
                              <a:srgbClr val="000000"/>
                            </a:solidFill>
                            <a:prstDash val="solid"/>
                            <a:round/>
                            <a:headEnd type="none" w="med" len="med"/>
                            <a:tailEnd type="triangle" w="med" len="med"/>
                          </a:ln>
                        </wps:spPr>
                        <wps:bodyPr/>
                      </wps:wsp>
                    </wpg:wgp>
                  </a:graphicData>
                </a:graphic>
              </wp:anchor>
            </w:drawing>
          </mc:Choice>
          <mc:Fallback>
            <w:pict>
              <v:group id="组合 192" o:spid="_x0000_s1026" o:spt="203" style="position:absolute;left:0pt;margin-left:15.7pt;margin-top:172.85pt;height:24.85pt;width:382.85pt;mso-wrap-distance-bottom:0pt;mso-wrap-distance-top:0pt;z-index:251660288;mso-width-relative:page;mso-height-relative:page;" coordorigin="2033,11902" coordsize="7657,1249203" o:gfxdata="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">
                <o:lock v:ext="edit" aspectratio="f"/>
                <v:shape id="直接箭头连接符 1" o:spid="_x0000_s1026" o:spt="32" type="#_x0000_t32" style="position:absolute;left:2135;top:12389;height:0;width:7555;" filled="f" stroked="t" coordsize="21600,21600" o:gfxdata="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eNHTvQAA&#10;ANo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v:shape id="直接箭头连接符 2" o:spid="_x0000_s1026" o:spt="32" type="#_x0000_t32" style="position:absolute;left:2120;top:12761;flip:x;height:0;width:7570;" filled="f" stroked="t" coordsize="21600,21600" o:gfxdata="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28V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任意多边形 3" o:spid="_x0000_s1026" o:spt="100" style="position:absolute;left:3446;top:12941;height:210;width:210;" fillcolor="#000000" filled="t" stroked="t" coordsize="133350,133350" o:gfxdata="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zjlgtwAAANsAAAAP&#10;AAAAAAAAAAEAIAAAACIAAABkcnMvZG93bnJldi54bWxQSwECFAAUAAAACACHTuJAMy8FnjsAAAA5&#10;AAAAEAAAAAAAAAABACAAAAAGAQAAZHJzL3NoYXBleG1sLnhtbFBLBQYAAAAABgAGAFsBAACwAwAA&#10;AAA=&#10;" path="m0,50935l50935,50935,66675,0,82415,50935,133350,50935,92142,82414,107882,133350,66675,101870,25468,133350,41208,82414,0,50935xe">
                  <v:fill on="t" focussize="0,0"/>
                  <v:stroke weight="1pt" color="#243F60" joinstyle="miter"/>
                  <v:imagedata o:title=""/>
                  <o:lock v:ext="edit" aspectratio="f"/>
                </v:shape>
                <v:shape id="任意多边形 4" o:spid="_x0000_s1026" o:spt="100" style="position:absolute;left:3446;top:11902;height:210;width:210;" fillcolor="#000000" filled="t" stroked="t" coordsize="133350,133350" o:gfxdata="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HKcXtwAAANsAAAAP&#10;AAAAAAAAAAEAIAAAACIAAABkcnMvZG93bnJldi54bWxQSwECFAAUAAAACACHTuJAMy8FnjsAAAA5&#10;AAAAEAAAAAAAAAABACAAAAAGAQAAZHJzL3NoYXBleG1sLnhtbFBLBQYAAAAABgAGAFsBAACwAwAA&#10;AAA=&#10;" path="m0,50935l50935,50935,66675,0,82415,50935,133350,50935,92142,82414,107882,133350,66675,101870,25468,133350,41208,82414,0,50935xe">
                  <v:fill on="t" focussize="0,0"/>
                  <v:stroke weight="1pt" color="#243F60" joinstyle="miter"/>
                  <v:imagedata o:title=""/>
                  <o:lock v:ext="edit" aspectratio="f"/>
                </v:shape>
                <v:shape id="直接箭头连接符 5" o:spid="_x0000_s1026" o:spt="32" type="#_x0000_t32" style="position:absolute;left:2135;top:12854;height:170;width:1243;" filled="f" stroked="t" coordsize="21600,21600" o:gfxdata="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153j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直接箭头连接符 6" o:spid="_x0000_s1026" o:spt="32" type="#_x0000_t32" style="position:absolute;left:2276;top:12589;flip:x y;height:352;width:1170;" filled="f" stroked="t" coordsize="21600,21600" o:gfxdata="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hyMSugAAANsA&#10;AAAPAAAAAAAAAAEAIAAAACIAAABkcnMvZG93bnJldi54bWxQSwECFAAUAAAACACHTuJAMy8FnjsA&#10;AAA5AAAAEAAAAAAAAAABACAAAAAJAQAAZHJzL3NoYXBleG1sLnhtbFBLBQYAAAAABgAGAFsBAACz&#10;AwAAAAA=&#10;">
                  <v:fill on="f" focussize="0,0"/>
                  <v:stroke color="#000000" joinstyle="round" endarrow="block"/>
                  <v:imagedata o:title=""/>
                  <o:lock v:ext="edit" aspectratio="f"/>
                </v:shape>
                <v:shape id="直接箭头连接符 7" o:spid="_x0000_s1026" o:spt="32" type="#_x0000_t32" style="position:absolute;left:2213;top:12112;flip:y;height:192;width:1165;" filled="f" stroked="t" coordsize="21600,21600" o:gfxdata="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ih/MugAAANsA&#10;AAAPAAAAAAAAAAEAIAAAACIAAABkcnMvZG93bnJldi54bWxQSwECFAAUAAAACACHTuJAMy8FnjsA&#10;AAA5AAAAEAAAAAAAAAABACAAAAAJAQAAZHJzL3NoYXBleG1sLnhtbFBLBQYAAAAABgAGAFsBAACz&#10;AwAAAAA=&#10;">
                  <v:fill on="f" focussize="0,0"/>
                  <v:stroke color="#000000" joinstyle="round" endarrow="block"/>
                  <v:imagedata o:title=""/>
                  <o:lock v:ext="edit" aspectratio="f"/>
                </v:shape>
                <v:shape id="直接箭头连接符 8" o:spid="_x0000_s1026" o:spt="32" type="#_x0000_t32" style="position:absolute;left:2033;top:11986;flip:x;height:42;width:1257;" filled="f" stroked="t" coordsize="21600,21600" o:gfxdata="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1iBu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w10:wrap type="topAndBottom"/>
              </v:group>
            </w:pict>
          </mc:Fallback>
        </mc:AlternateContent>
      </w:r>
      <w:r>
        <w:rPr>
          <w:rFonts w:hint="eastAsia" w:ascii="Times New Roman" w:hAnsi="Times New Roman" w:eastAsia="黑体" w:cs="黑体"/>
          <w:bCs/>
          <w:sz w:val="32"/>
          <w:szCs w:val="32"/>
        </w:rPr>
        <w:t>参赛对象</w:t>
      </w:r>
    </w:p>
    <w:p w14:paraId="115DEF9C">
      <w:pPr>
        <w:overflowPunct w:val="0"/>
        <w:spacing w:line="560" w:lineRule="exact"/>
        <w:ind w:firstLine="640" w:firstLineChars="200"/>
        <w:rPr>
          <w:rFonts w:ascii="Times New Roman" w:hAnsi="Times New Roman" w:eastAsia="仿宋" w:cs="宋体"/>
          <w:b/>
          <w:color w:val="auto"/>
          <w:sz w:val="32"/>
          <w:szCs w:val="32"/>
        </w:rPr>
      </w:pPr>
      <w:r>
        <w:rPr>
          <w:rFonts w:hint="eastAsia" w:ascii="Times New Roman" w:hAnsi="Times New Roman" w:eastAsia="仿宋" w:cs="宋体"/>
          <w:bCs/>
          <w:color w:val="auto"/>
          <w:sz w:val="32"/>
          <w:szCs w:val="32"/>
        </w:rPr>
        <w:t>湖南大学全体在籍学生</w:t>
      </w:r>
    </w:p>
    <w:p w14:paraId="39033100">
      <w:pPr>
        <w:numPr>
          <w:ilvl w:val="0"/>
          <w:numId w:val="2"/>
        </w:numPr>
        <w:overflowPunct w:val="0"/>
        <w:spacing w:line="56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检录要求</w:t>
      </w:r>
    </w:p>
    <w:p w14:paraId="7CE980D8">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1.运动员必须持有校园卡才可参赛。</w:t>
      </w:r>
    </w:p>
    <w:p w14:paraId="6A4CFB50">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2.提前三十分钟持校园卡到比赛场地检录，比赛开始仍未到场者视为弃权。</w:t>
      </w:r>
    </w:p>
    <w:p w14:paraId="02F7DDC4">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3.裁判员宣布比赛规则。</w:t>
      </w:r>
    </w:p>
    <w:p w14:paraId="423CE316">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4.各参赛单位领队、教练员须组织参赛运动员有序参与比赛。</w:t>
      </w:r>
    </w:p>
    <w:p w14:paraId="3DB7A5D8">
      <w:pPr>
        <w:numPr>
          <w:ilvl w:val="0"/>
          <w:numId w:val="2"/>
        </w:numPr>
        <w:overflowPunct w:val="0"/>
        <w:spacing w:line="56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报名办法</w:t>
      </w:r>
    </w:p>
    <w:p w14:paraId="093B8C8A">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以学院为单位组队参赛，每队可报名</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名（学生男女各</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名），其中参赛运动员</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名（学生男女各</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w:t>
      </w:r>
    </w:p>
    <w:p w14:paraId="6E55BA8A">
      <w:pPr>
        <w:numPr>
          <w:ilvl w:val="0"/>
          <w:numId w:val="2"/>
        </w:numPr>
        <w:overflowPunct w:val="0"/>
        <w:spacing w:line="560" w:lineRule="exact"/>
        <w:ind w:firstLine="640" w:firstLineChars="200"/>
        <w:rPr>
          <w:rFonts w:ascii="Times New Roman" w:hAnsi="Times New Roman" w:eastAsia="黑体" w:cs="黑体"/>
          <w:bCs/>
          <w:color w:val="auto"/>
          <w:sz w:val="32"/>
          <w:szCs w:val="32"/>
        </w:rPr>
      </w:pPr>
      <w:bookmarkStart w:id="20" w:name="OLE_LINK3"/>
      <w:r>
        <w:rPr>
          <w:rFonts w:hint="eastAsia" w:ascii="Times New Roman" w:hAnsi="Times New Roman" w:eastAsia="黑体" w:cs="黑体"/>
          <w:bCs/>
          <w:color w:val="auto"/>
          <w:sz w:val="32"/>
          <w:szCs w:val="32"/>
        </w:rPr>
        <w:t>比赛规则</w:t>
      </w:r>
    </w:p>
    <w:p w14:paraId="5422D62C">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比赛方法：</w:t>
      </w:r>
    </w:p>
    <w:p w14:paraId="293859AD">
      <w:pPr>
        <w:overflowPunct w:val="0"/>
        <w:adjustRightInd w:val="0"/>
        <w:snapToGrid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1.参赛运动员</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名，其中</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名男运动员，</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名女运动员。</w:t>
      </w:r>
    </w:p>
    <w:p w14:paraId="2E7D823C">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2.参赛</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名运动员排成一路纵队（队形顺序</w:t>
      </w:r>
      <w:r>
        <w:rPr>
          <w:rFonts w:hint="eastAsia" w:ascii="Times New Roman" w:hAnsi="Times New Roman" w:eastAsia="仿宋" w:cs="宋体"/>
          <w:color w:val="auto"/>
          <w:sz w:val="32"/>
          <w:szCs w:val="32"/>
          <w:lang w:val="en-US" w:eastAsia="zh-CN"/>
        </w:rPr>
        <w:t>为男女男女男女男女男女</w:t>
      </w:r>
      <w:r>
        <w:rPr>
          <w:rFonts w:hint="eastAsia" w:ascii="Times New Roman" w:hAnsi="Times New Roman" w:eastAsia="仿宋" w:cs="宋体"/>
          <w:color w:val="auto"/>
          <w:sz w:val="32"/>
          <w:szCs w:val="32"/>
        </w:rPr>
        <w:t>）站在起点（篮球场底线）后，听到发令后，第一名运动员从起点开始运球至对面半场上篮，球必须投中，然后自抢篮板球并运球回至起点所在半场上篮，球必须投中，再自抢篮板后运球至起点所在半场罚球线的任一端点，原地投篮，球必须投中；继续自抢篮板并运球至罚球线的另一个端点，原地投篮，球必须投中。球投中后，自抢篮板并将球传给站在起点处的下一名运动员。依此类推，进行比赛。</w:t>
      </w:r>
    </w:p>
    <w:p w14:paraId="2985E140">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如果为女运动员，则从起点开始运球至对面半场上篮，球必须投中，然后自抢篮板球并运球回至起点所在半场上篮，球必须投中，并自抢篮板后将球传给站在起点处的下一名运动员。</w:t>
      </w:r>
    </w:p>
    <w:p w14:paraId="5CBF6CE6">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3.参赛成绩：比赛最终成绩时间为最后一名运动员到达终点时间+犯规时间。</w:t>
      </w:r>
    </w:p>
    <w:p w14:paraId="0945ED8E">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犯规时间计算方法：</w:t>
      </w:r>
    </w:p>
    <w:p w14:paraId="18841699">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（1）运球途中不能抱球走，每走步一次计一次犯规，时间3秒。</w:t>
      </w:r>
    </w:p>
    <w:p w14:paraId="4CE63AC0">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（2）若下一名运动员在未拿到球时即出发，每次计一次犯规，时间3秒。</w:t>
      </w:r>
    </w:p>
    <w:p w14:paraId="63772E70">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4.所有比赛过程中，只允许使用同一个球。</w:t>
      </w:r>
    </w:p>
    <w:p w14:paraId="4293CBB9">
      <w:pPr>
        <w:numPr>
          <w:ilvl w:val="0"/>
          <w:numId w:val="2"/>
        </w:numPr>
        <w:overflowPunct w:val="0"/>
        <w:spacing w:line="57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录取名次与计分办法</w:t>
      </w:r>
    </w:p>
    <w:p w14:paraId="6D9CEDA9">
      <w:pPr>
        <w:overflowPunct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取前8名，积分按18、14、12、10、8、6、4、2计算。</w:t>
      </w:r>
      <w:bookmarkEnd w:id="20"/>
    </w:p>
    <w:p w14:paraId="3DDF2467">
      <w:pPr>
        <w:numPr>
          <w:ilvl w:val="0"/>
          <w:numId w:val="2"/>
        </w:numPr>
        <w:overflowPunct w:val="0"/>
        <w:spacing w:line="57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场地器材</w:t>
      </w:r>
    </w:p>
    <w:p w14:paraId="6A5D5EFB">
      <w:pPr>
        <w:tabs>
          <w:tab w:val="left" w:pos="0"/>
        </w:tabs>
        <w:overflowPunct w:val="0"/>
        <w:spacing w:line="570" w:lineRule="exact"/>
        <w:ind w:firstLine="640" w:firstLineChars="200"/>
        <w:rPr>
          <w:rFonts w:ascii="Times New Roman" w:hAnsi="Times New Roman" w:eastAsia="仿宋" w:cs="宋体"/>
          <w:b/>
          <w:color w:val="auto"/>
          <w:sz w:val="32"/>
          <w:szCs w:val="32"/>
        </w:rPr>
      </w:pPr>
      <w:r>
        <w:rPr>
          <w:rFonts w:hint="eastAsia" w:ascii="Times New Roman" w:hAnsi="Times New Roman" w:eastAsia="仿宋" w:cs="宋体"/>
          <w:color w:val="auto"/>
          <w:sz w:val="32"/>
          <w:szCs w:val="32"/>
        </w:rPr>
        <w:t>标准篮球场1片、篮球2个（备用1个）、秒表1块、胶带（标注罚球线/底线等关键区域）。</w:t>
      </w:r>
    </w:p>
    <w:p w14:paraId="128C700F">
      <w:pPr>
        <w:numPr>
          <w:ilvl w:val="0"/>
          <w:numId w:val="2"/>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07234D22">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1.划定清晰的 “运球赛道区”“投篮区”“接力交接区” 及 “观赛隔离区”，用彩色地贴标注边界，禁止非参赛人员进入比赛核心区。</w:t>
      </w:r>
    </w:p>
    <w:p w14:paraId="147B0B53">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2.要求参赛学生穿着防滑运动鞋、棉质运动服，禁止穿凉鞋、牛仔裤或佩戴项链、手环等饰品。</w:t>
      </w:r>
    </w:p>
    <w:p w14:paraId="4043ACA1">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3.各参赛代表队不得弄虚作假，一经发现作假现象取消比赛资格或比赛成绩。</w:t>
      </w:r>
    </w:p>
    <w:p w14:paraId="17CF48A1">
      <w:pPr>
        <w:overflowPunct w:val="0"/>
        <w:spacing w:line="570" w:lineRule="exact"/>
        <w:ind w:firstLine="643" w:firstLineChars="200"/>
        <w:rPr>
          <w:rFonts w:ascii="Times New Roman" w:hAnsi="Times New Roman" w:eastAsia="仿宋" w:cs="宋体"/>
          <w:b/>
          <w:sz w:val="32"/>
          <w:szCs w:val="32"/>
        </w:rPr>
      </w:pPr>
      <w:r>
        <w:rPr>
          <w:rFonts w:ascii="Times New Roman" w:hAnsi="Times New Roman" w:eastAsia="仿宋" w:cs="宋体"/>
          <w:b/>
          <w:sz w:val="32"/>
          <w:szCs w:val="32"/>
        </w:rPr>
        <w:br w:type="page"/>
      </w:r>
    </w:p>
    <w:p w14:paraId="6FFBC466">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（四）十人九足</w:t>
      </w:r>
    </w:p>
    <w:p w14:paraId="28DC625E">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参赛对象</w:t>
      </w:r>
    </w:p>
    <w:p w14:paraId="7D630D73">
      <w:pPr>
        <w:overflowPunct w:val="0"/>
        <w:spacing w:line="570" w:lineRule="exact"/>
        <w:ind w:firstLine="640" w:firstLineChars="200"/>
        <w:rPr>
          <w:rFonts w:ascii="Times New Roman" w:hAnsi="Times New Roman" w:eastAsia="仿宋" w:cs="宋体"/>
          <w:b/>
          <w:sz w:val="32"/>
          <w:szCs w:val="32"/>
        </w:rPr>
      </w:pPr>
      <w:r>
        <w:rPr>
          <w:rFonts w:hint="eastAsia" w:ascii="Times New Roman" w:hAnsi="Times New Roman" w:eastAsia="仿宋" w:cs="宋体"/>
          <w:bCs/>
          <w:sz w:val="32"/>
          <w:szCs w:val="32"/>
        </w:rPr>
        <w:t>湖南大学全体在籍学生</w:t>
      </w:r>
    </w:p>
    <w:p w14:paraId="3FECF455">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检录要求</w:t>
      </w:r>
    </w:p>
    <w:p w14:paraId="694CC053">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648FB80B">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1F172838">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33F33944">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2BDC1133">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报名办法</w:t>
      </w:r>
    </w:p>
    <w:p w14:paraId="0D02E59D">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以学院为单位组队参赛，每队可报名20名（学生男女各报10名），其中参赛运动员10名（学生男女各5名）。</w:t>
      </w:r>
    </w:p>
    <w:p w14:paraId="2663109A">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比赛规则</w:t>
      </w:r>
    </w:p>
    <w:p w14:paraId="410D770A">
      <w:pPr>
        <w:overflowPunct w:val="0"/>
        <w:spacing w:line="570" w:lineRule="exact"/>
        <w:ind w:firstLine="640" w:firstLineChars="200"/>
        <w:rPr>
          <w:rFonts w:ascii="Times New Roman" w:hAnsi="Times New Roman" w:eastAsia="仿宋" w:cs="宋体"/>
          <w:sz w:val="24"/>
        </w:rPr>
      </w:pPr>
      <w:r>
        <w:rPr>
          <w:rFonts w:hint="eastAsia" w:ascii="Times New Roman" w:hAnsi="Times New Roman" w:eastAsia="仿宋" w:cs="宋体"/>
          <w:sz w:val="32"/>
          <w:szCs w:val="32"/>
        </w:rPr>
        <w:t xml:space="preserve">每队所有比赛队员同时上场，并排站在起点线上，将相邻脚绑在一起，形成“十人九足”的状态，听到发令后，由起点共同跑至终点（共50米距离），按时间排名，用时最少者为第一名。 </w:t>
      </w:r>
    </w:p>
    <w:p w14:paraId="421D024E">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1.如果绳子松开，队伍需要原地停留并重新系好后再继续前进，否则视为犯规，不计成绩。</w:t>
      </w:r>
    </w:p>
    <w:p w14:paraId="693D01F6">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2.如果队伍中有人摔倒，队伍需要原地停留，等全体队员重新准备好之后再进行，否则视为犯规，不计成绩。</w:t>
      </w:r>
    </w:p>
    <w:p w14:paraId="55E3AECE">
      <w:pPr>
        <w:overflowPunct w:val="0"/>
        <w:spacing w:line="570" w:lineRule="exact"/>
        <w:ind w:firstLine="640" w:firstLineChars="200"/>
        <w:rPr>
          <w:rFonts w:ascii="Times New Roman" w:hAnsi="Times New Roman" w:eastAsia="仿宋" w:cs="宋体"/>
          <w:b/>
          <w:sz w:val="32"/>
          <w:szCs w:val="32"/>
        </w:rPr>
      </w:pPr>
      <w:r>
        <w:rPr>
          <w:rFonts w:hint="eastAsia" w:ascii="Times New Roman" w:hAnsi="Times New Roman" w:eastAsia="仿宋" w:cs="宋体"/>
          <w:sz w:val="32"/>
          <w:szCs w:val="32"/>
        </w:rPr>
        <w:t>3.计时以到达终点的最后一名运动员为准。</w:t>
      </w:r>
    </w:p>
    <w:p w14:paraId="31BB4556">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录取名次与计分办法</w:t>
      </w:r>
    </w:p>
    <w:p w14:paraId="40DCE1F6">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按照完成时间取前</w:t>
      </w:r>
      <w:r>
        <w:rPr>
          <w:rFonts w:ascii="Times New Roman" w:hAnsi="Times New Roman" w:eastAsia="仿宋" w:cs="宋体"/>
          <w:sz w:val="32"/>
          <w:szCs w:val="32"/>
        </w:rPr>
        <w:t>8</w:t>
      </w:r>
      <w:r>
        <w:rPr>
          <w:rFonts w:hint="eastAsia" w:ascii="Times New Roman" w:hAnsi="Times New Roman" w:eastAsia="仿宋" w:cs="宋体"/>
          <w:sz w:val="32"/>
          <w:szCs w:val="32"/>
        </w:rPr>
        <w:t>名，积分按</w:t>
      </w:r>
      <w:r>
        <w:rPr>
          <w:rFonts w:ascii="Times New Roman" w:hAnsi="Times New Roman" w:eastAsia="仿宋" w:cs="宋体"/>
          <w:sz w:val="32"/>
          <w:szCs w:val="32"/>
        </w:rPr>
        <w:t>18</w:t>
      </w:r>
      <w:r>
        <w:rPr>
          <w:rFonts w:hint="eastAsia" w:ascii="Times New Roman" w:hAnsi="Times New Roman" w:eastAsia="仿宋" w:cs="宋体"/>
          <w:sz w:val="32"/>
          <w:szCs w:val="32"/>
        </w:rPr>
        <w:t>、</w:t>
      </w:r>
      <w:r>
        <w:rPr>
          <w:rFonts w:ascii="Times New Roman" w:hAnsi="Times New Roman" w:eastAsia="仿宋" w:cs="宋体"/>
          <w:sz w:val="32"/>
          <w:szCs w:val="32"/>
        </w:rPr>
        <w:t>14</w:t>
      </w:r>
      <w:r>
        <w:rPr>
          <w:rFonts w:hint="eastAsia" w:ascii="Times New Roman" w:hAnsi="Times New Roman" w:eastAsia="仿宋" w:cs="宋体"/>
          <w:sz w:val="32"/>
          <w:szCs w:val="32"/>
        </w:rPr>
        <w:t>、</w:t>
      </w:r>
      <w:r>
        <w:rPr>
          <w:rFonts w:ascii="Times New Roman" w:hAnsi="Times New Roman" w:eastAsia="仿宋" w:cs="宋体"/>
          <w:sz w:val="32"/>
          <w:szCs w:val="32"/>
        </w:rPr>
        <w:t>12</w:t>
      </w:r>
      <w:r>
        <w:rPr>
          <w:rFonts w:hint="eastAsia" w:ascii="Times New Roman" w:hAnsi="Times New Roman" w:eastAsia="仿宋" w:cs="宋体"/>
          <w:sz w:val="32"/>
          <w:szCs w:val="32"/>
        </w:rPr>
        <w:t>、</w:t>
      </w:r>
      <w:r>
        <w:rPr>
          <w:rFonts w:ascii="Times New Roman" w:hAnsi="Times New Roman" w:eastAsia="仿宋" w:cs="宋体"/>
          <w:sz w:val="32"/>
          <w:szCs w:val="32"/>
        </w:rPr>
        <w:t>10</w:t>
      </w:r>
      <w:r>
        <w:rPr>
          <w:rFonts w:hint="eastAsia" w:ascii="Times New Roman" w:hAnsi="Times New Roman" w:eastAsia="仿宋" w:cs="宋体"/>
          <w:sz w:val="32"/>
          <w:szCs w:val="32"/>
        </w:rPr>
        <w:t>、</w:t>
      </w:r>
      <w:r>
        <w:rPr>
          <w:rFonts w:ascii="Times New Roman" w:hAnsi="Times New Roman" w:eastAsia="仿宋" w:cs="宋体"/>
          <w:sz w:val="32"/>
          <w:szCs w:val="32"/>
        </w:rPr>
        <w:t>8</w:t>
      </w:r>
      <w:r>
        <w:rPr>
          <w:rFonts w:hint="eastAsia" w:ascii="Times New Roman" w:hAnsi="Times New Roman" w:eastAsia="仿宋" w:cs="宋体"/>
          <w:sz w:val="32"/>
          <w:szCs w:val="32"/>
        </w:rPr>
        <w:t>、</w:t>
      </w:r>
      <w:r>
        <w:rPr>
          <w:rFonts w:ascii="Times New Roman" w:hAnsi="Times New Roman" w:eastAsia="仿宋" w:cs="宋体"/>
          <w:sz w:val="32"/>
          <w:szCs w:val="32"/>
        </w:rPr>
        <w:t>6</w:t>
      </w:r>
      <w:r>
        <w:rPr>
          <w:rFonts w:hint="eastAsia" w:ascii="Times New Roman" w:hAnsi="Times New Roman" w:eastAsia="仿宋" w:cs="宋体"/>
          <w:sz w:val="32"/>
          <w:szCs w:val="32"/>
        </w:rPr>
        <w:t>、</w:t>
      </w:r>
      <w:r>
        <w:rPr>
          <w:rFonts w:ascii="Times New Roman" w:hAnsi="Times New Roman" w:eastAsia="仿宋" w:cs="宋体"/>
          <w:sz w:val="32"/>
          <w:szCs w:val="32"/>
        </w:rPr>
        <w:t>4</w:t>
      </w:r>
      <w:r>
        <w:rPr>
          <w:rFonts w:hint="eastAsia" w:ascii="Times New Roman" w:hAnsi="Times New Roman" w:eastAsia="仿宋" w:cs="宋体"/>
          <w:sz w:val="32"/>
          <w:szCs w:val="32"/>
        </w:rPr>
        <w:t>、</w:t>
      </w:r>
      <w:r>
        <w:rPr>
          <w:rFonts w:ascii="Times New Roman" w:hAnsi="Times New Roman" w:eastAsia="仿宋" w:cs="宋体"/>
          <w:sz w:val="32"/>
          <w:szCs w:val="32"/>
        </w:rPr>
        <w:t>2</w:t>
      </w:r>
      <w:r>
        <w:rPr>
          <w:rFonts w:hint="eastAsia" w:ascii="Times New Roman" w:hAnsi="Times New Roman" w:eastAsia="仿宋" w:cs="宋体"/>
          <w:sz w:val="32"/>
          <w:szCs w:val="32"/>
        </w:rPr>
        <w:t>计算。</w:t>
      </w:r>
    </w:p>
    <w:p w14:paraId="658F184A">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场地器材</w:t>
      </w:r>
    </w:p>
    <w:p w14:paraId="3785FEB8">
      <w:pPr>
        <w:overflowPunct w:val="0"/>
        <w:spacing w:line="570" w:lineRule="exact"/>
        <w:ind w:firstLine="640" w:firstLineChars="200"/>
        <w:rPr>
          <w:rFonts w:ascii="Times New Roman" w:hAnsi="Times New Roman" w:eastAsia="仿宋" w:cs="宋体"/>
          <w:sz w:val="32"/>
          <w:szCs w:val="32"/>
          <w:highlight w:val="yellow"/>
        </w:rPr>
      </w:pPr>
      <w:r>
        <w:rPr>
          <w:rFonts w:hint="eastAsia" w:ascii="Times New Roman" w:hAnsi="Times New Roman" w:eastAsia="仿宋" w:cs="宋体"/>
          <w:sz w:val="32"/>
          <w:szCs w:val="32"/>
        </w:rPr>
        <w:t>绳子9条/队（相邻队员绑腿用）、秒表1块、起点线/终点线标志物（确保距离50米）、备用绳子9条。</w:t>
      </w:r>
    </w:p>
    <w:p w14:paraId="105796C2">
      <w:pPr>
        <w:numPr>
          <w:ilvl w:val="0"/>
          <w:numId w:val="3"/>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25135F88">
      <w:pPr>
        <w:tabs>
          <w:tab w:val="left" w:pos="0"/>
        </w:tabs>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1.选用平整、防滑的塑胶场地，提前清理地面石子、凸起物及积水，避免因地面不平整导致团队失衡摔倒。同时在赛道旁设置 1 米宽的观赛隔离带，禁止非工作人员靠近。</w:t>
      </w:r>
    </w:p>
    <w:p w14:paraId="0993A8BA">
      <w:pPr>
        <w:tabs>
          <w:tab w:val="left" w:pos="0"/>
        </w:tabs>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2.要求参赛队员穿着防滑运动鞋、宽松运动裤，禁止穿凉鞋、短裤或佩戴手链、脚链等饰品。</w:t>
      </w:r>
    </w:p>
    <w:p w14:paraId="1FF3F997">
      <w:pPr>
        <w:tabs>
          <w:tab w:val="left" w:pos="0"/>
        </w:tabs>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3.行进中绑带松脱需原地停步；团队整体越出赛道边界需退回赛道边缘再行进；故意拉扯、碰撞其他团队或借助外力推进者直接取消团队成绩。</w:t>
      </w:r>
    </w:p>
    <w:p w14:paraId="57A2782F">
      <w:pPr>
        <w:overflowPunct w:val="0"/>
        <w:spacing w:line="570" w:lineRule="exact"/>
        <w:ind w:firstLine="640" w:firstLineChars="200"/>
        <w:rPr>
          <w:rFonts w:ascii="Times New Roman" w:hAnsi="Times New Roman"/>
          <w:sz w:val="32"/>
          <w:szCs w:val="32"/>
        </w:rPr>
      </w:pPr>
    </w:p>
    <w:p w14:paraId="19F14B00">
      <w:pPr>
        <w:overflowPunct w:val="0"/>
        <w:spacing w:line="570" w:lineRule="exact"/>
        <w:ind w:firstLine="640" w:firstLineChars="200"/>
        <w:rPr>
          <w:rFonts w:ascii="Times New Roman" w:hAnsi="Times New Roman"/>
          <w:sz w:val="32"/>
          <w:szCs w:val="32"/>
        </w:rPr>
      </w:pPr>
    </w:p>
    <w:p w14:paraId="57962A70">
      <w:pPr>
        <w:overflowPunct w:val="0"/>
        <w:spacing w:line="570" w:lineRule="exact"/>
        <w:ind w:firstLine="640" w:firstLineChars="200"/>
        <w:rPr>
          <w:rFonts w:ascii="Times New Roman" w:hAnsi="Times New Roman"/>
          <w:sz w:val="32"/>
          <w:szCs w:val="32"/>
        </w:rPr>
      </w:pPr>
    </w:p>
    <w:p w14:paraId="390F9E28">
      <w:pPr>
        <w:overflowPunct w:val="0"/>
        <w:spacing w:line="570" w:lineRule="exact"/>
        <w:ind w:firstLine="640" w:firstLineChars="200"/>
        <w:rPr>
          <w:rFonts w:ascii="Times New Roman" w:hAnsi="Times New Roman"/>
          <w:sz w:val="32"/>
          <w:szCs w:val="32"/>
        </w:rPr>
      </w:pPr>
    </w:p>
    <w:p w14:paraId="121F7FE4">
      <w:pPr>
        <w:overflowPunct w:val="0"/>
        <w:spacing w:line="570" w:lineRule="exact"/>
        <w:ind w:firstLine="640" w:firstLineChars="200"/>
        <w:rPr>
          <w:rFonts w:ascii="Times New Roman" w:hAnsi="Times New Roman"/>
          <w:sz w:val="32"/>
          <w:szCs w:val="32"/>
        </w:rPr>
      </w:pPr>
      <w:r>
        <w:rPr>
          <w:rFonts w:ascii="Times New Roman" w:hAnsi="Times New Roman"/>
          <w:sz w:val="32"/>
          <w:szCs w:val="32"/>
        </w:rPr>
        <w:br w:type="page"/>
      </w:r>
    </w:p>
    <w:p w14:paraId="16C1D537">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（五）触摸往返接力</w:t>
      </w:r>
    </w:p>
    <w:p w14:paraId="6D51DBD6">
      <w:pPr>
        <w:numPr>
          <w:ilvl w:val="0"/>
          <w:numId w:val="4"/>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参赛对象</w:t>
      </w:r>
    </w:p>
    <w:p w14:paraId="1F1BC026">
      <w:pPr>
        <w:overflowPunct w:val="0"/>
        <w:spacing w:line="570" w:lineRule="exact"/>
        <w:ind w:firstLine="640" w:firstLineChars="200"/>
        <w:rPr>
          <w:rFonts w:ascii="Times New Roman" w:hAnsi="Times New Roman" w:eastAsia="仿宋" w:cs="宋体"/>
          <w:b/>
          <w:sz w:val="32"/>
          <w:szCs w:val="32"/>
        </w:rPr>
      </w:pPr>
      <w:r>
        <w:rPr>
          <w:rFonts w:hint="eastAsia" w:ascii="Times New Roman" w:hAnsi="Times New Roman" w:eastAsia="仿宋" w:cs="宋体"/>
          <w:bCs/>
          <w:sz w:val="32"/>
          <w:szCs w:val="32"/>
        </w:rPr>
        <w:t>湖南大学全体在籍学生</w:t>
      </w:r>
    </w:p>
    <w:p w14:paraId="04ABCA2C">
      <w:pPr>
        <w:numPr>
          <w:ilvl w:val="0"/>
          <w:numId w:val="4"/>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检录要求</w:t>
      </w:r>
    </w:p>
    <w:p w14:paraId="2283EFDA">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539779E7">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4ACBCC75">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28F8C887">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0C548BCC">
      <w:pPr>
        <w:numPr>
          <w:ilvl w:val="0"/>
          <w:numId w:val="4"/>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报名办法</w:t>
      </w:r>
    </w:p>
    <w:p w14:paraId="2D3944BB">
      <w:pPr>
        <w:overflowPunct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以学院为单位组队参赛，每队可报名</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名（学生男女各</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名），其中参赛运动员</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名（男女各</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w:t>
      </w:r>
    </w:p>
    <w:p w14:paraId="18490F62">
      <w:pPr>
        <w:numPr>
          <w:ilvl w:val="0"/>
          <w:numId w:val="4"/>
        </w:numPr>
        <w:overflowPunct w:val="0"/>
        <w:spacing w:line="57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比赛规则</w:t>
      </w:r>
    </w:p>
    <w:p w14:paraId="1F71B847">
      <w:pPr>
        <w:keepNext w:val="0"/>
        <w:keepLines w:val="0"/>
        <w:pageBreakBefore w:val="0"/>
        <w:widowControl w:val="0"/>
        <w:kinsoku/>
        <w:wordWrap/>
        <w:overflowPunct w:val="0"/>
        <w:topLinePunct w:val="0"/>
        <w:autoSpaceDE/>
        <w:autoSpaceDN/>
        <w:bidi w:val="0"/>
        <w:adjustRightInd/>
        <w:snapToGrid/>
        <w:spacing w:after="156" w:afterLines="50" w:line="500" w:lineRule="exact"/>
        <w:ind w:firstLine="640" w:firstLineChars="200"/>
        <w:textAlignment w:val="auto"/>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每队参赛</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名运动员排成一列（队形顺序</w:t>
      </w:r>
      <w:r>
        <w:rPr>
          <w:rFonts w:hint="eastAsia" w:ascii="Times New Roman" w:hAnsi="Times New Roman" w:eastAsia="仿宋" w:cs="宋体"/>
          <w:color w:val="auto"/>
          <w:sz w:val="32"/>
          <w:szCs w:val="32"/>
          <w:lang w:val="en-US" w:eastAsia="zh-CN"/>
        </w:rPr>
        <w:t>为男女男女男女男女男女</w:t>
      </w:r>
      <w:r>
        <w:rPr>
          <w:rFonts w:hint="eastAsia" w:ascii="Times New Roman" w:hAnsi="Times New Roman" w:eastAsia="仿宋" w:cs="宋体"/>
          <w:color w:val="auto"/>
          <w:sz w:val="32"/>
          <w:szCs w:val="32"/>
        </w:rPr>
        <w:t>），每位运动员依次往返用手触摸5个标志物（如下图）</w:t>
      </w:r>
    </w:p>
    <w:tbl>
      <w:tblPr>
        <w:tblStyle w:val="5"/>
        <w:tblW w:w="82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22"/>
      </w:tblGrid>
      <w:tr w14:paraId="46B8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8222" w:type="dxa"/>
          </w:tcPr>
          <w:p w14:paraId="2FEE0840">
            <w:pPr>
              <w:keepNext w:val="0"/>
              <w:keepLines w:val="0"/>
              <w:pageBreakBefore w:val="0"/>
              <w:widowControl w:val="0"/>
              <w:suppressLineNumbers w:val="0"/>
              <w:kinsoku/>
              <w:wordWrap/>
              <w:overflowPunct w:val="0"/>
              <w:topLinePunct w:val="0"/>
              <w:autoSpaceDE/>
              <w:autoSpaceDN/>
              <w:bidi w:val="0"/>
              <w:adjustRightInd/>
              <w:snapToGrid/>
              <w:spacing w:before="156" w:beforeLines="50" w:beforeAutospacing="0" w:after="0" w:afterAutospacing="0" w:line="500" w:lineRule="exact"/>
              <w:ind w:left="0" w:right="0" w:firstLine="1920" w:firstLineChars="600"/>
              <w:textAlignment w:val="auto"/>
              <w:rPr>
                <w:rFonts w:hint="eastAsia" w:ascii="Times New Roman" w:hAnsi="Times New Roman"/>
                <w:color w:val="auto"/>
                <w:sz w:val="24"/>
              </w:rPr>
            </w:pPr>
            <w:r>
              <w:rPr>
                <w:rFonts w:hint="eastAsia" w:ascii="Times New Roman" w:hAnsi="Times New Roman" w:eastAsia="仿宋" w:cs="宋体"/>
                <w:color w:val="auto"/>
                <w:sz w:val="32"/>
                <w:szCs w:val="32"/>
              </w:rPr>
              <mc:AlternateContent>
                <mc:Choice Requires="wpg">
                  <w:drawing>
                    <wp:anchor distT="0" distB="0" distL="0" distR="0" simplePos="0" relativeHeight="251659264" behindDoc="0" locked="0" layoutInCell="1" allowOverlap="1">
                      <wp:simplePos x="0" y="0"/>
                      <wp:positionH relativeFrom="column">
                        <wp:posOffset>1292860</wp:posOffset>
                      </wp:positionH>
                      <wp:positionV relativeFrom="paragraph">
                        <wp:posOffset>-635</wp:posOffset>
                      </wp:positionV>
                      <wp:extent cx="2725420" cy="2520950"/>
                      <wp:effectExtent l="38100" t="6350" r="17780" b="6350"/>
                      <wp:wrapNone/>
                      <wp:docPr id="2" name="组合 21"/>
                      <wp:cNvGraphicFramePr/>
                      <a:graphic xmlns:a="http://schemas.openxmlformats.org/drawingml/2006/main">
                        <a:graphicData uri="http://schemas.microsoft.com/office/word/2010/wordprocessingGroup">
                          <wpg:wgp>
                            <wpg:cNvGrpSpPr/>
                            <wpg:grpSpPr>
                              <a:xfrm>
                                <a:off x="0" y="0"/>
                                <a:ext cx="2725420" cy="2520950"/>
                                <a:chOff x="0" y="0"/>
                                <a:chExt cx="2725419" cy="2520950"/>
                              </a:xfrm>
                            </wpg:grpSpPr>
                            <wps:wsp>
                              <wps:cNvPr id="18" name="直接箭头连接符 9"/>
                              <wps:cNvCnPr/>
                              <wps:spPr>
                                <a:xfrm flipV="1">
                                  <a:off x="0" y="444500"/>
                                  <a:ext cx="0" cy="190500"/>
                                </a:xfrm>
                                <a:prstGeom prst="straightConnector1">
                                  <a:avLst/>
                                </a:prstGeom>
                                <a:ln w="6350" cap="flat" cmpd="sng">
                                  <a:solidFill>
                                    <a:srgbClr val="4F81BD"/>
                                  </a:solidFill>
                                  <a:prstDash val="solid"/>
                                  <a:miter/>
                                  <a:headEnd type="none" w="med" len="med"/>
                                  <a:tailEnd type="triangle" w="med" len="med"/>
                                </a:ln>
                              </wps:spPr>
                              <wps:bodyPr/>
                            </wps:wsp>
                            <wps:wsp>
                              <wps:cNvPr id="19" name="直接箭头连接符 10"/>
                              <wps:cNvCnPr/>
                              <wps:spPr>
                                <a:xfrm>
                                  <a:off x="0" y="38100"/>
                                  <a:ext cx="0" cy="200025"/>
                                </a:xfrm>
                                <a:prstGeom prst="straightConnector1">
                                  <a:avLst/>
                                </a:prstGeom>
                                <a:ln w="9525" cap="flat" cmpd="sng">
                                  <a:solidFill>
                                    <a:srgbClr val="000000"/>
                                  </a:solidFill>
                                  <a:prstDash val="solid"/>
                                  <a:round/>
                                  <a:headEnd type="none" w="med" len="med"/>
                                  <a:tailEnd type="triangle" w="med" len="med"/>
                                </a:ln>
                              </wps:spPr>
                              <wps:bodyPr/>
                            </wps:wsp>
                            <wpg:grpSp>
                              <wpg:cNvPr id="3" name="组合 11"/>
                              <wpg:cNvGrpSpPr/>
                              <wpg:grpSpPr>
                                <a:xfrm>
                                  <a:off x="1460500" y="0"/>
                                  <a:ext cx="1264919" cy="2520950"/>
                                  <a:chOff x="0" y="0"/>
                                  <a:chExt cx="1264919" cy="2520950"/>
                                </a:xfrm>
                              </wpg:grpSpPr>
                              <wps:wsp>
                                <wps:cNvPr id="21" name="流程图: 联系 12"/>
                                <wps:cNvSpPr/>
                                <wps:spPr>
                                  <a:xfrm>
                                    <a:off x="0" y="0"/>
                                    <a:ext cx="180975" cy="171450"/>
                                  </a:xfrm>
                                  <a:prstGeom prst="flowChartConnector">
                                    <a:avLst/>
                                  </a:prstGeom>
                                  <a:solidFill>
                                    <a:srgbClr val="4F81BD"/>
                                  </a:solidFill>
                                  <a:ln w="12700" cap="flat" cmpd="sng">
                                    <a:solidFill>
                                      <a:srgbClr val="243F60"/>
                                    </a:solidFill>
                                    <a:prstDash val="solid"/>
                                    <a:miter/>
                                    <a:headEnd type="none" w="med" len="med"/>
                                    <a:tailEnd type="none" w="med" len="med"/>
                                  </a:ln>
                                </wps:spPr>
                                <wps:bodyPr/>
                              </wps:wsp>
                              <wps:wsp>
                                <wps:cNvPr id="22" name="流程图: 联系 13"/>
                                <wps:cNvSpPr/>
                                <wps:spPr>
                                  <a:xfrm>
                                    <a:off x="25400" y="1778000"/>
                                    <a:ext cx="180975" cy="171450"/>
                                  </a:xfrm>
                                  <a:prstGeom prst="flowChartConnector">
                                    <a:avLst/>
                                  </a:prstGeom>
                                  <a:solidFill>
                                    <a:srgbClr val="4F81BD"/>
                                  </a:solidFill>
                                  <a:ln w="12700" cap="flat" cmpd="sng">
                                    <a:solidFill>
                                      <a:srgbClr val="243F60"/>
                                    </a:solidFill>
                                    <a:prstDash val="solid"/>
                                    <a:miter/>
                                    <a:headEnd type="none" w="med" len="med"/>
                                    <a:tailEnd type="none" w="med" len="med"/>
                                  </a:ln>
                                </wps:spPr>
                                <wps:bodyPr/>
                              </wps:wsp>
                              <wps:wsp>
                                <wps:cNvPr id="23" name="流程图: 联系 14"/>
                                <wps:cNvSpPr/>
                                <wps:spPr>
                                  <a:xfrm>
                                    <a:off x="25400" y="1155700"/>
                                    <a:ext cx="180975" cy="171450"/>
                                  </a:xfrm>
                                  <a:prstGeom prst="flowChartConnector">
                                    <a:avLst/>
                                  </a:prstGeom>
                                  <a:solidFill>
                                    <a:srgbClr val="4F81BD"/>
                                  </a:solidFill>
                                  <a:ln w="12700" cap="flat" cmpd="sng">
                                    <a:solidFill>
                                      <a:srgbClr val="243F60"/>
                                    </a:solidFill>
                                    <a:prstDash val="solid"/>
                                    <a:miter/>
                                    <a:headEnd type="none" w="med" len="med"/>
                                    <a:tailEnd type="none" w="med" len="med"/>
                                  </a:ln>
                                </wps:spPr>
                                <wps:bodyPr/>
                              </wps:wsp>
                              <wps:wsp>
                                <wps:cNvPr id="24" name="流程图: 联系 15"/>
                                <wps:cNvSpPr/>
                                <wps:spPr>
                                  <a:xfrm>
                                    <a:off x="12700" y="558800"/>
                                    <a:ext cx="180975" cy="171450"/>
                                  </a:xfrm>
                                  <a:prstGeom prst="flowChartConnector">
                                    <a:avLst/>
                                  </a:prstGeom>
                                  <a:solidFill>
                                    <a:srgbClr val="4F81BD"/>
                                  </a:solidFill>
                                  <a:ln w="12700" cap="flat" cmpd="sng">
                                    <a:solidFill>
                                      <a:srgbClr val="243F60"/>
                                    </a:solidFill>
                                    <a:prstDash val="solid"/>
                                    <a:miter/>
                                    <a:headEnd type="none" w="med" len="med"/>
                                    <a:tailEnd type="none" w="med" len="med"/>
                                  </a:ln>
                                </wps:spPr>
                                <wps:bodyPr/>
                              </wps:wsp>
                              <wps:wsp>
                                <wps:cNvPr id="25" name="流程图: 联系 16"/>
                                <wps:cNvSpPr/>
                                <wps:spPr>
                                  <a:xfrm>
                                    <a:off x="25400" y="2349500"/>
                                    <a:ext cx="180975" cy="171450"/>
                                  </a:xfrm>
                                  <a:prstGeom prst="flowChartConnector">
                                    <a:avLst/>
                                  </a:prstGeom>
                                  <a:solidFill>
                                    <a:srgbClr val="4F81BD"/>
                                  </a:solidFill>
                                  <a:ln w="12700" cap="flat" cmpd="sng">
                                    <a:solidFill>
                                      <a:srgbClr val="243F60"/>
                                    </a:solidFill>
                                    <a:prstDash val="solid"/>
                                    <a:miter/>
                                    <a:headEnd type="none" w="med" len="med"/>
                                    <a:tailEnd type="none" w="med" len="med"/>
                                  </a:ln>
                                </wps:spPr>
                                <wps:bodyPr/>
                              </wps:wsp>
                              <wps:wsp>
                                <wps:cNvPr id="26" name="上下箭头 17"/>
                                <wps:cNvSpPr/>
                                <wps:spPr>
                                  <a:xfrm>
                                    <a:off x="939800" y="660400"/>
                                    <a:ext cx="45719" cy="1788608"/>
                                  </a:xfrm>
                                  <a:prstGeom prst="upDownArrow">
                                    <a:avLst/>
                                  </a:prstGeom>
                                  <a:solidFill>
                                    <a:srgbClr val="000000"/>
                                  </a:solidFill>
                                  <a:ln w="12700" cap="flat" cmpd="sng">
                                    <a:solidFill>
                                      <a:srgbClr val="000000"/>
                                    </a:solidFill>
                                    <a:prstDash val="solid"/>
                                    <a:miter/>
                                  </a:ln>
                                </wps:spPr>
                                <wps:bodyPr/>
                              </wps:wsp>
                              <wps:wsp>
                                <wps:cNvPr id="27" name="上下箭头 18"/>
                                <wps:cNvSpPr/>
                                <wps:spPr>
                                  <a:xfrm>
                                    <a:off x="406400" y="1854200"/>
                                    <a:ext cx="45719" cy="587188"/>
                                  </a:xfrm>
                                  <a:prstGeom prst="upDownArrow">
                                    <a:avLst/>
                                  </a:prstGeom>
                                  <a:solidFill>
                                    <a:srgbClr val="000000"/>
                                  </a:solidFill>
                                  <a:ln w="12700" cap="flat" cmpd="sng">
                                    <a:solidFill>
                                      <a:srgbClr val="000000"/>
                                    </a:solidFill>
                                    <a:prstDash val="solid"/>
                                    <a:miter/>
                                  </a:ln>
                                </wps:spPr>
                                <wps:bodyPr/>
                              </wps:wsp>
                              <wps:wsp>
                                <wps:cNvPr id="28" name="上下箭头 19"/>
                                <wps:cNvSpPr/>
                                <wps:spPr>
                                  <a:xfrm>
                                    <a:off x="1219200" y="38100"/>
                                    <a:ext cx="45719" cy="2418671"/>
                                  </a:xfrm>
                                  <a:prstGeom prst="upDownArrow">
                                    <a:avLst/>
                                  </a:prstGeom>
                                  <a:solidFill>
                                    <a:srgbClr val="000000"/>
                                  </a:solidFill>
                                  <a:ln w="12700" cap="flat" cmpd="sng">
                                    <a:solidFill>
                                      <a:srgbClr val="000000"/>
                                    </a:solidFill>
                                    <a:prstDash val="solid"/>
                                    <a:miter/>
                                  </a:ln>
                                </wps:spPr>
                                <wps:bodyPr/>
                              </wps:wsp>
                              <wps:wsp>
                                <wps:cNvPr id="29" name="上下箭头 20"/>
                                <wps:cNvSpPr/>
                                <wps:spPr>
                                  <a:xfrm>
                                    <a:off x="660400" y="1244600"/>
                                    <a:ext cx="47570" cy="1199820"/>
                                  </a:xfrm>
                                  <a:prstGeom prst="upDownArrow">
                                    <a:avLst/>
                                  </a:prstGeom>
                                  <a:solidFill>
                                    <a:srgbClr val="000000"/>
                                  </a:solidFill>
                                  <a:ln w="12700" cap="flat" cmpd="sng">
                                    <a:solidFill>
                                      <a:srgbClr val="000000"/>
                                    </a:solidFill>
                                    <a:prstDash val="solid"/>
                                    <a:miter/>
                                  </a:ln>
                                </wps:spPr>
                                <wps:bodyPr/>
                              </wps:wsp>
                            </wpg:grpSp>
                          </wpg:wgp>
                        </a:graphicData>
                      </a:graphic>
                    </wp:anchor>
                  </w:drawing>
                </mc:Choice>
                <mc:Fallback>
                  <w:pict>
                    <v:group id="组合 21" o:spid="_x0000_s1026" o:spt="203" style="position:absolute;left:0pt;margin-left:101.8pt;margin-top:-0.05pt;height:198.5pt;width:214.6pt;z-index:251659264;mso-width-relative:page;mso-height-relative:page;" coordsize="2725419,2520950" o:gfxdata="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">
                      <o:lock v:ext="edit" aspectratio="f"/>
                      <v:shape id="直接箭头连接符 9" o:spid="_x0000_s1026" o:spt="32" type="#_x0000_t32" style="position:absolute;left:0;top:444500;flip:y;height:190500;width:0;" filled="f" stroked="t" coordsize="21600,21600" o:gfxdata="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GD0rsAAADb&#10;AAAADwAAAAAAAAABACAAAAAiAAAAZHJzL2Rvd25yZXYueG1sUEsBAhQAFAAAAAgAh07iQDMvBZ47&#10;AAAAOQAAABAAAAAAAAAAAQAgAAAACgEAAGRycy9zaGFwZXhtbC54bWxQSwUGAAAAAAYABgBbAQAA&#10;tAMAAAAA&#10;">
                        <v:fill on="f" focussize="0,0"/>
                        <v:stroke weight="0.5pt" color="#4F81BD" joinstyle="miter" endarrow="block"/>
                        <v:imagedata o:title=""/>
                        <o:lock v:ext="edit" aspectratio="f"/>
                      </v:shape>
                      <v:shape id="直接箭头连接符 10" o:spid="_x0000_s1026" o:spt="32" type="#_x0000_t32" style="position:absolute;left:0;top:38100;height:200025;width:0;" filled="f" stroked="t" coordsize="21600,21600" o:gfxdata="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ZAZ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group id="组合 11" o:spid="_x0000_s1026" o:spt="203" style="position:absolute;left:1460500;top:0;height:2520950;width:1264919;" coordsize="1264919,252095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流程图: 联系 12" o:spid="_x0000_s1026" o:spt="120" type="#_x0000_t120" style="position:absolute;left:0;top:0;height:171450;width:180975;" fillcolor="#4F81BD" filled="t" stroked="t" coordsize="21600,21600" o:gfxdata="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z62rsAAADb&#10;AAAADwAAAAAAAAABACAAAAAiAAAAZHJzL2Rvd25yZXYueG1sUEsBAhQAFAAAAAgAh07iQDMvBZ47&#10;AAAAOQAAABAAAAAAAAAAAQAgAAAACgEAAGRycy9zaGFwZXhtbC54bWxQSwUGAAAAAAYABgBbAQAA&#10;tAMAAAAA&#10;">
                          <v:fill on="t" focussize="0,0"/>
                          <v:stroke weight="1pt" color="#243F60" joinstyle="miter"/>
                          <v:imagedata o:title=""/>
                          <o:lock v:ext="edit" aspectratio="f"/>
                        </v:shape>
                        <v:shape id="流程图: 联系 13" o:spid="_x0000_s1026" o:spt="120" type="#_x0000_t120" style="position:absolute;left:25400;top:1778000;height:171450;width:180975;" fillcolor="#4F81BD" filled="t" stroked="t" coordsize="21600,21600" o:gfxdata="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p5krbsAAADb&#10;AAAADwAAAAAAAAABACAAAAAiAAAAZHJzL2Rvd25yZXYueG1sUEsBAhQAFAAAAAgAh07iQDMvBZ47&#10;AAAAOQAAABAAAAAAAAAAAQAgAAAACgEAAGRycy9zaGFwZXhtbC54bWxQSwUGAAAAAAYABgBbAQAA&#10;tAMAAAAA&#10;">
                          <v:fill on="t" focussize="0,0"/>
                          <v:stroke weight="1pt" color="#243F60" joinstyle="miter"/>
                          <v:imagedata o:title=""/>
                          <o:lock v:ext="edit" aspectratio="f"/>
                        </v:shape>
                        <v:shape id="流程图: 联系 14" o:spid="_x0000_s1026" o:spt="120" type="#_x0000_t120" style="position:absolute;left:25400;top:1155700;height:171450;width:180975;" fillcolor="#4F81BD" filled="t" stroked="t" coordsize="21600,21600" o:gfxdata="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dLBNrsAAADb&#10;AAAADwAAAAAAAAABACAAAAAiAAAAZHJzL2Rvd25yZXYueG1sUEsBAhQAFAAAAAgAh07iQDMvBZ47&#10;AAAAOQAAABAAAAAAAAAAAQAgAAAACgEAAGRycy9zaGFwZXhtbC54bWxQSwUGAAAAAAYABgBbAQAA&#10;tAMAAAAA&#10;">
                          <v:fill on="t" focussize="0,0"/>
                          <v:stroke weight="1pt" color="#243F60" joinstyle="miter"/>
                          <v:imagedata o:title=""/>
                          <o:lock v:ext="edit" aspectratio="f"/>
                        </v:shape>
                        <v:shape id="流程图: 联系 15" o:spid="_x0000_s1026" o:spt="120" type="#_x0000_t120" style="position:absolute;left:12700;top:558800;height:171450;width:180975;" fillcolor="#4F81BD" filled="t" stroked="t" coordsize="21600,21600" o:gfxdata="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tZQrsAAADb&#10;AAAADwAAAAAAAAABACAAAAAiAAAAZHJzL2Rvd25yZXYueG1sUEsBAhQAFAAAAAgAh07iQDMvBZ47&#10;AAAAOQAAABAAAAAAAAAAAQAgAAAACgEAAGRycy9zaGFwZXhtbC54bWxQSwUGAAAAAAYABgBbAQAA&#10;tAMAAAAA&#10;">
                          <v:fill on="t" focussize="0,0"/>
                          <v:stroke weight="1pt" color="#243F60" joinstyle="miter"/>
                          <v:imagedata o:title=""/>
                          <o:lock v:ext="edit" aspectratio="f"/>
                        </v:shape>
                        <v:shape id="流程图: 联系 16" o:spid="_x0000_s1026" o:spt="120" type="#_x0000_t120" style="position:absolute;left:25400;top:2349500;height:171450;width:180975;" fillcolor="#4F81BD" filled="t" stroked="t" coordsize="21600,21600" o:gfxdata="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f82bsAAADb&#10;AAAADwAAAAAAAAABACAAAAAiAAAAZHJzL2Rvd25yZXYueG1sUEsBAhQAFAAAAAgAh07iQDMvBZ47&#10;AAAAOQAAABAAAAAAAAAAAQAgAAAACgEAAGRycy9zaGFwZXhtbC54bWxQSwUGAAAAAAYABgBbAQAA&#10;tAMAAAAA&#10;">
                          <v:fill on="t" focussize="0,0"/>
                          <v:stroke weight="1pt" color="#243F60" joinstyle="miter"/>
                          <v:imagedata o:title=""/>
                          <o:lock v:ext="edit" aspectratio="f"/>
                        </v:shape>
                        <v:shape id="上下箭头 17" o:spid="_x0000_s1026" o:spt="70" type="#_x0000_t70" style="position:absolute;left:939800;top:660400;height:1788608;width:45719;" fillcolor="#000000" filled="t" stroked="t" coordsize="21600,21600" o:gfxdata="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7yEvQAA&#10;ANsAAAAPAAAAAAAAAAEAIAAAACIAAABkcnMvZG93bnJldi54bWxQSwECFAAUAAAACACHTuJAMy8F&#10;njsAAAA5AAAAEAAAAAAAAAABACAAAAAMAQAAZHJzL3NoYXBleG1sLnhtbFBLBQYAAAAABgAGAFsB&#10;AAC2AwAAAAA=&#10;" adj="5400,276">
                          <v:fill on="t" focussize="0,0"/>
                          <v:stroke weight="1pt" color="#000000" joinstyle="miter"/>
                          <v:imagedata o:title=""/>
                          <o:lock v:ext="edit" aspectratio="f"/>
                        </v:shape>
                        <v:shape id="上下箭头 18" o:spid="_x0000_s1026" o:spt="70" type="#_x0000_t70" style="position:absolute;left:406400;top:1854200;height:587188;width:45719;" fillcolor="#000000" filled="t" stroked="t" coordsize="21600,21600" o:gfxdata="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9+0avQAA&#10;ANsAAAAPAAAAAAAAAAEAIAAAACIAAABkcnMvZG93bnJldi54bWxQSwECFAAUAAAACACHTuJAMy8F&#10;njsAAAA5AAAAEAAAAAAAAAABACAAAAAMAQAAZHJzL3NoYXBleG1sLnhtbFBLBQYAAAAABgAGAFsB&#10;AAC2AwAAAAA=&#10;" adj="5400,840">
                          <v:fill on="t" focussize="0,0"/>
                          <v:stroke weight="1pt" color="#000000" joinstyle="miter"/>
                          <v:imagedata o:title=""/>
                          <o:lock v:ext="edit" aspectratio="f"/>
                        </v:shape>
                        <v:shape id="上下箭头 19" o:spid="_x0000_s1026" o:spt="70" type="#_x0000_t70" style="position:absolute;left:1219200;top:38100;height:2418671;width:45719;" fillcolor="#000000" filled="t" stroked="t" coordsize="21600,21600" o:gfxdata="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yWSW25AAAA2wAA&#10;AA8AAAAAAAAAAQAgAAAAIgAAAGRycy9kb3ducmV2LnhtbFBLAQIUABQAAAAIAIdO4kAzLwWeOwAA&#10;ADkAAAAQAAAAAAAAAAEAIAAAAAgBAABkcnMvc2hhcGV4bWwueG1sUEsFBgAAAAAGAAYAWwEAALID&#10;AAAAAA==&#10;" adj="5400,204">
                          <v:fill on="t" focussize="0,0"/>
                          <v:stroke weight="1pt" color="#000000" joinstyle="miter"/>
                          <v:imagedata o:title=""/>
                          <o:lock v:ext="edit" aspectratio="f"/>
                        </v:shape>
                        <v:shape id="上下箭头 20" o:spid="_x0000_s1026" o:spt="70" type="#_x0000_t70" style="position:absolute;left:660400;top:1244600;height:1199820;width:47570;" fillcolor="#000000" filled="t" stroked="t" coordsize="21600,21600" o:gfxdata="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xiOtvQAA&#10;ANsAAAAPAAAAAAAAAAEAIAAAACIAAABkcnMvZG93bnJldi54bWxQSwECFAAUAAAACACHTuJAMy8F&#10;njsAAAA5AAAAEAAAAAAAAAABACAAAAAMAQAAZHJzL3NoYXBleG1sLnhtbFBLBQYAAAAABgAGAFsB&#10;AAC2AwAAAAA=&#10;" adj="5400,428">
                          <v:fill on="t" focussize="0,0"/>
                          <v:stroke weight="1pt" color="#000000" joinstyle="miter"/>
                          <v:imagedata o:title=""/>
                          <o:lock v:ext="edit" aspectratio="f"/>
                        </v:shape>
                      </v:group>
                    </v:group>
                  </w:pict>
                </mc:Fallback>
              </mc:AlternateContent>
            </w:r>
            <w:r>
              <w:rPr>
                <w:rFonts w:hint="eastAsia" w:ascii="Times New Roman" w:hAnsi="Times New Roman"/>
                <w:color w:val="auto"/>
                <w:sz w:val="24"/>
              </w:rPr>
              <w:t>5米</w:t>
            </w:r>
          </w:p>
        </w:tc>
      </w:tr>
      <w:tr w14:paraId="279F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8222" w:type="dxa"/>
          </w:tcPr>
          <w:p w14:paraId="266623F0">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line="500" w:lineRule="exact"/>
              <w:ind w:left="0" w:right="0"/>
              <w:textAlignment w:val="auto"/>
              <w:rPr>
                <w:rFonts w:hint="eastAsia" w:ascii="Times New Roman" w:hAnsi="Times New Roman"/>
                <w:sz w:val="24"/>
              </w:rPr>
            </w:pPr>
          </w:p>
        </w:tc>
      </w:tr>
      <w:tr w14:paraId="59ED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8222" w:type="dxa"/>
          </w:tcPr>
          <w:p w14:paraId="73A6E6F3">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line="500" w:lineRule="exact"/>
              <w:ind w:left="0" w:right="0"/>
              <w:textAlignment w:val="auto"/>
              <w:rPr>
                <w:rFonts w:hint="eastAsia" w:ascii="Times New Roman" w:hAnsi="Times New Roman"/>
                <w:sz w:val="24"/>
              </w:rPr>
            </w:pPr>
          </w:p>
        </w:tc>
      </w:tr>
      <w:tr w14:paraId="5F74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7" w:hRule="atLeast"/>
          <w:jc w:val="center"/>
        </w:trPr>
        <w:tc>
          <w:tcPr>
            <w:tcW w:w="8222" w:type="dxa"/>
          </w:tcPr>
          <w:p w14:paraId="613B741B">
            <w:pPr>
              <w:keepNext w:val="0"/>
              <w:keepLines w:val="0"/>
              <w:suppressLineNumbers w:val="0"/>
              <w:overflowPunct w:val="0"/>
              <w:spacing w:before="0" w:beforeAutospacing="0" w:after="0" w:afterAutospacing="0" w:line="570" w:lineRule="exact"/>
              <w:ind w:left="0" w:right="0"/>
              <w:rPr>
                <w:rFonts w:hint="eastAsia" w:ascii="Times New Roman" w:hAnsi="Times New Roman"/>
                <w:sz w:val="24"/>
              </w:rPr>
            </w:pPr>
          </w:p>
        </w:tc>
      </w:tr>
    </w:tbl>
    <w:p w14:paraId="1E1094A3">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1.准备接力队员起动前单手必须触摸第一个标志物，并接触前一个运动员身体；交接过程中准备接力队员先离开标志物，视为犯规。</w:t>
      </w:r>
    </w:p>
    <w:p w14:paraId="1B94DA0E">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2.若未触摸到标志物，由裁判员召回，触摸标志物。</w:t>
      </w:r>
    </w:p>
    <w:p w14:paraId="51B175B8">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3.不准穿钉鞋。</w:t>
      </w:r>
    </w:p>
    <w:p w14:paraId="1E66015C">
      <w:pPr>
        <w:numPr>
          <w:ilvl w:val="0"/>
          <w:numId w:val="4"/>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录取名次与计分办法</w:t>
      </w:r>
    </w:p>
    <w:p w14:paraId="3C797A6D">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1.按照时间排名，总用时短者为优胜者。</w:t>
      </w:r>
    </w:p>
    <w:p w14:paraId="519B977E">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2.取前</w:t>
      </w:r>
      <w:r>
        <w:rPr>
          <w:rFonts w:ascii="Times New Roman" w:hAnsi="Times New Roman" w:eastAsia="仿宋" w:cs="宋体"/>
          <w:sz w:val="32"/>
          <w:szCs w:val="32"/>
        </w:rPr>
        <w:t>8</w:t>
      </w:r>
      <w:r>
        <w:rPr>
          <w:rFonts w:hint="eastAsia" w:ascii="Times New Roman" w:hAnsi="Times New Roman" w:eastAsia="仿宋" w:cs="宋体"/>
          <w:sz w:val="32"/>
          <w:szCs w:val="32"/>
        </w:rPr>
        <w:t>名，积分按</w:t>
      </w:r>
      <w:r>
        <w:rPr>
          <w:rFonts w:ascii="Times New Roman" w:hAnsi="Times New Roman" w:eastAsia="仿宋" w:cs="宋体"/>
          <w:sz w:val="32"/>
          <w:szCs w:val="32"/>
        </w:rPr>
        <w:t>18</w:t>
      </w:r>
      <w:r>
        <w:rPr>
          <w:rFonts w:hint="eastAsia" w:ascii="Times New Roman" w:hAnsi="Times New Roman" w:eastAsia="仿宋" w:cs="宋体"/>
          <w:sz w:val="32"/>
          <w:szCs w:val="32"/>
        </w:rPr>
        <w:t>、</w:t>
      </w:r>
      <w:r>
        <w:rPr>
          <w:rFonts w:ascii="Times New Roman" w:hAnsi="Times New Roman" w:eastAsia="仿宋" w:cs="宋体"/>
          <w:sz w:val="32"/>
          <w:szCs w:val="32"/>
        </w:rPr>
        <w:t>14</w:t>
      </w:r>
      <w:r>
        <w:rPr>
          <w:rFonts w:hint="eastAsia" w:ascii="Times New Roman" w:hAnsi="Times New Roman" w:eastAsia="仿宋" w:cs="宋体"/>
          <w:sz w:val="32"/>
          <w:szCs w:val="32"/>
        </w:rPr>
        <w:t>、</w:t>
      </w:r>
      <w:r>
        <w:rPr>
          <w:rFonts w:ascii="Times New Roman" w:hAnsi="Times New Roman" w:eastAsia="仿宋" w:cs="宋体"/>
          <w:sz w:val="32"/>
          <w:szCs w:val="32"/>
        </w:rPr>
        <w:t>12</w:t>
      </w:r>
      <w:r>
        <w:rPr>
          <w:rFonts w:hint="eastAsia" w:ascii="Times New Roman" w:hAnsi="Times New Roman" w:eastAsia="仿宋" w:cs="宋体"/>
          <w:sz w:val="32"/>
          <w:szCs w:val="32"/>
        </w:rPr>
        <w:t>、</w:t>
      </w:r>
      <w:r>
        <w:rPr>
          <w:rFonts w:ascii="Times New Roman" w:hAnsi="Times New Roman" w:eastAsia="仿宋" w:cs="宋体"/>
          <w:sz w:val="32"/>
          <w:szCs w:val="32"/>
        </w:rPr>
        <w:t>10</w:t>
      </w:r>
      <w:r>
        <w:rPr>
          <w:rFonts w:hint="eastAsia" w:ascii="Times New Roman" w:hAnsi="Times New Roman" w:eastAsia="仿宋" w:cs="宋体"/>
          <w:sz w:val="32"/>
          <w:szCs w:val="32"/>
        </w:rPr>
        <w:t>、</w:t>
      </w:r>
      <w:r>
        <w:rPr>
          <w:rFonts w:ascii="Times New Roman" w:hAnsi="Times New Roman" w:eastAsia="仿宋" w:cs="宋体"/>
          <w:sz w:val="32"/>
          <w:szCs w:val="32"/>
        </w:rPr>
        <w:t>8</w:t>
      </w:r>
      <w:r>
        <w:rPr>
          <w:rFonts w:hint="eastAsia" w:ascii="Times New Roman" w:hAnsi="Times New Roman" w:eastAsia="仿宋" w:cs="宋体"/>
          <w:sz w:val="32"/>
          <w:szCs w:val="32"/>
        </w:rPr>
        <w:t>、</w:t>
      </w:r>
      <w:r>
        <w:rPr>
          <w:rFonts w:ascii="Times New Roman" w:hAnsi="Times New Roman" w:eastAsia="仿宋" w:cs="宋体"/>
          <w:sz w:val="32"/>
          <w:szCs w:val="32"/>
        </w:rPr>
        <w:t>6</w:t>
      </w:r>
      <w:r>
        <w:rPr>
          <w:rFonts w:hint="eastAsia" w:ascii="Times New Roman" w:hAnsi="Times New Roman" w:eastAsia="仿宋" w:cs="宋体"/>
          <w:sz w:val="32"/>
          <w:szCs w:val="32"/>
        </w:rPr>
        <w:t>、</w:t>
      </w:r>
      <w:r>
        <w:rPr>
          <w:rFonts w:ascii="Times New Roman" w:hAnsi="Times New Roman" w:eastAsia="仿宋" w:cs="宋体"/>
          <w:sz w:val="32"/>
          <w:szCs w:val="32"/>
        </w:rPr>
        <w:t>4</w:t>
      </w:r>
      <w:r>
        <w:rPr>
          <w:rFonts w:hint="eastAsia" w:ascii="Times New Roman" w:hAnsi="Times New Roman" w:eastAsia="仿宋" w:cs="宋体"/>
          <w:sz w:val="32"/>
          <w:szCs w:val="32"/>
        </w:rPr>
        <w:t>、</w:t>
      </w:r>
      <w:r>
        <w:rPr>
          <w:rFonts w:ascii="Times New Roman" w:hAnsi="Times New Roman" w:eastAsia="仿宋" w:cs="宋体"/>
          <w:sz w:val="32"/>
          <w:szCs w:val="32"/>
        </w:rPr>
        <w:t>2</w:t>
      </w:r>
      <w:r>
        <w:rPr>
          <w:rFonts w:hint="eastAsia" w:ascii="Times New Roman" w:hAnsi="Times New Roman" w:eastAsia="仿宋" w:cs="宋体"/>
          <w:sz w:val="32"/>
          <w:szCs w:val="32"/>
        </w:rPr>
        <w:t>计算。</w:t>
      </w:r>
    </w:p>
    <w:p w14:paraId="4ACBE9A5">
      <w:pPr>
        <w:numPr>
          <w:ilvl w:val="0"/>
          <w:numId w:val="4"/>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场地器材</w:t>
      </w:r>
    </w:p>
    <w:p w14:paraId="0DA82859">
      <w:pPr>
        <w:overflowPunct w:val="0"/>
        <w:spacing w:line="570" w:lineRule="exact"/>
        <w:ind w:firstLine="640" w:firstLineChars="200"/>
        <w:rPr>
          <w:rFonts w:ascii="Times New Roman" w:hAnsi="Times New Roman" w:eastAsia="仿宋" w:cs="宋体"/>
          <w:sz w:val="32"/>
          <w:szCs w:val="32"/>
          <w:highlight w:val="yellow"/>
        </w:rPr>
      </w:pPr>
      <w:r>
        <w:rPr>
          <w:rFonts w:hint="eastAsia" w:ascii="Times New Roman" w:hAnsi="Times New Roman" w:eastAsia="仿宋" w:cs="宋体"/>
          <w:sz w:val="32"/>
          <w:szCs w:val="32"/>
        </w:rPr>
        <w:t>标志物5个、秒表1块、胶带（标注起点线及标志物间距）、距离测量尺（确保标志物间距）。</w:t>
      </w:r>
    </w:p>
    <w:p w14:paraId="6FAECC9D">
      <w:pPr>
        <w:numPr>
          <w:ilvl w:val="0"/>
          <w:numId w:val="4"/>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32EB61BF">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1.选用平整防滑的塑胶或沥青场地，提前清除地面碎石、凹陷、积水及杂草。赛道两侧设置1米宽的隔离带，终点线后预留2米宽的缓冲区域，禁止观赛者及非工作人员进入赛道核心区。</w:t>
      </w:r>
    </w:p>
    <w:p w14:paraId="0676B8C9">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2.要求参赛队员穿着防滑运动鞋、透气运动服，禁止穿拖鞋、皮鞋或佩戴项链、手表、耳钉等硬质饰品。</w:t>
      </w:r>
    </w:p>
    <w:p w14:paraId="63CEC9A0">
      <w:pPr>
        <w:tabs>
          <w:tab w:val="left" w:pos="0"/>
        </w:tabs>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3.故意拉扯、碰撞其他团队或借助外力推进者直接取消团队成绩。</w:t>
      </w:r>
    </w:p>
    <w:p w14:paraId="252A4847">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br w:type="page"/>
      </w:r>
    </w:p>
    <w:p w14:paraId="2B4AD37F">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（六）足球绕杆+颠球接力</w:t>
      </w:r>
      <w:bookmarkStart w:id="21" w:name="OLE_LINK4"/>
    </w:p>
    <w:p w14:paraId="21F0D8EB">
      <w:pPr>
        <w:numPr>
          <w:ilvl w:val="0"/>
          <w:numId w:val="5"/>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参赛对象</w:t>
      </w:r>
    </w:p>
    <w:p w14:paraId="7B8C7604">
      <w:pPr>
        <w:overflowPunct w:val="0"/>
        <w:spacing w:line="560" w:lineRule="exact"/>
        <w:ind w:firstLine="640" w:firstLineChars="200"/>
        <w:rPr>
          <w:rFonts w:ascii="Times New Roman" w:hAnsi="Times New Roman" w:eastAsia="仿宋" w:cs="宋体"/>
          <w:b/>
          <w:sz w:val="32"/>
          <w:szCs w:val="32"/>
        </w:rPr>
      </w:pPr>
      <w:r>
        <w:rPr>
          <w:rFonts w:hint="eastAsia" w:ascii="Times New Roman" w:hAnsi="Times New Roman" w:eastAsia="仿宋" w:cs="宋体"/>
          <w:bCs/>
          <w:sz w:val="32"/>
          <w:szCs w:val="32"/>
        </w:rPr>
        <w:t>湖南大学全体在籍学生</w:t>
      </w:r>
    </w:p>
    <w:p w14:paraId="52989BCE">
      <w:pPr>
        <w:numPr>
          <w:ilvl w:val="0"/>
          <w:numId w:val="5"/>
        </w:numPr>
        <w:overflowPunct w:val="0"/>
        <w:spacing w:line="56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检录要求</w:t>
      </w:r>
    </w:p>
    <w:bookmarkEnd w:id="21"/>
    <w:p w14:paraId="11E8F5D1">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0DCD9445">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1BECA0E4">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589BE4E6">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3A8AD3D4">
      <w:pPr>
        <w:numPr>
          <w:ilvl w:val="0"/>
          <w:numId w:val="5"/>
        </w:numPr>
        <w:overflowPunct w:val="0"/>
        <w:spacing w:line="56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报名办法</w:t>
      </w:r>
    </w:p>
    <w:p w14:paraId="27619DA9">
      <w:pPr>
        <w:overflowPunct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以学院为单位组队参赛，每队可报名</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名（男女各</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名），其中参赛运动员</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名（男女各</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w:t>
      </w:r>
    </w:p>
    <w:p w14:paraId="77C95669">
      <w:pPr>
        <w:numPr>
          <w:ilvl w:val="0"/>
          <w:numId w:val="5"/>
        </w:numPr>
        <w:overflowPunct w:val="0"/>
        <w:spacing w:line="560" w:lineRule="exact"/>
        <w:ind w:firstLine="640" w:firstLineChars="200"/>
        <w:rPr>
          <w:rFonts w:ascii="Times New Roman" w:hAnsi="Times New Roman" w:eastAsia="黑体" w:cs="黑体"/>
          <w:bCs/>
          <w:color w:val="auto"/>
          <w:sz w:val="32"/>
          <w:szCs w:val="32"/>
        </w:rPr>
      </w:pPr>
      <w:bookmarkStart w:id="22" w:name="OLE_LINK5"/>
      <w:r>
        <w:rPr>
          <w:rFonts w:hint="eastAsia" w:ascii="Times New Roman" w:hAnsi="Times New Roman" w:eastAsia="黑体" w:cs="黑体"/>
          <w:bCs/>
          <w:color w:val="auto"/>
          <w:sz w:val="32"/>
          <w:szCs w:val="32"/>
        </w:rPr>
        <w:t>比赛规则</w:t>
      </w:r>
    </w:p>
    <w:bookmarkEnd w:id="22"/>
    <w:p w14:paraId="452CC497">
      <w:pPr>
        <w:overflowPunct w:val="0"/>
        <w:spacing w:line="560" w:lineRule="exact"/>
        <w:ind w:firstLine="640" w:firstLineChars="200"/>
        <w:rPr>
          <w:rFonts w:ascii="Times New Roman" w:hAnsi="Times New Roman" w:eastAsia="仿宋" w:cs="宋体"/>
          <w:b/>
          <w:sz w:val="32"/>
          <w:szCs w:val="32"/>
        </w:rPr>
      </w:pPr>
      <w:r>
        <w:rPr>
          <w:rFonts w:hint="eastAsia" w:ascii="Times New Roman" w:hAnsi="Times New Roman" w:eastAsia="仿宋" w:cs="宋体"/>
          <w:color w:val="auto"/>
          <w:sz w:val="32"/>
          <w:szCs w:val="32"/>
        </w:rPr>
        <w:t>运动员</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名排成一路纵队（队形顺序</w:t>
      </w:r>
      <w:r>
        <w:rPr>
          <w:rFonts w:hint="eastAsia" w:ascii="Times New Roman" w:hAnsi="Times New Roman" w:eastAsia="仿宋" w:cs="宋体"/>
          <w:color w:val="auto"/>
          <w:sz w:val="32"/>
          <w:szCs w:val="32"/>
          <w:lang w:val="en-US" w:eastAsia="zh-CN"/>
        </w:rPr>
        <w:t>为男女男女男女男女男女</w:t>
      </w:r>
      <w:r>
        <w:rPr>
          <w:rFonts w:hint="eastAsia" w:ascii="Times New Roman" w:hAnsi="Times New Roman" w:eastAsia="仿宋" w:cs="宋体"/>
          <w:color w:val="auto"/>
          <w:sz w:val="32"/>
          <w:szCs w:val="32"/>
        </w:rPr>
        <w:t>）站在起点线后，听到发令后，第一个运动员从起点（起点离第一个杆为3.0米）开始运球绕杆（8个杆，每个杆之间距离3.</w:t>
      </w:r>
      <w:r>
        <w:rPr>
          <w:rFonts w:hint="eastAsia" w:ascii="Times New Roman" w:hAnsi="Times New Roman" w:eastAsia="仿宋" w:cs="宋体"/>
          <w:sz w:val="32"/>
          <w:szCs w:val="32"/>
        </w:rPr>
        <w:t>0米）穿过，必须绕过杆，然后达到颠球区（离最后一个杆3米画一条线，线后为颠球区），颠球5个之后，再沿路绕杆返回。把球交给下一个队员，同伴拿到球后才可出发,这样依次进行，完成时间最短的队伍为优胜。（若颠球不畅，可手抛球重新开始每次手抛球第一球不算入颠球次）。</w:t>
      </w:r>
    </w:p>
    <w:p w14:paraId="6EC6B247">
      <w:pPr>
        <w:overflowPunct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1.运动员在运球绕杆途中，少绕一杆每次加时3秒，少绕3杆取消本队比赛成绩。</w:t>
      </w:r>
    </w:p>
    <w:p w14:paraId="5CB9A1EA">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2.运动员没在规定限制区域内进行交接球，每次加时3秒。</w:t>
      </w:r>
    </w:p>
    <w:p w14:paraId="310D790C">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3.运动员运球途中手持球一次，加时3秒。</w:t>
      </w:r>
    </w:p>
    <w:p w14:paraId="4EFC4FEF">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4.运动员垫球必须在限制线后完成，违反一次加时3秒。</w:t>
      </w:r>
    </w:p>
    <w:p w14:paraId="552BD1F8">
      <w:pPr>
        <w:overflowPunct w:val="0"/>
        <w:jc w:val="center"/>
        <w:rPr>
          <w:rFonts w:ascii="Times New Roman" w:hAnsi="Times New Roman" w:eastAsia="仿宋" w:cs="宋体"/>
          <w:sz w:val="32"/>
          <w:szCs w:val="32"/>
        </w:rPr>
      </w:pPr>
      <w:r>
        <w:rPr>
          <w:rFonts w:hint="eastAsia" w:ascii="Times New Roman" w:hAnsi="Times New Roman" w:eastAsia="仿宋" w:cs="宋体"/>
          <w:sz w:val="32"/>
          <w:szCs w:val="32"/>
        </w:rPr>
        <w:drawing>
          <wp:inline distT="0" distB="0" distL="0" distR="0">
            <wp:extent cx="5224780" cy="1984375"/>
            <wp:effectExtent l="0" t="0" r="13970" b="15875"/>
            <wp:docPr id="1051" name="图片 4" descr="足球绕杆+颠球接力（示意图）"/>
            <wp:cNvGraphicFramePr/>
            <a:graphic xmlns:a="http://schemas.openxmlformats.org/drawingml/2006/main">
              <a:graphicData uri="http://schemas.openxmlformats.org/drawingml/2006/picture">
                <pic:pic xmlns:pic="http://schemas.openxmlformats.org/drawingml/2006/picture">
                  <pic:nvPicPr>
                    <pic:cNvPr id="1051" name="图片 4" descr="足球绕杆+颠球接力（示意图）"/>
                    <pic:cNvPicPr/>
                  </pic:nvPicPr>
                  <pic:blipFill>
                    <a:blip r:embed="rId8" cstate="print"/>
                    <a:srcRect l="856"/>
                    <a:stretch>
                      <a:fillRect/>
                    </a:stretch>
                  </pic:blipFill>
                  <pic:spPr>
                    <a:xfrm>
                      <a:off x="0" y="0"/>
                      <a:ext cx="5224780" cy="1984375"/>
                    </a:xfrm>
                    <a:prstGeom prst="rect">
                      <a:avLst/>
                    </a:prstGeom>
                  </pic:spPr>
                </pic:pic>
              </a:graphicData>
            </a:graphic>
          </wp:inline>
        </w:drawing>
      </w:r>
    </w:p>
    <w:p w14:paraId="03950C0B">
      <w:pPr>
        <w:numPr>
          <w:ilvl w:val="0"/>
          <w:numId w:val="5"/>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录取名次与计分办法</w:t>
      </w:r>
    </w:p>
    <w:p w14:paraId="5632ADBD">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取前</w:t>
      </w:r>
      <w:r>
        <w:rPr>
          <w:rFonts w:ascii="Times New Roman" w:hAnsi="Times New Roman" w:eastAsia="仿宋" w:cs="宋体"/>
          <w:sz w:val="32"/>
          <w:szCs w:val="32"/>
        </w:rPr>
        <w:t>8</w:t>
      </w:r>
      <w:r>
        <w:rPr>
          <w:rFonts w:hint="eastAsia" w:ascii="Times New Roman" w:hAnsi="Times New Roman" w:eastAsia="仿宋" w:cs="宋体"/>
          <w:sz w:val="32"/>
          <w:szCs w:val="32"/>
        </w:rPr>
        <w:t>名，积分按</w:t>
      </w:r>
      <w:r>
        <w:rPr>
          <w:rFonts w:ascii="Times New Roman" w:hAnsi="Times New Roman" w:eastAsia="仿宋" w:cs="宋体"/>
          <w:sz w:val="32"/>
          <w:szCs w:val="32"/>
        </w:rPr>
        <w:t>18</w:t>
      </w:r>
      <w:r>
        <w:rPr>
          <w:rFonts w:hint="eastAsia" w:ascii="Times New Roman" w:hAnsi="Times New Roman" w:eastAsia="仿宋" w:cs="宋体"/>
          <w:sz w:val="32"/>
          <w:szCs w:val="32"/>
        </w:rPr>
        <w:t>、</w:t>
      </w:r>
      <w:r>
        <w:rPr>
          <w:rFonts w:ascii="Times New Roman" w:hAnsi="Times New Roman" w:eastAsia="仿宋" w:cs="宋体"/>
          <w:sz w:val="32"/>
          <w:szCs w:val="32"/>
        </w:rPr>
        <w:t>14</w:t>
      </w:r>
      <w:r>
        <w:rPr>
          <w:rFonts w:hint="eastAsia" w:ascii="Times New Roman" w:hAnsi="Times New Roman" w:eastAsia="仿宋" w:cs="宋体"/>
          <w:sz w:val="32"/>
          <w:szCs w:val="32"/>
        </w:rPr>
        <w:t>、</w:t>
      </w:r>
      <w:r>
        <w:rPr>
          <w:rFonts w:ascii="Times New Roman" w:hAnsi="Times New Roman" w:eastAsia="仿宋" w:cs="宋体"/>
          <w:sz w:val="32"/>
          <w:szCs w:val="32"/>
        </w:rPr>
        <w:t>12</w:t>
      </w:r>
      <w:r>
        <w:rPr>
          <w:rFonts w:hint="eastAsia" w:ascii="Times New Roman" w:hAnsi="Times New Roman" w:eastAsia="仿宋" w:cs="宋体"/>
          <w:sz w:val="32"/>
          <w:szCs w:val="32"/>
        </w:rPr>
        <w:t>、</w:t>
      </w:r>
      <w:r>
        <w:rPr>
          <w:rFonts w:ascii="Times New Roman" w:hAnsi="Times New Roman" w:eastAsia="仿宋" w:cs="宋体"/>
          <w:sz w:val="32"/>
          <w:szCs w:val="32"/>
        </w:rPr>
        <w:t>10</w:t>
      </w:r>
      <w:r>
        <w:rPr>
          <w:rFonts w:hint="eastAsia" w:ascii="Times New Roman" w:hAnsi="Times New Roman" w:eastAsia="仿宋" w:cs="宋体"/>
          <w:sz w:val="32"/>
          <w:szCs w:val="32"/>
        </w:rPr>
        <w:t>、</w:t>
      </w:r>
      <w:r>
        <w:rPr>
          <w:rFonts w:ascii="Times New Roman" w:hAnsi="Times New Roman" w:eastAsia="仿宋" w:cs="宋体"/>
          <w:sz w:val="32"/>
          <w:szCs w:val="32"/>
        </w:rPr>
        <w:t>8</w:t>
      </w:r>
      <w:r>
        <w:rPr>
          <w:rFonts w:hint="eastAsia" w:ascii="Times New Roman" w:hAnsi="Times New Roman" w:eastAsia="仿宋" w:cs="宋体"/>
          <w:sz w:val="32"/>
          <w:szCs w:val="32"/>
        </w:rPr>
        <w:t>、</w:t>
      </w:r>
      <w:r>
        <w:rPr>
          <w:rFonts w:ascii="Times New Roman" w:hAnsi="Times New Roman" w:eastAsia="仿宋" w:cs="宋体"/>
          <w:sz w:val="32"/>
          <w:szCs w:val="32"/>
        </w:rPr>
        <w:t>6</w:t>
      </w:r>
      <w:r>
        <w:rPr>
          <w:rFonts w:hint="eastAsia" w:ascii="Times New Roman" w:hAnsi="Times New Roman" w:eastAsia="仿宋" w:cs="宋体"/>
          <w:sz w:val="32"/>
          <w:szCs w:val="32"/>
        </w:rPr>
        <w:t>、</w:t>
      </w:r>
      <w:r>
        <w:rPr>
          <w:rFonts w:ascii="Times New Roman" w:hAnsi="Times New Roman" w:eastAsia="仿宋" w:cs="宋体"/>
          <w:sz w:val="32"/>
          <w:szCs w:val="32"/>
        </w:rPr>
        <w:t>4</w:t>
      </w:r>
      <w:r>
        <w:rPr>
          <w:rFonts w:hint="eastAsia" w:ascii="Times New Roman" w:hAnsi="Times New Roman" w:eastAsia="仿宋" w:cs="宋体"/>
          <w:sz w:val="32"/>
          <w:szCs w:val="32"/>
        </w:rPr>
        <w:t>、</w:t>
      </w:r>
      <w:r>
        <w:rPr>
          <w:rFonts w:ascii="Times New Roman" w:hAnsi="Times New Roman" w:eastAsia="仿宋" w:cs="宋体"/>
          <w:sz w:val="32"/>
          <w:szCs w:val="32"/>
        </w:rPr>
        <w:t>2</w:t>
      </w:r>
      <w:r>
        <w:rPr>
          <w:rFonts w:hint="eastAsia" w:ascii="Times New Roman" w:hAnsi="Times New Roman" w:eastAsia="仿宋" w:cs="宋体"/>
          <w:sz w:val="32"/>
          <w:szCs w:val="32"/>
        </w:rPr>
        <w:t>计算。</w:t>
      </w:r>
    </w:p>
    <w:p w14:paraId="2F74BBFC">
      <w:pPr>
        <w:numPr>
          <w:ilvl w:val="0"/>
          <w:numId w:val="5"/>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场地器材</w:t>
      </w:r>
    </w:p>
    <w:p w14:paraId="32F0E6F0">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足球半场、5号足球3个、标志杆10根、划线工具1套、秒表2块。</w:t>
      </w:r>
    </w:p>
    <w:p w14:paraId="6B443C9A">
      <w:pPr>
        <w:numPr>
          <w:ilvl w:val="0"/>
          <w:numId w:val="5"/>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35BBE0EE">
      <w:pPr>
        <w:keepNext w:val="0"/>
        <w:keepLines w:val="0"/>
        <w:pageBreakBefore w:val="0"/>
        <w:widowControl w:val="0"/>
        <w:kinsoku/>
        <w:wordWrap/>
        <w:overflowPunct w:val="0"/>
        <w:topLinePunct w:val="0"/>
        <w:autoSpaceDE/>
        <w:autoSpaceDN/>
        <w:bidi w:val="0"/>
        <w:adjustRightInd/>
        <w:snapToGrid/>
        <w:spacing w:line="500" w:lineRule="exact"/>
        <w:ind w:firstLine="640" w:firstLineChars="200"/>
        <w:textAlignment w:val="auto"/>
        <w:rPr>
          <w:rFonts w:ascii="Times New Roman" w:hAnsi="Times New Roman" w:eastAsia="仿宋" w:cs="宋体"/>
          <w:sz w:val="32"/>
          <w:szCs w:val="32"/>
        </w:rPr>
      </w:pPr>
      <w:r>
        <w:rPr>
          <w:rFonts w:hint="eastAsia" w:ascii="Times New Roman" w:hAnsi="Times New Roman" w:eastAsia="仿宋" w:cs="宋体"/>
          <w:sz w:val="32"/>
          <w:szCs w:val="32"/>
        </w:rPr>
        <w:t>1.选用平整防滑的塑胶或沥青场地，提前清除地面碎石、凹陷、积水及杂草。禁止观赛者及非工作人员进入赛道核心区。</w:t>
      </w:r>
    </w:p>
    <w:p w14:paraId="25170935">
      <w:pPr>
        <w:keepNext w:val="0"/>
        <w:keepLines w:val="0"/>
        <w:pageBreakBefore w:val="0"/>
        <w:widowControl w:val="0"/>
        <w:kinsoku/>
        <w:wordWrap/>
        <w:overflowPunct w:val="0"/>
        <w:topLinePunct w:val="0"/>
        <w:autoSpaceDE/>
        <w:autoSpaceDN/>
        <w:bidi w:val="0"/>
        <w:adjustRightInd/>
        <w:snapToGrid/>
        <w:spacing w:line="500" w:lineRule="exact"/>
        <w:ind w:firstLine="640" w:firstLineChars="200"/>
        <w:textAlignment w:val="auto"/>
        <w:rPr>
          <w:rFonts w:ascii="Times New Roman" w:hAnsi="Times New Roman" w:eastAsia="仿宋" w:cs="宋体"/>
          <w:sz w:val="32"/>
          <w:szCs w:val="32"/>
        </w:rPr>
      </w:pPr>
      <w:r>
        <w:rPr>
          <w:rFonts w:hint="eastAsia" w:ascii="Times New Roman" w:hAnsi="Times New Roman" w:eastAsia="仿宋" w:cs="宋体"/>
          <w:sz w:val="32"/>
          <w:szCs w:val="32"/>
        </w:rPr>
        <w:t>2.要求参赛队员穿着防滑运动鞋、透气运动服，禁止穿拖鞋、皮鞋或佩戴项链、手表、耳钉等硬质饰品。</w:t>
      </w:r>
    </w:p>
    <w:p w14:paraId="114BFE0B">
      <w:pPr>
        <w:keepNext w:val="0"/>
        <w:keepLines w:val="0"/>
        <w:pageBreakBefore w:val="0"/>
        <w:widowControl w:val="0"/>
        <w:kinsoku/>
        <w:wordWrap/>
        <w:overflowPunct w:val="0"/>
        <w:topLinePunct w:val="0"/>
        <w:autoSpaceDE/>
        <w:autoSpaceDN/>
        <w:bidi w:val="0"/>
        <w:adjustRightInd/>
        <w:snapToGrid/>
        <w:spacing w:line="500" w:lineRule="exact"/>
        <w:ind w:firstLine="640" w:firstLineChars="200"/>
        <w:textAlignment w:val="auto"/>
        <w:rPr>
          <w:rFonts w:ascii="Times New Roman" w:hAnsi="Times New Roman" w:eastAsia="仿宋" w:cs="宋体"/>
          <w:sz w:val="32"/>
          <w:szCs w:val="32"/>
        </w:rPr>
      </w:pPr>
      <w:r>
        <w:rPr>
          <w:rFonts w:hint="eastAsia" w:ascii="Times New Roman" w:hAnsi="Times New Roman" w:eastAsia="仿宋" w:cs="宋体"/>
          <w:sz w:val="32"/>
          <w:szCs w:val="32"/>
        </w:rPr>
        <w:t>3.违规处理：碰倒绕杆未重绕、颠球次数不足、越区交接均判定为违规，需加时 5 秒或重新完成该环节，恶意干扰他人者直接取消队伍资格。</w:t>
      </w:r>
    </w:p>
    <w:p w14:paraId="0D096A94">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（七）排球垫球</w:t>
      </w:r>
    </w:p>
    <w:p w14:paraId="1EB51F4C">
      <w:pPr>
        <w:numPr>
          <w:ilvl w:val="0"/>
          <w:numId w:val="6"/>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参赛对象</w:t>
      </w:r>
    </w:p>
    <w:p w14:paraId="78181352">
      <w:pPr>
        <w:overflowPunct w:val="0"/>
        <w:adjustRightInd w:val="0"/>
        <w:snapToGrid w:val="0"/>
        <w:spacing w:line="570" w:lineRule="exact"/>
        <w:ind w:firstLine="640" w:firstLineChars="200"/>
        <w:rPr>
          <w:rFonts w:ascii="Times New Roman" w:hAnsi="Times New Roman" w:eastAsia="仿宋" w:cs="宋体"/>
          <w:b/>
          <w:sz w:val="32"/>
          <w:szCs w:val="32"/>
        </w:rPr>
      </w:pPr>
      <w:r>
        <w:rPr>
          <w:rFonts w:hint="eastAsia" w:ascii="Times New Roman" w:hAnsi="Times New Roman" w:eastAsia="仿宋" w:cs="宋体"/>
          <w:bCs/>
          <w:sz w:val="32"/>
          <w:szCs w:val="32"/>
        </w:rPr>
        <w:t>湖南大学全体在籍学生</w:t>
      </w:r>
    </w:p>
    <w:p w14:paraId="46078AEE">
      <w:pPr>
        <w:numPr>
          <w:ilvl w:val="0"/>
          <w:numId w:val="6"/>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检录要求</w:t>
      </w:r>
    </w:p>
    <w:p w14:paraId="476BD38E">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5273D1F6">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2B737280">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6B91676F">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5B97FD3A">
      <w:pPr>
        <w:numPr>
          <w:ilvl w:val="0"/>
          <w:numId w:val="6"/>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报名办法</w:t>
      </w:r>
    </w:p>
    <w:p w14:paraId="74FD3485">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每个单位可报运动员</w:t>
      </w:r>
      <w:r>
        <w:rPr>
          <w:rFonts w:hint="eastAsia" w:ascii="Times New Roman" w:hAnsi="Times New Roman" w:eastAsia="仿宋" w:cs="宋体"/>
          <w:color w:val="auto"/>
          <w:sz w:val="32"/>
          <w:szCs w:val="32"/>
          <w:lang w:val="en-US" w:eastAsia="zh-CN"/>
        </w:rPr>
        <w:t>20</w:t>
      </w:r>
      <w:r>
        <w:rPr>
          <w:rFonts w:hint="eastAsia" w:ascii="Times New Roman" w:hAnsi="Times New Roman" w:eastAsia="仿宋" w:cs="宋体"/>
          <w:color w:val="auto"/>
          <w:sz w:val="32"/>
          <w:szCs w:val="32"/>
        </w:rPr>
        <w:t>名（男女各</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名），参赛人员</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名（男女各</w:t>
      </w:r>
      <w:r>
        <w:rPr>
          <w:rFonts w:hint="eastAsia" w:ascii="Times New Roman" w:hAnsi="Times New Roman" w:eastAsia="仿宋" w:cs="宋体"/>
          <w:color w:val="auto"/>
          <w:sz w:val="32"/>
          <w:szCs w:val="32"/>
          <w:lang w:val="en-US" w:eastAsia="zh-CN"/>
        </w:rPr>
        <w:t>5</w:t>
      </w:r>
      <w:r>
        <w:rPr>
          <w:rFonts w:hint="eastAsia" w:ascii="Times New Roman" w:hAnsi="Times New Roman" w:eastAsia="仿宋" w:cs="宋体"/>
          <w:color w:val="auto"/>
          <w:sz w:val="32"/>
          <w:szCs w:val="32"/>
        </w:rPr>
        <w:t>名）。</w:t>
      </w:r>
    </w:p>
    <w:p w14:paraId="55A3E995">
      <w:pPr>
        <w:numPr>
          <w:ilvl w:val="0"/>
          <w:numId w:val="6"/>
        </w:numPr>
        <w:overflowPunct w:val="0"/>
        <w:spacing w:line="570" w:lineRule="exact"/>
        <w:ind w:firstLine="640" w:firstLineChars="200"/>
        <w:rPr>
          <w:rFonts w:ascii="Times New Roman" w:hAnsi="Times New Roman" w:eastAsia="黑体" w:cs="黑体"/>
          <w:bCs/>
          <w:color w:val="auto"/>
          <w:sz w:val="32"/>
          <w:szCs w:val="32"/>
        </w:rPr>
      </w:pPr>
      <w:r>
        <w:rPr>
          <w:rFonts w:hint="eastAsia" w:ascii="Times New Roman" w:hAnsi="Times New Roman" w:eastAsia="黑体" w:cs="黑体"/>
          <w:bCs/>
          <w:color w:val="auto"/>
          <w:sz w:val="32"/>
          <w:szCs w:val="32"/>
        </w:rPr>
        <w:t>比赛规则</w:t>
      </w:r>
    </w:p>
    <w:p w14:paraId="5D820BCD">
      <w:pPr>
        <w:overflowPunct w:val="0"/>
        <w:adjustRightInd w:val="0"/>
        <w:snapToGrid w:val="0"/>
        <w:spacing w:line="570" w:lineRule="exact"/>
        <w:ind w:firstLine="640" w:firstLineChars="200"/>
        <w:rPr>
          <w:rFonts w:hint="default" w:ascii="Times New Roman" w:hAnsi="Times New Roman" w:eastAsia="仿宋" w:cs="宋体"/>
          <w:color w:val="auto"/>
          <w:sz w:val="32"/>
          <w:szCs w:val="32"/>
          <w:lang w:val="en-US" w:eastAsia="zh-CN"/>
        </w:rPr>
      </w:pPr>
      <w:r>
        <w:rPr>
          <w:rFonts w:hint="eastAsia" w:ascii="Times New Roman" w:hAnsi="Times New Roman" w:eastAsia="仿宋" w:cs="宋体"/>
          <w:color w:val="auto"/>
          <w:sz w:val="32"/>
          <w:szCs w:val="32"/>
        </w:rPr>
        <w:t>1.</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名运动员</w:t>
      </w:r>
      <w:r>
        <w:rPr>
          <w:rFonts w:hint="eastAsia" w:ascii="Times New Roman" w:hAnsi="Times New Roman" w:eastAsia="仿宋" w:cs="宋体"/>
          <w:color w:val="auto"/>
          <w:sz w:val="32"/>
          <w:szCs w:val="32"/>
          <w:lang w:val="en-US" w:eastAsia="zh-CN"/>
        </w:rPr>
        <w:t>比赛出场顺序为：男女男女男女男女男女。</w:t>
      </w:r>
    </w:p>
    <w:p w14:paraId="30474174">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lang w:val="en-US" w:eastAsia="zh-CN"/>
        </w:rPr>
        <w:t>2.</w:t>
      </w:r>
      <w:r>
        <w:rPr>
          <w:rFonts w:hint="eastAsia" w:ascii="Times New Roman" w:hAnsi="Times New Roman" w:eastAsia="仿宋" w:cs="宋体"/>
          <w:color w:val="auto"/>
          <w:sz w:val="32"/>
          <w:szCs w:val="32"/>
        </w:rPr>
        <w:t>听到开始口令，在规定区域开始垫球。</w:t>
      </w:r>
    </w:p>
    <w:p w14:paraId="62D4C33C">
      <w:pPr>
        <w:overflowPunct w:val="0"/>
        <w:adjustRightInd w:val="0"/>
        <w:snapToGrid w:val="0"/>
        <w:spacing w:line="57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lang w:val="en-US" w:eastAsia="zh-CN"/>
        </w:rPr>
        <w:t>3</w:t>
      </w:r>
      <w:r>
        <w:rPr>
          <w:rFonts w:hint="eastAsia" w:ascii="Times New Roman" w:hAnsi="Times New Roman" w:eastAsia="仿宋" w:cs="宋体"/>
          <w:color w:val="auto"/>
          <w:sz w:val="32"/>
          <w:szCs w:val="32"/>
        </w:rPr>
        <w:t>.双手垫球，可单手调整但不计入垫球数。</w:t>
      </w:r>
    </w:p>
    <w:p w14:paraId="05EAFA89">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注意：</w:t>
      </w:r>
    </w:p>
    <w:p w14:paraId="146D4A73">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1.在规定的区域垫球成绩有效（2m×2m的正方形区域）。</w:t>
      </w:r>
    </w:p>
    <w:tbl>
      <w:tblPr>
        <w:tblStyle w:val="6"/>
        <w:tblW w:w="32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82"/>
        <w:gridCol w:w="1637"/>
      </w:tblGrid>
      <w:tr w14:paraId="27C19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60" w:hRule="atLeast"/>
          <w:jc w:val="center"/>
        </w:trPr>
        <w:tc>
          <w:tcPr>
            <w:tcW w:w="1582" w:type="dxa"/>
            <w:vAlign w:val="center"/>
          </w:tcPr>
          <w:p w14:paraId="0CC13E1E">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宋体"/>
                <w:kern w:val="0"/>
                <w:sz w:val="28"/>
                <w:szCs w:val="28"/>
              </w:rPr>
            </w:pPr>
            <w:r>
              <w:rPr>
                <w:rFonts w:hint="eastAsia" w:ascii="Times New Roman" w:hAnsi="Times New Roman" w:eastAsia="宋体"/>
                <w:kern w:val="0"/>
                <w:sz w:val="28"/>
                <w:szCs w:val="28"/>
              </w:rPr>
              <w:t>长=2米</w:t>
            </w:r>
          </w:p>
          <w:p w14:paraId="52F09204">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仿宋"/>
                <w:b/>
                <w:kern w:val="0"/>
                <w:sz w:val="28"/>
                <w:szCs w:val="28"/>
              </w:rPr>
            </w:pPr>
            <w:r>
              <w:rPr>
                <w:rFonts w:hint="eastAsia" w:ascii="Times New Roman" w:hAnsi="Times New Roman" w:eastAsia="宋体"/>
                <w:kern w:val="0"/>
                <w:sz w:val="28"/>
                <w:szCs w:val="28"/>
              </w:rPr>
              <w:t>宽=2米</w:t>
            </w:r>
          </w:p>
        </w:tc>
        <w:tc>
          <w:tcPr>
            <w:tcW w:w="1637" w:type="dxa"/>
            <w:vAlign w:val="center"/>
          </w:tcPr>
          <w:p w14:paraId="29259120">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宋体"/>
                <w:kern w:val="0"/>
                <w:sz w:val="28"/>
                <w:szCs w:val="28"/>
              </w:rPr>
            </w:pPr>
            <w:r>
              <w:rPr>
                <w:rFonts w:hint="eastAsia" w:ascii="Times New Roman" w:hAnsi="Times New Roman" w:eastAsia="宋体"/>
                <w:kern w:val="0"/>
                <w:sz w:val="28"/>
                <w:szCs w:val="28"/>
              </w:rPr>
              <w:t>长=2米</w:t>
            </w:r>
          </w:p>
          <w:p w14:paraId="070CF993">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仿宋"/>
                <w:b/>
                <w:kern w:val="0"/>
                <w:sz w:val="28"/>
                <w:szCs w:val="28"/>
              </w:rPr>
            </w:pPr>
            <w:r>
              <w:rPr>
                <w:rFonts w:hint="eastAsia" w:ascii="Times New Roman" w:hAnsi="Times New Roman" w:eastAsia="宋体"/>
                <w:kern w:val="0"/>
                <w:sz w:val="28"/>
                <w:szCs w:val="28"/>
              </w:rPr>
              <w:t>宽=2米</w:t>
            </w:r>
          </w:p>
        </w:tc>
      </w:tr>
      <w:tr w14:paraId="0CC30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1" w:hRule="atLeast"/>
          <w:jc w:val="center"/>
        </w:trPr>
        <w:tc>
          <w:tcPr>
            <w:tcW w:w="1582" w:type="dxa"/>
            <w:vAlign w:val="center"/>
          </w:tcPr>
          <w:p w14:paraId="7104F9BD">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宋体"/>
                <w:kern w:val="0"/>
                <w:sz w:val="28"/>
                <w:szCs w:val="28"/>
              </w:rPr>
            </w:pPr>
            <w:r>
              <w:rPr>
                <w:rFonts w:hint="eastAsia" w:ascii="Times New Roman" w:hAnsi="Times New Roman" w:eastAsia="宋体"/>
                <w:kern w:val="0"/>
                <w:sz w:val="28"/>
                <w:szCs w:val="28"/>
              </w:rPr>
              <w:t>长=2米</w:t>
            </w:r>
          </w:p>
          <w:p w14:paraId="338EB6F1">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仿宋"/>
                <w:b/>
                <w:kern w:val="0"/>
                <w:sz w:val="28"/>
                <w:szCs w:val="28"/>
              </w:rPr>
            </w:pPr>
            <w:r>
              <w:rPr>
                <w:rFonts w:hint="eastAsia" w:ascii="Times New Roman" w:hAnsi="Times New Roman" w:eastAsia="宋体"/>
                <w:kern w:val="0"/>
                <w:sz w:val="28"/>
                <w:szCs w:val="28"/>
              </w:rPr>
              <w:t>宽=2米</w:t>
            </w:r>
          </w:p>
        </w:tc>
        <w:tc>
          <w:tcPr>
            <w:tcW w:w="1637" w:type="dxa"/>
            <w:vAlign w:val="center"/>
          </w:tcPr>
          <w:p w14:paraId="04EA011A">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宋体"/>
                <w:kern w:val="0"/>
                <w:sz w:val="28"/>
                <w:szCs w:val="28"/>
              </w:rPr>
            </w:pPr>
            <w:r>
              <w:rPr>
                <w:rFonts w:hint="eastAsia" w:ascii="Times New Roman" w:hAnsi="Times New Roman" w:eastAsia="宋体"/>
                <w:kern w:val="0"/>
                <w:sz w:val="28"/>
                <w:szCs w:val="28"/>
              </w:rPr>
              <w:t>长=2米</w:t>
            </w:r>
          </w:p>
          <w:p w14:paraId="75D17448">
            <w:pPr>
              <w:keepNext w:val="0"/>
              <w:keepLines w:val="0"/>
              <w:suppressLineNumbers w:val="0"/>
              <w:overflowPunct w:val="0"/>
              <w:spacing w:before="0" w:beforeAutospacing="0" w:after="0" w:afterAutospacing="0" w:line="300" w:lineRule="exact"/>
              <w:ind w:left="0" w:right="0"/>
              <w:jc w:val="center"/>
              <w:rPr>
                <w:rFonts w:hint="eastAsia" w:ascii="Times New Roman" w:hAnsi="Times New Roman" w:eastAsia="仿宋"/>
                <w:b/>
                <w:kern w:val="0"/>
                <w:sz w:val="28"/>
                <w:szCs w:val="28"/>
              </w:rPr>
            </w:pPr>
            <w:r>
              <w:rPr>
                <w:rFonts w:hint="eastAsia" w:ascii="Times New Roman" w:hAnsi="Times New Roman" w:eastAsia="宋体"/>
                <w:kern w:val="0"/>
                <w:sz w:val="28"/>
                <w:szCs w:val="28"/>
              </w:rPr>
              <w:t>宽=2米</w:t>
            </w:r>
          </w:p>
        </w:tc>
      </w:tr>
    </w:tbl>
    <w:p w14:paraId="235855D5">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2.每次垫球必须超过头部，时间不限。</w:t>
      </w:r>
    </w:p>
    <w:p w14:paraId="774ADC9A">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3.低于头部不得计数，球落地、脚踩线、跨出区域，垫球终止。</w:t>
      </w:r>
    </w:p>
    <w:p w14:paraId="4BE0E224">
      <w:pPr>
        <w:numPr>
          <w:ilvl w:val="0"/>
          <w:numId w:val="6"/>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录取名次与计分方法</w:t>
      </w:r>
    </w:p>
    <w:p w14:paraId="420D7036">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1.以垫球数量排名。</w:t>
      </w:r>
    </w:p>
    <w:p w14:paraId="4084F7D6">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2.取前8名，积分按</w:t>
      </w:r>
      <w:r>
        <w:rPr>
          <w:rFonts w:ascii="Times New Roman" w:hAnsi="Times New Roman" w:eastAsia="仿宋" w:cs="宋体"/>
          <w:sz w:val="32"/>
          <w:szCs w:val="32"/>
        </w:rPr>
        <w:t>18</w:t>
      </w:r>
      <w:r>
        <w:rPr>
          <w:rFonts w:hint="eastAsia" w:ascii="Times New Roman" w:hAnsi="Times New Roman" w:eastAsia="仿宋" w:cs="宋体"/>
          <w:sz w:val="32"/>
          <w:szCs w:val="32"/>
        </w:rPr>
        <w:t>、</w:t>
      </w:r>
      <w:r>
        <w:rPr>
          <w:rFonts w:ascii="Times New Roman" w:hAnsi="Times New Roman" w:eastAsia="仿宋" w:cs="宋体"/>
          <w:sz w:val="32"/>
          <w:szCs w:val="32"/>
        </w:rPr>
        <w:t>14</w:t>
      </w:r>
      <w:r>
        <w:rPr>
          <w:rFonts w:hint="eastAsia" w:ascii="Times New Roman" w:hAnsi="Times New Roman" w:eastAsia="仿宋" w:cs="宋体"/>
          <w:sz w:val="32"/>
          <w:szCs w:val="32"/>
        </w:rPr>
        <w:t>、</w:t>
      </w:r>
      <w:r>
        <w:rPr>
          <w:rFonts w:ascii="Times New Roman" w:hAnsi="Times New Roman" w:eastAsia="仿宋" w:cs="宋体"/>
          <w:sz w:val="32"/>
          <w:szCs w:val="32"/>
        </w:rPr>
        <w:t>12</w:t>
      </w:r>
      <w:r>
        <w:rPr>
          <w:rFonts w:hint="eastAsia" w:ascii="Times New Roman" w:hAnsi="Times New Roman" w:eastAsia="仿宋" w:cs="宋体"/>
          <w:sz w:val="32"/>
          <w:szCs w:val="32"/>
        </w:rPr>
        <w:t>、</w:t>
      </w:r>
      <w:r>
        <w:rPr>
          <w:rFonts w:ascii="Times New Roman" w:hAnsi="Times New Roman" w:eastAsia="仿宋" w:cs="宋体"/>
          <w:sz w:val="32"/>
          <w:szCs w:val="32"/>
        </w:rPr>
        <w:t>10</w:t>
      </w:r>
      <w:r>
        <w:rPr>
          <w:rFonts w:hint="eastAsia" w:ascii="Times New Roman" w:hAnsi="Times New Roman" w:eastAsia="仿宋" w:cs="宋体"/>
          <w:sz w:val="32"/>
          <w:szCs w:val="32"/>
        </w:rPr>
        <w:t>、</w:t>
      </w:r>
      <w:r>
        <w:rPr>
          <w:rFonts w:ascii="Times New Roman" w:hAnsi="Times New Roman" w:eastAsia="仿宋" w:cs="宋体"/>
          <w:sz w:val="32"/>
          <w:szCs w:val="32"/>
        </w:rPr>
        <w:t>8</w:t>
      </w:r>
      <w:r>
        <w:rPr>
          <w:rFonts w:hint="eastAsia" w:ascii="Times New Roman" w:hAnsi="Times New Roman" w:eastAsia="仿宋" w:cs="宋体"/>
          <w:sz w:val="32"/>
          <w:szCs w:val="32"/>
        </w:rPr>
        <w:t>、</w:t>
      </w:r>
      <w:r>
        <w:rPr>
          <w:rFonts w:ascii="Times New Roman" w:hAnsi="Times New Roman" w:eastAsia="仿宋" w:cs="宋体"/>
          <w:sz w:val="32"/>
          <w:szCs w:val="32"/>
        </w:rPr>
        <w:t>6</w:t>
      </w:r>
      <w:r>
        <w:rPr>
          <w:rFonts w:hint="eastAsia" w:ascii="Times New Roman" w:hAnsi="Times New Roman" w:eastAsia="仿宋" w:cs="宋体"/>
          <w:sz w:val="32"/>
          <w:szCs w:val="32"/>
        </w:rPr>
        <w:t>、</w:t>
      </w:r>
      <w:r>
        <w:rPr>
          <w:rFonts w:ascii="Times New Roman" w:hAnsi="Times New Roman" w:eastAsia="仿宋" w:cs="宋体"/>
          <w:sz w:val="32"/>
          <w:szCs w:val="32"/>
        </w:rPr>
        <w:t>4</w:t>
      </w:r>
      <w:r>
        <w:rPr>
          <w:rFonts w:hint="eastAsia" w:ascii="Times New Roman" w:hAnsi="Times New Roman" w:eastAsia="仿宋" w:cs="宋体"/>
          <w:sz w:val="32"/>
          <w:szCs w:val="32"/>
        </w:rPr>
        <w:t>、</w:t>
      </w:r>
      <w:r>
        <w:rPr>
          <w:rFonts w:ascii="Times New Roman" w:hAnsi="Times New Roman" w:eastAsia="仿宋" w:cs="宋体"/>
          <w:sz w:val="32"/>
          <w:szCs w:val="32"/>
        </w:rPr>
        <w:t>2</w:t>
      </w:r>
      <w:r>
        <w:rPr>
          <w:rFonts w:hint="eastAsia" w:ascii="Times New Roman" w:hAnsi="Times New Roman" w:eastAsia="仿宋" w:cs="宋体"/>
          <w:sz w:val="32"/>
          <w:szCs w:val="32"/>
        </w:rPr>
        <w:t>计算。</w:t>
      </w:r>
    </w:p>
    <w:p w14:paraId="30C9AD4B">
      <w:pPr>
        <w:numPr>
          <w:ilvl w:val="0"/>
          <w:numId w:val="6"/>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场地器材</w:t>
      </w:r>
    </w:p>
    <w:p w14:paraId="37CB87E9">
      <w:pPr>
        <w:overflowPunct w:val="0"/>
        <w:spacing w:line="570" w:lineRule="exact"/>
        <w:ind w:firstLine="640" w:firstLineChars="200"/>
        <w:rPr>
          <w:rFonts w:ascii="Times New Roman" w:hAnsi="Times New Roman" w:eastAsia="仿宋" w:cs="宋体"/>
          <w:sz w:val="32"/>
          <w:szCs w:val="32"/>
          <w:highlight w:val="yellow"/>
        </w:rPr>
      </w:pPr>
      <w:r>
        <w:rPr>
          <w:rFonts w:hint="eastAsia" w:ascii="Times New Roman" w:hAnsi="Times New Roman" w:eastAsia="仿宋" w:cs="宋体"/>
          <w:sz w:val="32"/>
          <w:szCs w:val="32"/>
        </w:rPr>
        <w:t>排球2个（备用1个）、胶带（划分区域）、秒表1块。</w:t>
      </w:r>
    </w:p>
    <w:p w14:paraId="4E36ED49">
      <w:pPr>
        <w:numPr>
          <w:ilvl w:val="0"/>
          <w:numId w:val="6"/>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4457BE63">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1.参与者需摘除手链、戒指等尖锐饰品，长发需束起；活动区域周边设置防护栏或警示线，禁止无关人员穿行，避免碰撞受伤。</w:t>
      </w:r>
    </w:p>
    <w:p w14:paraId="3D47407A">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2.颠球时仅限手部（腕关节以上、肩关节以下）触球，禁止用脚、头或身体其他部位辅助；单次颠球中断即停止计数，以连续颠球次数为成绩判定标准，杜绝作弊行为。</w:t>
      </w:r>
    </w:p>
    <w:p w14:paraId="7CFC7376">
      <w:pPr>
        <w:overflowPunct w:val="0"/>
        <w:spacing w:line="570" w:lineRule="exact"/>
        <w:ind w:firstLine="420" w:firstLineChars="200"/>
        <w:rPr>
          <w:rFonts w:ascii="Times New Roman" w:hAnsi="Times New Roman"/>
        </w:rPr>
      </w:pPr>
      <w:r>
        <w:rPr>
          <w:rFonts w:hint="eastAsia" w:ascii="Times New Roman" w:hAnsi="Times New Roman"/>
        </w:rPr>
        <w:br w:type="page"/>
      </w:r>
    </w:p>
    <w:p w14:paraId="765EA6F6">
      <w:pPr>
        <w:keepNext/>
        <w:keepLines/>
        <w:overflowPunct w:val="0"/>
        <w:spacing w:before="312" w:beforeLines="100" w:after="312" w:afterLines="100"/>
        <w:jc w:val="center"/>
        <w:outlineLvl w:val="1"/>
        <w:rPr>
          <w:rFonts w:ascii="Times New Roman" w:hAnsi="Times New Roman" w:eastAsia="黑体" w:cs="Times New Roman"/>
          <w:sz w:val="36"/>
          <w:szCs w:val="36"/>
        </w:rPr>
      </w:pPr>
      <w:r>
        <w:rPr>
          <w:rFonts w:hint="eastAsia" w:ascii="Times New Roman" w:hAnsi="Times New Roman" w:eastAsia="黑体" w:cs="Times New Roman"/>
          <w:sz w:val="36"/>
          <w:szCs w:val="36"/>
        </w:rPr>
        <w:t>（八）体能团体赛</w:t>
      </w:r>
    </w:p>
    <w:p w14:paraId="65A22829">
      <w:pPr>
        <w:numPr>
          <w:ilvl w:val="0"/>
          <w:numId w:val="7"/>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参赛对象</w:t>
      </w:r>
    </w:p>
    <w:p w14:paraId="34848A39">
      <w:pPr>
        <w:overflowPunct w:val="0"/>
        <w:spacing w:line="560" w:lineRule="exact"/>
        <w:ind w:firstLine="640" w:firstLineChars="200"/>
        <w:rPr>
          <w:rFonts w:ascii="Times New Roman" w:hAnsi="Times New Roman" w:eastAsia="仿宋"/>
          <w:b/>
          <w:bCs/>
          <w:sz w:val="32"/>
          <w:szCs w:val="32"/>
        </w:rPr>
      </w:pPr>
      <w:r>
        <w:rPr>
          <w:rFonts w:hint="eastAsia" w:ascii="Times New Roman" w:hAnsi="Times New Roman" w:eastAsia="仿宋" w:cs="宋体"/>
          <w:bCs/>
          <w:sz w:val="32"/>
          <w:szCs w:val="32"/>
        </w:rPr>
        <w:t>湖南大学全体在籍学生</w:t>
      </w:r>
    </w:p>
    <w:p w14:paraId="25FD9872">
      <w:pPr>
        <w:numPr>
          <w:ilvl w:val="0"/>
          <w:numId w:val="7"/>
        </w:numPr>
        <w:overflowPunct w:val="0"/>
        <w:spacing w:line="56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检录要求</w:t>
      </w:r>
    </w:p>
    <w:p w14:paraId="1793CDA5">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1.运动员必须持有校园卡才可参赛。</w:t>
      </w:r>
    </w:p>
    <w:p w14:paraId="58C1E430">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2.提前三十分钟持校园卡到比赛场地检录，比赛开始仍未到场者视为弃权。</w:t>
      </w:r>
    </w:p>
    <w:p w14:paraId="05C3EF90">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3.裁判员宣布比赛规则。</w:t>
      </w:r>
    </w:p>
    <w:p w14:paraId="4FDDD9EE">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4.各参赛单位领队、教练员须组织参赛运动员有序参与比赛。</w:t>
      </w:r>
    </w:p>
    <w:p w14:paraId="70A5B767">
      <w:pPr>
        <w:numPr>
          <w:ilvl w:val="0"/>
          <w:numId w:val="7"/>
        </w:numPr>
        <w:overflowPunct w:val="0"/>
        <w:spacing w:line="56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报名办法</w:t>
      </w:r>
    </w:p>
    <w:p w14:paraId="15011C5A">
      <w:pPr>
        <w:overflowPunct w:val="0"/>
        <w:spacing w:line="560" w:lineRule="exact"/>
        <w:ind w:firstLine="640" w:firstLineChars="200"/>
        <w:rPr>
          <w:rFonts w:ascii="Times New Roman" w:hAnsi="Times New Roman" w:eastAsia="仿宋" w:cs="宋体"/>
          <w:color w:val="auto"/>
          <w:sz w:val="32"/>
          <w:szCs w:val="32"/>
        </w:rPr>
      </w:pPr>
      <w:r>
        <w:rPr>
          <w:rFonts w:hint="eastAsia" w:ascii="Times New Roman" w:hAnsi="Times New Roman" w:eastAsia="仿宋" w:cs="宋体"/>
          <w:color w:val="auto"/>
          <w:sz w:val="32"/>
          <w:szCs w:val="32"/>
        </w:rPr>
        <w:t>以学院为单位组队参赛，每队可报</w:t>
      </w:r>
      <w:r>
        <w:rPr>
          <w:rFonts w:hint="eastAsia" w:ascii="Times New Roman" w:hAnsi="Times New Roman" w:eastAsia="仿宋" w:cs="宋体"/>
          <w:color w:val="auto"/>
          <w:sz w:val="32"/>
          <w:szCs w:val="32"/>
          <w:lang w:val="en-US" w:eastAsia="zh-CN"/>
        </w:rPr>
        <w:t>4</w:t>
      </w:r>
      <w:r>
        <w:rPr>
          <w:rFonts w:hint="eastAsia" w:ascii="Times New Roman" w:hAnsi="Times New Roman" w:eastAsia="仿宋" w:cs="宋体"/>
          <w:color w:val="auto"/>
          <w:sz w:val="32"/>
          <w:szCs w:val="32"/>
        </w:rPr>
        <w:t>0人（</w:t>
      </w:r>
      <w:r>
        <w:rPr>
          <w:rFonts w:hint="eastAsia" w:ascii="Times New Roman" w:hAnsi="Times New Roman" w:eastAsia="仿宋" w:cs="宋体"/>
          <w:color w:val="auto"/>
          <w:sz w:val="32"/>
          <w:szCs w:val="32"/>
          <w:lang w:val="en-US" w:eastAsia="zh-CN"/>
        </w:rPr>
        <w:t>2</w:t>
      </w:r>
      <w:r>
        <w:rPr>
          <w:rFonts w:hint="eastAsia" w:ascii="Times New Roman" w:hAnsi="Times New Roman" w:eastAsia="仿宋" w:cs="宋体"/>
          <w:color w:val="auto"/>
          <w:sz w:val="32"/>
          <w:szCs w:val="32"/>
        </w:rPr>
        <w:t>0男</w:t>
      </w:r>
      <w:r>
        <w:rPr>
          <w:rFonts w:hint="eastAsia" w:ascii="Times New Roman" w:hAnsi="Times New Roman" w:eastAsia="仿宋" w:cs="宋体"/>
          <w:color w:val="auto"/>
          <w:sz w:val="32"/>
          <w:szCs w:val="32"/>
          <w:lang w:val="en-US" w:eastAsia="zh-CN"/>
        </w:rPr>
        <w:t>2</w:t>
      </w:r>
      <w:r>
        <w:rPr>
          <w:rFonts w:hint="eastAsia" w:ascii="Times New Roman" w:hAnsi="Times New Roman" w:eastAsia="仿宋" w:cs="宋体"/>
          <w:color w:val="auto"/>
          <w:sz w:val="32"/>
          <w:szCs w:val="32"/>
        </w:rPr>
        <w:t>0女），其中参赛队员</w:t>
      </w:r>
      <w:r>
        <w:rPr>
          <w:rFonts w:hint="eastAsia" w:ascii="Times New Roman" w:hAnsi="Times New Roman" w:eastAsia="仿宋" w:cs="宋体"/>
          <w:color w:val="auto"/>
          <w:sz w:val="32"/>
          <w:szCs w:val="32"/>
          <w:lang w:val="en-US" w:eastAsia="zh-CN"/>
        </w:rPr>
        <w:t>2</w:t>
      </w:r>
      <w:r>
        <w:rPr>
          <w:rFonts w:hint="eastAsia" w:ascii="Times New Roman" w:hAnsi="Times New Roman" w:eastAsia="仿宋" w:cs="宋体"/>
          <w:color w:val="auto"/>
          <w:sz w:val="32"/>
          <w:szCs w:val="32"/>
        </w:rPr>
        <w:t>0名（</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男</w:t>
      </w:r>
      <w:r>
        <w:rPr>
          <w:rFonts w:hint="eastAsia" w:ascii="Times New Roman" w:hAnsi="Times New Roman" w:eastAsia="仿宋" w:cs="宋体"/>
          <w:color w:val="auto"/>
          <w:sz w:val="32"/>
          <w:szCs w:val="32"/>
          <w:lang w:val="en-US" w:eastAsia="zh-CN"/>
        </w:rPr>
        <w:t>10</w:t>
      </w:r>
      <w:r>
        <w:rPr>
          <w:rFonts w:hint="eastAsia" w:ascii="Times New Roman" w:hAnsi="Times New Roman" w:eastAsia="仿宋" w:cs="宋体"/>
          <w:color w:val="auto"/>
          <w:sz w:val="32"/>
          <w:szCs w:val="32"/>
        </w:rPr>
        <w:t>女）。</w:t>
      </w:r>
    </w:p>
    <w:p w14:paraId="3ADADD0A">
      <w:pPr>
        <w:numPr>
          <w:ilvl w:val="0"/>
          <w:numId w:val="7"/>
        </w:numPr>
        <w:overflowPunct w:val="0"/>
        <w:spacing w:line="56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比赛规则</w:t>
      </w:r>
    </w:p>
    <w:p w14:paraId="76496E99">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参赛队员分成男、女两队，男队队员依次完成1分钟的引体向上，并记录次数；女队队员依次完成1分钟的仰卧起坐，并记录次数。完成后累加两队完成次数作为最终成绩。</w:t>
      </w:r>
    </w:p>
    <w:p w14:paraId="093A52B2">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1.仰卧起坐与引体向上需按照体质测试的动作标准进行，否则不计入次数。</w:t>
      </w:r>
    </w:p>
    <w:p w14:paraId="440BD953">
      <w:pPr>
        <w:overflowPunct w:val="0"/>
        <w:adjustRightInd w:val="0"/>
        <w:snapToGrid w:val="0"/>
        <w:spacing w:line="56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2.单人在完成1分钟仰卧起坐/引体向上时可中途休息，但休息时不停表。</w:t>
      </w:r>
    </w:p>
    <w:p w14:paraId="4B3FC6C6">
      <w:pPr>
        <w:numPr>
          <w:ilvl w:val="0"/>
          <w:numId w:val="7"/>
        </w:numPr>
        <w:overflowPunct w:val="0"/>
        <w:spacing w:line="56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录取名次与计分办法</w:t>
      </w:r>
    </w:p>
    <w:p w14:paraId="352D7740">
      <w:pPr>
        <w:overflowPunct w:val="0"/>
        <w:adjustRightInd w:val="0"/>
        <w:snapToGrid w:val="0"/>
        <w:spacing w:line="560" w:lineRule="exact"/>
        <w:ind w:firstLine="640" w:firstLineChars="200"/>
        <w:rPr>
          <w:rFonts w:ascii="Times New Roman" w:hAnsi="Times New Roman" w:eastAsia="仿宋" w:cs="仿宋"/>
          <w:sz w:val="30"/>
          <w:szCs w:val="30"/>
        </w:rPr>
      </w:pPr>
      <w:r>
        <w:rPr>
          <w:rFonts w:hint="eastAsia" w:ascii="Times New Roman" w:hAnsi="Times New Roman" w:eastAsia="仿宋" w:cs="宋体"/>
          <w:sz w:val="32"/>
          <w:szCs w:val="32"/>
        </w:rPr>
        <w:t>按照累计次数取前</w:t>
      </w:r>
      <w:r>
        <w:rPr>
          <w:rFonts w:ascii="Times New Roman" w:hAnsi="Times New Roman" w:eastAsia="仿宋" w:cs="宋体"/>
          <w:sz w:val="32"/>
          <w:szCs w:val="32"/>
        </w:rPr>
        <w:t>8</w:t>
      </w:r>
      <w:r>
        <w:rPr>
          <w:rFonts w:hint="eastAsia" w:ascii="Times New Roman" w:hAnsi="Times New Roman" w:eastAsia="仿宋" w:cs="宋体"/>
          <w:sz w:val="32"/>
          <w:szCs w:val="32"/>
        </w:rPr>
        <w:t>名，积分按</w:t>
      </w:r>
      <w:r>
        <w:rPr>
          <w:rFonts w:ascii="Times New Roman" w:hAnsi="Times New Roman" w:eastAsia="仿宋" w:cs="宋体"/>
          <w:sz w:val="32"/>
          <w:szCs w:val="32"/>
        </w:rPr>
        <w:t>18</w:t>
      </w:r>
      <w:r>
        <w:rPr>
          <w:rFonts w:hint="eastAsia" w:ascii="Times New Roman" w:hAnsi="Times New Roman" w:eastAsia="仿宋" w:cs="宋体"/>
          <w:sz w:val="32"/>
          <w:szCs w:val="32"/>
        </w:rPr>
        <w:t>、</w:t>
      </w:r>
      <w:r>
        <w:rPr>
          <w:rFonts w:ascii="Times New Roman" w:hAnsi="Times New Roman" w:eastAsia="仿宋" w:cs="宋体"/>
          <w:sz w:val="32"/>
          <w:szCs w:val="32"/>
        </w:rPr>
        <w:t>14</w:t>
      </w:r>
      <w:r>
        <w:rPr>
          <w:rFonts w:hint="eastAsia" w:ascii="Times New Roman" w:hAnsi="Times New Roman" w:eastAsia="仿宋" w:cs="宋体"/>
          <w:sz w:val="32"/>
          <w:szCs w:val="32"/>
        </w:rPr>
        <w:t>、</w:t>
      </w:r>
      <w:r>
        <w:rPr>
          <w:rFonts w:ascii="Times New Roman" w:hAnsi="Times New Roman" w:eastAsia="仿宋" w:cs="宋体"/>
          <w:sz w:val="32"/>
          <w:szCs w:val="32"/>
        </w:rPr>
        <w:t>12</w:t>
      </w:r>
      <w:r>
        <w:rPr>
          <w:rFonts w:hint="eastAsia" w:ascii="Times New Roman" w:hAnsi="Times New Roman" w:eastAsia="仿宋" w:cs="宋体"/>
          <w:sz w:val="32"/>
          <w:szCs w:val="32"/>
        </w:rPr>
        <w:t>、</w:t>
      </w:r>
      <w:r>
        <w:rPr>
          <w:rFonts w:ascii="Times New Roman" w:hAnsi="Times New Roman" w:eastAsia="仿宋" w:cs="宋体"/>
          <w:sz w:val="32"/>
          <w:szCs w:val="32"/>
        </w:rPr>
        <w:t>10</w:t>
      </w:r>
      <w:r>
        <w:rPr>
          <w:rFonts w:hint="eastAsia" w:ascii="Times New Roman" w:hAnsi="Times New Roman" w:eastAsia="仿宋" w:cs="宋体"/>
          <w:sz w:val="32"/>
          <w:szCs w:val="32"/>
        </w:rPr>
        <w:t>、</w:t>
      </w:r>
      <w:r>
        <w:rPr>
          <w:rFonts w:ascii="Times New Roman" w:hAnsi="Times New Roman" w:eastAsia="仿宋" w:cs="宋体"/>
          <w:sz w:val="32"/>
          <w:szCs w:val="32"/>
        </w:rPr>
        <w:t>8</w:t>
      </w:r>
      <w:r>
        <w:rPr>
          <w:rFonts w:hint="eastAsia" w:ascii="Times New Roman" w:hAnsi="Times New Roman" w:eastAsia="仿宋" w:cs="宋体"/>
          <w:sz w:val="32"/>
          <w:szCs w:val="32"/>
        </w:rPr>
        <w:t>、</w:t>
      </w:r>
      <w:r>
        <w:rPr>
          <w:rFonts w:ascii="Times New Roman" w:hAnsi="Times New Roman" w:eastAsia="仿宋" w:cs="宋体"/>
          <w:sz w:val="32"/>
          <w:szCs w:val="32"/>
        </w:rPr>
        <w:t>6</w:t>
      </w:r>
      <w:r>
        <w:rPr>
          <w:rFonts w:hint="eastAsia" w:ascii="Times New Roman" w:hAnsi="Times New Roman" w:eastAsia="仿宋" w:cs="宋体"/>
          <w:sz w:val="32"/>
          <w:szCs w:val="32"/>
        </w:rPr>
        <w:t>、</w:t>
      </w:r>
      <w:r>
        <w:rPr>
          <w:rFonts w:ascii="Times New Roman" w:hAnsi="Times New Roman" w:eastAsia="仿宋" w:cs="宋体"/>
          <w:sz w:val="32"/>
          <w:szCs w:val="32"/>
        </w:rPr>
        <w:t>4</w:t>
      </w:r>
      <w:r>
        <w:rPr>
          <w:rFonts w:hint="eastAsia" w:ascii="Times New Roman" w:hAnsi="Times New Roman" w:eastAsia="仿宋" w:cs="宋体"/>
          <w:sz w:val="32"/>
          <w:szCs w:val="32"/>
        </w:rPr>
        <w:t>、</w:t>
      </w:r>
      <w:r>
        <w:rPr>
          <w:rFonts w:ascii="Times New Roman" w:hAnsi="Times New Roman" w:eastAsia="仿宋" w:cs="宋体"/>
          <w:sz w:val="32"/>
          <w:szCs w:val="32"/>
        </w:rPr>
        <w:t>2</w:t>
      </w:r>
      <w:r>
        <w:rPr>
          <w:rFonts w:hint="eastAsia" w:ascii="Times New Roman" w:hAnsi="Times New Roman" w:eastAsia="仿宋" w:cs="宋体"/>
          <w:sz w:val="32"/>
          <w:szCs w:val="32"/>
        </w:rPr>
        <w:t>计算。</w:t>
      </w:r>
    </w:p>
    <w:p w14:paraId="10AD226E">
      <w:pPr>
        <w:numPr>
          <w:ilvl w:val="0"/>
          <w:numId w:val="7"/>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场地器材</w:t>
      </w:r>
    </w:p>
    <w:p w14:paraId="00EE5113">
      <w:pPr>
        <w:overflowPunct w:val="0"/>
        <w:adjustRightInd w:val="0"/>
        <w:snapToGrid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单杠2个、仰卧起坐垫2个、秒表2块、口哨1个。</w:t>
      </w:r>
    </w:p>
    <w:p w14:paraId="10269D65">
      <w:pPr>
        <w:numPr>
          <w:ilvl w:val="0"/>
          <w:numId w:val="7"/>
        </w:numPr>
        <w:overflowPunct w:val="0"/>
        <w:spacing w:line="570" w:lineRule="exact"/>
        <w:ind w:firstLine="640" w:firstLineChars="200"/>
        <w:rPr>
          <w:rFonts w:ascii="Times New Roman" w:hAnsi="Times New Roman" w:eastAsia="黑体" w:cs="黑体"/>
          <w:bCs/>
          <w:sz w:val="32"/>
          <w:szCs w:val="32"/>
        </w:rPr>
      </w:pPr>
      <w:r>
        <w:rPr>
          <w:rFonts w:hint="eastAsia" w:ascii="Times New Roman" w:hAnsi="Times New Roman" w:eastAsia="黑体" w:cs="黑体"/>
          <w:bCs/>
          <w:sz w:val="32"/>
          <w:szCs w:val="32"/>
        </w:rPr>
        <w:t>注意事项</w:t>
      </w:r>
    </w:p>
    <w:p w14:paraId="779F24AB">
      <w:pPr>
        <w:overflowPunct w:val="0"/>
        <w:spacing w:line="570" w:lineRule="exact"/>
        <w:ind w:firstLine="640" w:firstLineChars="200"/>
        <w:rPr>
          <w:rFonts w:ascii="Times New Roman" w:hAnsi="Times New Roman" w:eastAsia="仿宋" w:cs="宋体"/>
          <w:sz w:val="32"/>
          <w:szCs w:val="32"/>
        </w:rPr>
      </w:pPr>
      <w:r>
        <w:rPr>
          <w:rFonts w:hint="eastAsia" w:ascii="Times New Roman" w:hAnsi="Times New Roman" w:eastAsia="仿宋" w:cs="宋体"/>
          <w:sz w:val="32"/>
          <w:szCs w:val="32"/>
        </w:rPr>
        <w:t>1.参与者需摘除手链、戒指等尖锐饰品，长发需束起；活动区域周边设置防护栏或警示线，禁止无关人员穿行，避免碰撞受伤。</w:t>
      </w:r>
    </w:p>
    <w:p w14:paraId="7B193251">
      <w:pPr>
        <w:overflowPunct w:val="0"/>
        <w:spacing w:line="570" w:lineRule="exact"/>
        <w:ind w:firstLine="640" w:firstLineChars="200"/>
        <w:rPr>
          <w:rFonts w:ascii="Times New Roman" w:hAnsi="Times New Roman" w:eastAsia="仿宋" w:cs="宋体"/>
          <w:b/>
          <w:sz w:val="32"/>
          <w:szCs w:val="32"/>
          <w:highlight w:val="yellow"/>
        </w:rPr>
      </w:pPr>
      <w:r>
        <w:rPr>
          <w:rFonts w:hint="eastAsia" w:ascii="Times New Roman" w:hAnsi="Times New Roman" w:eastAsia="仿宋" w:cs="宋体"/>
          <w:sz w:val="32"/>
          <w:szCs w:val="32"/>
        </w:rPr>
        <w:t>2.各参赛代表队不得弄虚作假，一经发现作假现象取消比赛资格或比赛成绩。</w:t>
      </w:r>
    </w:p>
    <w:p w14:paraId="6F00F145"/>
    <w:p w14:paraId="72203A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2000000000000000000"/>
    <w:charset w:val="86"/>
    <w:family w:val="script"/>
    <w:pitch w:val="default"/>
    <w:sig w:usb0="A00002BF" w:usb1="38CF7CFA" w:usb2="00082016"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Malgun Gothic">
    <w:panose1 w:val="020B0503020000020004"/>
    <w:charset w:val="81"/>
    <w:family w:val="swiss"/>
    <w:pitch w:val="default"/>
    <w:sig w:usb0="9000002F" w:usb1="29D77CFB" w:usb2="00000012" w:usb3="00000000" w:csb0="00080001" w:csb1="00000000"/>
  </w:font>
  <w:font w:name="仿宋_GB2312">
    <w:altName w:val="仿宋"/>
    <w:panose1 w:val="02010609030101010101"/>
    <w:charset w:val="86"/>
    <w:family w:val="modern"/>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1987F"/>
    <w:multiLevelType w:val="singleLevel"/>
    <w:tmpl w:val="A4D1987F"/>
    <w:lvl w:ilvl="0" w:tentative="0">
      <w:start w:val="1"/>
      <w:numFmt w:val="chineseCounting"/>
      <w:suff w:val="nothing"/>
      <w:lvlText w:val="%1、"/>
      <w:lvlJc w:val="left"/>
      <w:pPr>
        <w:tabs>
          <w:tab w:val="left" w:pos="0"/>
        </w:tabs>
        <w:ind w:left="0" w:firstLine="0"/>
      </w:pPr>
      <w:rPr>
        <w:rFonts w:hint="eastAsia"/>
      </w:rPr>
    </w:lvl>
  </w:abstractNum>
  <w:abstractNum w:abstractNumId="1">
    <w:nsid w:val="E2391BA6"/>
    <w:multiLevelType w:val="singleLevel"/>
    <w:tmpl w:val="E2391BA6"/>
    <w:lvl w:ilvl="0" w:tentative="0">
      <w:start w:val="1"/>
      <w:numFmt w:val="chineseCounting"/>
      <w:suff w:val="nothing"/>
      <w:lvlText w:val="%1、"/>
      <w:lvlJc w:val="left"/>
      <w:pPr>
        <w:tabs>
          <w:tab w:val="left" w:pos="0"/>
        </w:tabs>
        <w:ind w:left="0" w:firstLine="0"/>
      </w:pPr>
      <w:rPr>
        <w:rFonts w:hint="eastAsia"/>
      </w:rPr>
    </w:lvl>
  </w:abstractNum>
  <w:abstractNum w:abstractNumId="2">
    <w:nsid w:val="F210770C"/>
    <w:multiLevelType w:val="singleLevel"/>
    <w:tmpl w:val="F210770C"/>
    <w:lvl w:ilvl="0" w:tentative="0">
      <w:start w:val="1"/>
      <w:numFmt w:val="chineseCounting"/>
      <w:suff w:val="nothing"/>
      <w:lvlText w:val="%1、"/>
      <w:lvlJc w:val="left"/>
      <w:pPr>
        <w:tabs>
          <w:tab w:val="left" w:pos="0"/>
        </w:tabs>
        <w:ind w:left="0" w:firstLine="0"/>
      </w:pPr>
      <w:rPr>
        <w:rFonts w:hint="eastAsia"/>
      </w:rPr>
    </w:lvl>
  </w:abstractNum>
  <w:abstractNum w:abstractNumId="3">
    <w:nsid w:val="00000006"/>
    <w:multiLevelType w:val="singleLevel"/>
    <w:tmpl w:val="00000006"/>
    <w:lvl w:ilvl="0" w:tentative="0">
      <w:start w:val="1"/>
      <w:numFmt w:val="chineseCounting"/>
      <w:suff w:val="nothing"/>
      <w:lvlText w:val="%1、"/>
      <w:lvlJc w:val="left"/>
      <w:pPr>
        <w:tabs>
          <w:tab w:val="left" w:pos="0"/>
        </w:tabs>
        <w:ind w:left="0" w:firstLine="0"/>
      </w:pPr>
      <w:rPr>
        <w:rFonts w:hint="eastAsia"/>
      </w:rPr>
    </w:lvl>
  </w:abstractNum>
  <w:abstractNum w:abstractNumId="4">
    <w:nsid w:val="11E9142B"/>
    <w:multiLevelType w:val="singleLevel"/>
    <w:tmpl w:val="11E9142B"/>
    <w:lvl w:ilvl="0" w:tentative="0">
      <w:start w:val="1"/>
      <w:numFmt w:val="chineseCounting"/>
      <w:suff w:val="nothing"/>
      <w:lvlText w:val="%1、"/>
      <w:lvlJc w:val="left"/>
      <w:pPr>
        <w:tabs>
          <w:tab w:val="left" w:pos="0"/>
        </w:tabs>
        <w:ind w:left="0" w:firstLine="0"/>
      </w:pPr>
      <w:rPr>
        <w:rFonts w:hint="eastAsia"/>
      </w:rPr>
    </w:lvl>
  </w:abstractNum>
  <w:abstractNum w:abstractNumId="5">
    <w:nsid w:val="5B51B50F"/>
    <w:multiLevelType w:val="singleLevel"/>
    <w:tmpl w:val="5B51B50F"/>
    <w:lvl w:ilvl="0" w:tentative="0">
      <w:start w:val="1"/>
      <w:numFmt w:val="chineseCounting"/>
      <w:suff w:val="nothing"/>
      <w:lvlText w:val="%1、"/>
      <w:lvlJc w:val="left"/>
      <w:pPr>
        <w:tabs>
          <w:tab w:val="left" w:pos="0"/>
        </w:tabs>
        <w:ind w:left="0" w:firstLine="0"/>
      </w:pPr>
      <w:rPr>
        <w:rFonts w:hint="eastAsia"/>
      </w:rPr>
    </w:lvl>
  </w:abstractNum>
  <w:abstractNum w:abstractNumId="6">
    <w:nsid w:val="7325245E"/>
    <w:multiLevelType w:val="singleLevel"/>
    <w:tmpl w:val="7325245E"/>
    <w:lvl w:ilvl="0" w:tentative="0">
      <w:start w:val="1"/>
      <w:numFmt w:val="chineseCounting"/>
      <w:suff w:val="nothing"/>
      <w:lvlText w:val="%1、"/>
      <w:lvlJc w:val="left"/>
      <w:pPr>
        <w:tabs>
          <w:tab w:val="left" w:pos="0"/>
        </w:tabs>
        <w:ind w:left="0" w:firstLine="0"/>
      </w:pPr>
      <w:rPr>
        <w:rFonts w:hint="eastAsia"/>
      </w:rPr>
    </w:lvl>
  </w:abstractNum>
  <w:num w:numId="1">
    <w:abstractNumId w:val="3"/>
  </w:num>
  <w:num w:numId="2">
    <w:abstractNumId w:val="0"/>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55206"/>
    <w:rsid w:val="03243477"/>
    <w:rsid w:val="0E7F3CA4"/>
    <w:rsid w:val="16DC21D5"/>
    <w:rsid w:val="2EA57B9B"/>
    <w:rsid w:val="33F6710B"/>
    <w:rsid w:val="519168E6"/>
    <w:rsid w:val="52671691"/>
    <w:rsid w:val="690255EA"/>
    <w:rsid w:val="699478C3"/>
    <w:rsid w:val="69FF65C7"/>
    <w:rsid w:val="6AF55206"/>
    <w:rsid w:val="6B8E6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pageBreakBefore/>
      <w:spacing w:before="100" w:beforeLines="100" w:after="100" w:afterLines="100" w:line="680" w:lineRule="exact"/>
      <w:jc w:val="center"/>
      <w:outlineLvl w:val="0"/>
    </w:pPr>
    <w:rPr>
      <w:rFonts w:ascii="Times New Roman" w:hAnsi="Times New Roman" w:eastAsia="方正小标宋_GBK"/>
      <w:bCs/>
      <w:kern w:val="44"/>
      <w:sz w:val="44"/>
      <w:szCs w:val="44"/>
    </w:rPr>
  </w:style>
  <w:style w:type="paragraph" w:styleId="3">
    <w:name w:val="heading 2"/>
    <w:basedOn w:val="1"/>
    <w:next w:val="1"/>
    <w:unhideWhenUsed/>
    <w:qFormat/>
    <w:uiPriority w:val="0"/>
    <w:pPr>
      <w:keepNext/>
      <w:keepLines/>
      <w:spacing w:line="570" w:lineRule="exact"/>
      <w:ind w:firstLine="200" w:firstLineChars="200"/>
      <w:outlineLvl w:val="1"/>
    </w:pPr>
    <w:rPr>
      <w:rFonts w:ascii="Arial" w:hAnsi="Arial" w:eastAsia="黑体" w:cs="Times New Roman"/>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pPr>
      <w:widowControl/>
      <w:kinsoku w:val="0"/>
      <w:autoSpaceDE w:val="0"/>
      <w:autoSpaceDN w:val="0"/>
      <w:adjustRightInd w:val="0"/>
      <w:snapToGrid w:val="0"/>
      <w:jc w:val="left"/>
      <w:textAlignment w:val="baseline"/>
    </w:pPr>
    <w:rPr>
      <w:rFonts w:ascii="仿宋" w:hAnsi="仿宋" w:eastAsia="仿宋" w:cs="仿宋"/>
      <w:snapToGrid w:val="0"/>
      <w:color w:val="000000"/>
      <w:kern w:val="0"/>
      <w:sz w:val="31"/>
      <w:szCs w:val="31"/>
      <w:lang w:eastAsia="en-US"/>
    </w:rPr>
  </w:style>
  <w:style w:type="table" w:styleId="6">
    <w:name w:val="Table Grid"/>
    <w:basedOn w:val="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4799</Words>
  <Characters>5048</Characters>
  <Lines>0</Lines>
  <Paragraphs>0</Paragraphs>
  <TotalTime>10</TotalTime>
  <ScaleCrop>false</ScaleCrop>
  <LinksUpToDate>false</LinksUpToDate>
  <CharactersWithSpaces>5054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2026-07-03T05:36:00Z</dcterms:created>
  <dc:creator>ଘy̌ǐľǐǎଓ</dc:creator>
  <cp:lastModifiedBy>ଘy̌ǐľǐǎଓ</cp:lastModifiedBy>
  <dcterms:modified xsi:type="dcterms:W3CDTF">2026-09-28T08:41:54Z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7D06BABE65C54F528DCA32DEB9FBA11C_13</vt:lpwstr>
  </property>
  <property fmtid="{D5CDD505-2E9C-101B-9397-08002B2CF9AE}" pid="4" name="KSOTemplateDocerSaveRecord">
    <vt:lpwstr>eyJoZGlkIjoiYTQ4MThkOWEyMWQxYWQyYmI4MGU0YTAzYjg0YmJlZTAiLCJ1c2VySWQiOiIzNzM1MzkwODMifQ==</vt:lpwstr>
  </property>
</Properties>
</file>