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88A5" w14:textId="77777777" w:rsidR="00812BBF" w:rsidRDefault="00812BBF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EE0000"/>
          <w:sz w:val="24"/>
          <w:szCs w:val="24"/>
        </w:rPr>
      </w:pPr>
    </w:p>
    <w:tbl>
      <w:tblPr>
        <w:tblStyle w:val="a2"/>
        <w:tblW w:w="1006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5"/>
        <w:gridCol w:w="2542"/>
        <w:gridCol w:w="1984"/>
        <w:gridCol w:w="1700"/>
        <w:gridCol w:w="992"/>
        <w:gridCol w:w="992"/>
        <w:gridCol w:w="1138"/>
      </w:tblGrid>
      <w:tr w:rsidR="00812BBF" w14:paraId="12CAE4E9" w14:textId="77777777">
        <w:trPr>
          <w:trHeight w:val="354"/>
          <w:jc w:val="center"/>
        </w:trPr>
        <w:tc>
          <w:tcPr>
            <w:tcW w:w="7933" w:type="dxa"/>
            <w:gridSpan w:val="5"/>
          </w:tcPr>
          <w:p w14:paraId="1901D39F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/>
              <w:jc w:val="center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</w:rPr>
              <w:t>Course title: Project Management with Git</w:t>
            </w:r>
          </w:p>
        </w:tc>
        <w:tc>
          <w:tcPr>
            <w:tcW w:w="992" w:type="dxa"/>
          </w:tcPr>
          <w:p w14:paraId="76204D08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/>
              <w:jc w:val="center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Credits</w:t>
            </w:r>
          </w:p>
        </w:tc>
        <w:tc>
          <w:tcPr>
            <w:tcW w:w="1138" w:type="dxa"/>
          </w:tcPr>
          <w:p w14:paraId="503816AE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/>
              <w:jc w:val="center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>01</w:t>
            </w:r>
          </w:p>
        </w:tc>
      </w:tr>
      <w:tr w:rsidR="00812BBF" w14:paraId="26E9ADB7" w14:textId="77777777">
        <w:trPr>
          <w:trHeight w:val="354"/>
          <w:jc w:val="center"/>
        </w:trPr>
        <w:tc>
          <w:tcPr>
            <w:tcW w:w="3257" w:type="dxa"/>
            <w:gridSpan w:val="2"/>
          </w:tcPr>
          <w:p w14:paraId="0CBC6E01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Course Code</w:t>
            </w:r>
          </w:p>
        </w:tc>
        <w:tc>
          <w:tcPr>
            <w:tcW w:w="1984" w:type="dxa"/>
          </w:tcPr>
          <w:p w14:paraId="33D4C80C" w14:textId="77777777" w:rsidR="00812BB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</w:rPr>
              <w:t>25CSAE370</w:t>
            </w: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> </w:t>
            </w:r>
          </w:p>
        </w:tc>
        <w:tc>
          <w:tcPr>
            <w:tcW w:w="2692" w:type="dxa"/>
            <w:gridSpan w:val="2"/>
          </w:tcPr>
          <w:p w14:paraId="050B4A3B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Course type</w:t>
            </w:r>
          </w:p>
        </w:tc>
        <w:tc>
          <w:tcPr>
            <w:tcW w:w="2130" w:type="dxa"/>
            <w:gridSpan w:val="2"/>
          </w:tcPr>
          <w:p w14:paraId="1D2B730E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 w:right="1"/>
              <w:jc w:val="center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AEC</w:t>
            </w:r>
          </w:p>
        </w:tc>
      </w:tr>
      <w:tr w:rsidR="00812BBF" w14:paraId="57CD5B98" w14:textId="77777777">
        <w:trPr>
          <w:trHeight w:val="354"/>
          <w:jc w:val="center"/>
        </w:trPr>
        <w:tc>
          <w:tcPr>
            <w:tcW w:w="3257" w:type="dxa"/>
            <w:gridSpan w:val="2"/>
          </w:tcPr>
          <w:p w14:paraId="6DB9FFD9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Teaching Hours/Week(L:T:P:S)</w:t>
            </w:r>
          </w:p>
        </w:tc>
        <w:tc>
          <w:tcPr>
            <w:tcW w:w="1984" w:type="dxa"/>
          </w:tcPr>
          <w:p w14:paraId="139914C8" w14:textId="77777777" w:rsidR="00812BBF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>0:0:2:0</w:t>
            </w:r>
          </w:p>
        </w:tc>
        <w:tc>
          <w:tcPr>
            <w:tcW w:w="2692" w:type="dxa"/>
            <w:gridSpan w:val="2"/>
          </w:tcPr>
          <w:p w14:paraId="72BEF453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Total Hours of Pedagogy in a semester</w:t>
            </w:r>
          </w:p>
        </w:tc>
        <w:tc>
          <w:tcPr>
            <w:tcW w:w="2130" w:type="dxa"/>
            <w:gridSpan w:val="2"/>
          </w:tcPr>
          <w:p w14:paraId="22B012C9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 w:right="1"/>
              <w:jc w:val="center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30 (00:00:28:02)</w:t>
            </w:r>
          </w:p>
        </w:tc>
      </w:tr>
      <w:tr w:rsidR="00812BBF" w14:paraId="1D352198" w14:textId="77777777">
        <w:trPr>
          <w:trHeight w:val="354"/>
          <w:jc w:val="center"/>
        </w:trPr>
        <w:tc>
          <w:tcPr>
            <w:tcW w:w="3257" w:type="dxa"/>
            <w:gridSpan w:val="2"/>
          </w:tcPr>
          <w:p w14:paraId="7C3FC75B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CIE type</w:t>
            </w:r>
          </w:p>
        </w:tc>
        <w:tc>
          <w:tcPr>
            <w:tcW w:w="1984" w:type="dxa"/>
          </w:tcPr>
          <w:p w14:paraId="35CFF8E7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 w:right="7"/>
              <w:jc w:val="center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Lab CIE + Lab test</w:t>
            </w:r>
          </w:p>
        </w:tc>
        <w:tc>
          <w:tcPr>
            <w:tcW w:w="2692" w:type="dxa"/>
            <w:gridSpan w:val="2"/>
          </w:tcPr>
          <w:p w14:paraId="068C7FBA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CIE Marks</w:t>
            </w:r>
          </w:p>
        </w:tc>
        <w:tc>
          <w:tcPr>
            <w:tcW w:w="2130" w:type="dxa"/>
            <w:gridSpan w:val="2"/>
          </w:tcPr>
          <w:p w14:paraId="570CB2D3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 w:right="1"/>
              <w:jc w:val="center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50</w:t>
            </w:r>
          </w:p>
        </w:tc>
      </w:tr>
      <w:tr w:rsidR="00812BBF" w14:paraId="77BA48C6" w14:textId="77777777">
        <w:trPr>
          <w:trHeight w:val="354"/>
          <w:jc w:val="center"/>
        </w:trPr>
        <w:tc>
          <w:tcPr>
            <w:tcW w:w="3257" w:type="dxa"/>
            <w:gridSpan w:val="2"/>
          </w:tcPr>
          <w:p w14:paraId="1A568F00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SEE Examination type</w:t>
            </w:r>
          </w:p>
        </w:tc>
        <w:tc>
          <w:tcPr>
            <w:tcW w:w="1984" w:type="dxa"/>
          </w:tcPr>
          <w:p w14:paraId="05B8B11F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 w:right="2"/>
              <w:jc w:val="center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Practical</w:t>
            </w:r>
          </w:p>
        </w:tc>
        <w:tc>
          <w:tcPr>
            <w:tcW w:w="2692" w:type="dxa"/>
            <w:gridSpan w:val="2"/>
          </w:tcPr>
          <w:p w14:paraId="196F95A1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SEE Marks</w:t>
            </w:r>
          </w:p>
        </w:tc>
        <w:tc>
          <w:tcPr>
            <w:tcW w:w="2130" w:type="dxa"/>
            <w:gridSpan w:val="2"/>
          </w:tcPr>
          <w:p w14:paraId="68CC1123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 w:right="1"/>
              <w:jc w:val="center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50</w:t>
            </w:r>
          </w:p>
        </w:tc>
      </w:tr>
      <w:tr w:rsidR="00812BBF" w14:paraId="00E02EA6" w14:textId="77777777">
        <w:trPr>
          <w:trHeight w:val="354"/>
          <w:jc w:val="center"/>
        </w:trPr>
        <w:tc>
          <w:tcPr>
            <w:tcW w:w="3257" w:type="dxa"/>
            <w:gridSpan w:val="2"/>
          </w:tcPr>
          <w:p w14:paraId="4086C4B2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SEE Exam Hours</w:t>
            </w:r>
          </w:p>
        </w:tc>
        <w:tc>
          <w:tcPr>
            <w:tcW w:w="1984" w:type="dxa"/>
          </w:tcPr>
          <w:p w14:paraId="0D34C8BE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 w:right="1"/>
              <w:jc w:val="center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3</w:t>
            </w:r>
          </w:p>
        </w:tc>
        <w:tc>
          <w:tcPr>
            <w:tcW w:w="2692" w:type="dxa"/>
            <w:gridSpan w:val="2"/>
          </w:tcPr>
          <w:p w14:paraId="3D05DFF7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Total Marks</w:t>
            </w:r>
          </w:p>
        </w:tc>
        <w:tc>
          <w:tcPr>
            <w:tcW w:w="2130" w:type="dxa"/>
            <w:gridSpan w:val="2"/>
          </w:tcPr>
          <w:p w14:paraId="256DD063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100</w:t>
            </w:r>
          </w:p>
        </w:tc>
      </w:tr>
      <w:tr w:rsidR="00812BBF" w14:paraId="2E181B51" w14:textId="77777777">
        <w:trPr>
          <w:trHeight w:val="354"/>
          <w:jc w:val="center"/>
        </w:trPr>
        <w:tc>
          <w:tcPr>
            <w:tcW w:w="10063" w:type="dxa"/>
            <w:gridSpan w:val="7"/>
          </w:tcPr>
          <w:p w14:paraId="336A5120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jc w:val="both"/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>Course Outcomes:</w:t>
            </w:r>
          </w:p>
          <w:p w14:paraId="10B702A9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jc w:val="both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At the end of the course the student will be able to:</w:t>
            </w:r>
          </w:p>
          <w:p w14:paraId="57EDB7B1" w14:textId="5CCD65C9" w:rsidR="00812BBF" w:rsidRPr="00FB014E" w:rsidRDefault="00000000">
            <w:pPr>
              <w:spacing w:line="276" w:lineRule="auto"/>
              <w:jc w:val="both"/>
              <w:rPr>
                <w:rFonts w:ascii="Open Sans" w:eastAsia="Open Sans" w:hAnsi="Open Sans" w:cs="Open Sans"/>
              </w:rPr>
            </w:pPr>
            <w:r w:rsidRPr="00FB014E">
              <w:rPr>
                <w:rFonts w:ascii="Open Sans" w:eastAsia="Open Sans" w:hAnsi="Open Sans" w:cs="Open Sans"/>
                <w:b/>
                <w:bCs/>
              </w:rPr>
              <w:t>CO1.</w:t>
            </w:r>
            <w:r w:rsidRPr="00FB014E">
              <w:rPr>
                <w:rFonts w:ascii="Open Sans" w:eastAsia="Open Sans" w:hAnsi="Open Sans" w:cs="Open Sans"/>
              </w:rPr>
              <w:t xml:space="preserve"> </w:t>
            </w:r>
            <w:r w:rsidR="00FB014E" w:rsidRPr="00FB014E">
              <w:rPr>
                <w:rFonts w:ascii="Open Sans" w:eastAsia="Open Sans" w:hAnsi="Open Sans" w:cs="Open Sans"/>
                <w:b/>
                <w:bCs/>
              </w:rPr>
              <w:t>Execute</w:t>
            </w:r>
            <w:r w:rsidR="00FB014E" w:rsidRPr="00FB014E">
              <w:rPr>
                <w:rFonts w:ascii="Open Sans" w:eastAsia="Open Sans" w:hAnsi="Open Sans" w:cs="Open Sans"/>
              </w:rPr>
              <w:t xml:space="preserve"> basic Git repository commands to perform version control operations.</w:t>
            </w:r>
          </w:p>
          <w:p w14:paraId="55ACDC86" w14:textId="3A86BC5E" w:rsidR="00812BBF" w:rsidRPr="00FB014E" w:rsidRDefault="00000000">
            <w:pPr>
              <w:spacing w:line="276" w:lineRule="auto"/>
              <w:jc w:val="both"/>
              <w:rPr>
                <w:rFonts w:ascii="Open Sans" w:eastAsia="Open Sans" w:hAnsi="Open Sans" w:cs="Open Sans"/>
              </w:rPr>
            </w:pPr>
            <w:r w:rsidRPr="00FB014E">
              <w:rPr>
                <w:rFonts w:ascii="Open Sans" w:eastAsia="Open Sans" w:hAnsi="Open Sans" w:cs="Open Sans"/>
                <w:b/>
                <w:bCs/>
              </w:rPr>
              <w:t>CO2.</w:t>
            </w:r>
            <w:r w:rsidR="00FB014E" w:rsidRPr="00FB014E">
              <w:t xml:space="preserve"> </w:t>
            </w:r>
            <w:r w:rsidR="00FB014E" w:rsidRPr="00FB014E">
              <w:rPr>
                <w:rFonts w:ascii="Open Sans" w:eastAsia="Open Sans" w:hAnsi="Open Sans" w:cs="Open Sans"/>
                <w:b/>
                <w:bCs/>
              </w:rPr>
              <w:t xml:space="preserve">Implement </w:t>
            </w:r>
            <w:r w:rsidR="00FB014E" w:rsidRPr="00FB014E">
              <w:rPr>
                <w:rFonts w:ascii="Open Sans" w:eastAsia="Open Sans" w:hAnsi="Open Sans" w:cs="Open Sans"/>
              </w:rPr>
              <w:t>branch management strategies for collaborative software development.</w:t>
            </w:r>
          </w:p>
          <w:p w14:paraId="6394F351" w14:textId="342C7B2C" w:rsidR="00812BBF" w:rsidRPr="00FB014E" w:rsidRDefault="00000000">
            <w:pPr>
              <w:spacing w:line="276" w:lineRule="auto"/>
              <w:jc w:val="both"/>
              <w:rPr>
                <w:rFonts w:ascii="Open Sans" w:eastAsia="Open Sans" w:hAnsi="Open Sans" w:cs="Open Sans"/>
              </w:rPr>
            </w:pPr>
            <w:r w:rsidRPr="00FB014E">
              <w:rPr>
                <w:rFonts w:ascii="Open Sans" w:eastAsia="Open Sans" w:hAnsi="Open Sans" w:cs="Open Sans"/>
                <w:b/>
                <w:bCs/>
              </w:rPr>
              <w:t>CO3.</w:t>
            </w:r>
            <w:r w:rsidRPr="00FB014E">
              <w:rPr>
                <w:rFonts w:ascii="Open Sans" w:eastAsia="Open Sans" w:hAnsi="Open Sans" w:cs="Open Sans"/>
              </w:rPr>
              <w:t xml:space="preserve"> </w:t>
            </w:r>
            <w:r w:rsidRPr="00FB014E">
              <w:rPr>
                <w:rFonts w:ascii="Open Sans" w:eastAsia="Open Sans" w:hAnsi="Open Sans" w:cs="Open Sans"/>
                <w:b/>
                <w:bCs/>
              </w:rPr>
              <w:t>Make use of</w:t>
            </w:r>
            <w:r w:rsidRPr="00FB014E">
              <w:rPr>
                <w:rFonts w:ascii="Open Sans" w:eastAsia="Open Sans" w:hAnsi="Open Sans" w:cs="Open Sans"/>
              </w:rPr>
              <w:t xml:space="preserve"> collaboration techniques using remote repositories and distributed version control systems.</w:t>
            </w:r>
          </w:p>
          <w:p w14:paraId="4469D7D9" w14:textId="77777777" w:rsidR="00FB014E" w:rsidRPr="00FB014E" w:rsidRDefault="00000000" w:rsidP="00FB014E">
            <w:pPr>
              <w:spacing w:line="276" w:lineRule="auto"/>
              <w:jc w:val="both"/>
              <w:rPr>
                <w:rFonts w:ascii="Open Sans" w:eastAsia="Open Sans" w:hAnsi="Open Sans" w:cs="Open Sans"/>
              </w:rPr>
            </w:pPr>
            <w:r w:rsidRPr="00FB014E">
              <w:rPr>
                <w:rFonts w:ascii="Open Sans" w:eastAsia="Open Sans" w:hAnsi="Open Sans" w:cs="Open Sans"/>
                <w:b/>
                <w:bCs/>
              </w:rPr>
              <w:t>CO4.</w:t>
            </w:r>
            <w:r w:rsidRPr="00FB014E">
              <w:rPr>
                <w:rFonts w:ascii="Open Sans" w:eastAsia="Open Sans" w:hAnsi="Open Sans" w:cs="Open Sans"/>
              </w:rPr>
              <w:t xml:space="preserve"> </w:t>
            </w:r>
            <w:r w:rsidR="00FB014E" w:rsidRPr="00FB014E">
              <w:rPr>
                <w:rFonts w:ascii="Open Sans" w:eastAsia="Open Sans" w:hAnsi="Open Sans" w:cs="Open Sans"/>
                <w:b/>
                <w:bCs/>
              </w:rPr>
              <w:t>Apply</w:t>
            </w:r>
            <w:r w:rsidR="00FB014E" w:rsidRPr="00FB014E">
              <w:rPr>
                <w:rFonts w:ascii="Open Sans" w:eastAsia="Open Sans" w:hAnsi="Open Sans" w:cs="Open Sans"/>
              </w:rPr>
              <w:t xml:space="preserve"> Git tags, releases, and advanced Git operations for effective project management.</w:t>
            </w:r>
          </w:p>
          <w:p w14:paraId="224E3A1C" w14:textId="7F3C3929" w:rsidR="00812BBF" w:rsidRDefault="00000000" w:rsidP="00FB014E">
            <w:pPr>
              <w:spacing w:line="276" w:lineRule="auto"/>
              <w:jc w:val="both"/>
              <w:rPr>
                <w:rFonts w:ascii="Open Sans" w:eastAsia="Open Sans" w:hAnsi="Open Sans" w:cs="Open Sans"/>
                <w:color w:val="000000"/>
              </w:rPr>
            </w:pPr>
            <w:r w:rsidRPr="00FB014E">
              <w:rPr>
                <w:rFonts w:ascii="Open Sans" w:eastAsia="Open Sans" w:hAnsi="Open Sans" w:cs="Open Sans"/>
                <w:b/>
                <w:bCs/>
              </w:rPr>
              <w:t>CO5.</w:t>
            </w:r>
            <w:r w:rsidRPr="00FB014E">
              <w:rPr>
                <w:rFonts w:ascii="Open Sans" w:eastAsia="Open Sans" w:hAnsi="Open Sans" w:cs="Open Sans"/>
              </w:rPr>
              <w:t xml:space="preserve"> </w:t>
            </w:r>
            <w:r w:rsidRPr="00FB014E">
              <w:rPr>
                <w:rFonts w:ascii="Open Sans" w:eastAsia="Open Sans" w:hAnsi="Open Sans" w:cs="Open Sans"/>
                <w:b/>
                <w:bCs/>
              </w:rPr>
              <w:t>Apply</w:t>
            </w:r>
            <w:r w:rsidRPr="00FB014E">
              <w:rPr>
                <w:rFonts w:ascii="Open Sans" w:eastAsia="Open Sans" w:hAnsi="Open Sans" w:cs="Open Sans"/>
              </w:rPr>
              <w:t xml:space="preserve"> Git history modification techniques to maintain repository integrity and support project requirements.</w:t>
            </w:r>
          </w:p>
        </w:tc>
      </w:tr>
      <w:tr w:rsidR="00812BBF" w14:paraId="115C9ABD" w14:textId="77777777">
        <w:trPr>
          <w:trHeight w:val="354"/>
          <w:jc w:val="center"/>
        </w:trPr>
        <w:tc>
          <w:tcPr>
            <w:tcW w:w="715" w:type="dxa"/>
            <w:tcBorders>
              <w:right w:val="single" w:sz="4" w:space="0" w:color="000000"/>
            </w:tcBorders>
          </w:tcPr>
          <w:p w14:paraId="6DDCAF6A" w14:textId="77777777" w:rsidR="00812BBF" w:rsidRDefault="00812B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b/>
                <w:bCs/>
                <w:color w:val="000000"/>
              </w:rPr>
            </w:pPr>
          </w:p>
        </w:tc>
        <w:tc>
          <w:tcPr>
            <w:tcW w:w="6226" w:type="dxa"/>
            <w:gridSpan w:val="3"/>
            <w:tcBorders>
              <w:left w:val="single" w:sz="4" w:space="0" w:color="000000"/>
            </w:tcBorders>
          </w:tcPr>
          <w:p w14:paraId="4642702A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>Set of Experiments</w:t>
            </w:r>
          </w:p>
        </w:tc>
        <w:tc>
          <w:tcPr>
            <w:tcW w:w="3122" w:type="dxa"/>
            <w:gridSpan w:val="3"/>
          </w:tcPr>
          <w:p w14:paraId="7DD5E26E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/>
              <w:jc w:val="center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Number of hours: 0:0:28:0</w:t>
            </w:r>
          </w:p>
        </w:tc>
      </w:tr>
      <w:tr w:rsidR="00812BBF" w14:paraId="6BE91E91" w14:textId="77777777">
        <w:trPr>
          <w:trHeight w:val="271"/>
          <w:jc w:val="center"/>
        </w:trPr>
        <w:tc>
          <w:tcPr>
            <w:tcW w:w="715" w:type="dxa"/>
            <w:tcBorders>
              <w:right w:val="single" w:sz="4" w:space="0" w:color="000000"/>
            </w:tcBorders>
          </w:tcPr>
          <w:p w14:paraId="28A8F30B" w14:textId="77777777" w:rsidR="00812BBF" w:rsidRDefault="00812BB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9348" w:type="dxa"/>
            <w:gridSpan w:val="6"/>
            <w:tcBorders>
              <w:left w:val="single" w:sz="4" w:space="0" w:color="000000"/>
            </w:tcBorders>
          </w:tcPr>
          <w:p w14:paraId="7480B12E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>Setting Up and Basic Commands:</w:t>
            </w:r>
          </w:p>
          <w:p w14:paraId="081A16CB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Initialize a new Git repository in a directory. Create a new file and add it to the staging area, and commit the changes with an appropriate commit message.</w:t>
            </w:r>
          </w:p>
        </w:tc>
      </w:tr>
      <w:tr w:rsidR="00812BBF" w14:paraId="17563DE1" w14:textId="77777777">
        <w:trPr>
          <w:trHeight w:val="271"/>
          <w:jc w:val="center"/>
        </w:trPr>
        <w:tc>
          <w:tcPr>
            <w:tcW w:w="715" w:type="dxa"/>
            <w:tcBorders>
              <w:right w:val="single" w:sz="4" w:space="0" w:color="000000"/>
            </w:tcBorders>
          </w:tcPr>
          <w:p w14:paraId="6946A30C" w14:textId="77777777" w:rsidR="00812BBF" w:rsidRDefault="00812BB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9348" w:type="dxa"/>
            <w:gridSpan w:val="6"/>
            <w:tcBorders>
              <w:left w:val="single" w:sz="4" w:space="0" w:color="000000"/>
            </w:tcBorders>
          </w:tcPr>
          <w:p w14:paraId="55EA05A9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 xml:space="preserve">Creating and Managing Branches: </w:t>
            </w:r>
          </w:p>
          <w:p w14:paraId="0DE7F95E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Create a new branch named "feature-branch." Switch to the "master" branch. Merge the "feature- branch" into "master."</w:t>
            </w:r>
          </w:p>
        </w:tc>
      </w:tr>
      <w:tr w:rsidR="00812BBF" w14:paraId="42A765A2" w14:textId="77777777">
        <w:trPr>
          <w:trHeight w:val="271"/>
          <w:jc w:val="center"/>
        </w:trPr>
        <w:tc>
          <w:tcPr>
            <w:tcW w:w="715" w:type="dxa"/>
            <w:tcBorders>
              <w:right w:val="single" w:sz="4" w:space="0" w:color="000000"/>
            </w:tcBorders>
          </w:tcPr>
          <w:p w14:paraId="62909317" w14:textId="77777777" w:rsidR="00812BBF" w:rsidRDefault="00812BB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9348" w:type="dxa"/>
            <w:gridSpan w:val="6"/>
            <w:tcBorders>
              <w:left w:val="single" w:sz="4" w:space="0" w:color="000000"/>
            </w:tcBorders>
          </w:tcPr>
          <w:p w14:paraId="5F67B597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>Creating and Managing Branches:</w:t>
            </w:r>
          </w:p>
          <w:p w14:paraId="28AE52B3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Write the commands to stash your changes, switch branches, and then apply the stashed changes.</w:t>
            </w:r>
          </w:p>
        </w:tc>
      </w:tr>
      <w:tr w:rsidR="00812BBF" w14:paraId="121E2D13" w14:textId="77777777">
        <w:trPr>
          <w:trHeight w:val="271"/>
          <w:jc w:val="center"/>
        </w:trPr>
        <w:tc>
          <w:tcPr>
            <w:tcW w:w="715" w:type="dxa"/>
            <w:tcBorders>
              <w:right w:val="single" w:sz="4" w:space="0" w:color="000000"/>
            </w:tcBorders>
          </w:tcPr>
          <w:p w14:paraId="2AF2D211" w14:textId="77777777" w:rsidR="00812BBF" w:rsidRDefault="00812BB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9348" w:type="dxa"/>
            <w:gridSpan w:val="6"/>
            <w:tcBorders>
              <w:left w:val="single" w:sz="4" w:space="0" w:color="000000"/>
            </w:tcBorders>
          </w:tcPr>
          <w:p w14:paraId="4071A454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 xml:space="preserve">Collaboration and Remote Repositories:  </w:t>
            </w:r>
          </w:p>
          <w:p w14:paraId="62B9EF4C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Clone a remote Git repository to your local machine.</w:t>
            </w:r>
          </w:p>
        </w:tc>
      </w:tr>
      <w:tr w:rsidR="00812BBF" w14:paraId="775F608A" w14:textId="77777777">
        <w:trPr>
          <w:trHeight w:val="271"/>
          <w:jc w:val="center"/>
        </w:trPr>
        <w:tc>
          <w:tcPr>
            <w:tcW w:w="715" w:type="dxa"/>
            <w:tcBorders>
              <w:right w:val="single" w:sz="4" w:space="0" w:color="000000"/>
            </w:tcBorders>
          </w:tcPr>
          <w:p w14:paraId="2AB3EC0C" w14:textId="77777777" w:rsidR="00812BBF" w:rsidRDefault="00812BB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9348" w:type="dxa"/>
            <w:gridSpan w:val="6"/>
            <w:tcBorders>
              <w:left w:val="single" w:sz="4" w:space="0" w:color="000000"/>
            </w:tcBorders>
          </w:tcPr>
          <w:p w14:paraId="53736066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 xml:space="preserve">Collaboration and Remote Repositories: </w:t>
            </w:r>
          </w:p>
          <w:p w14:paraId="0C46134E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Fetch the latest changes from a remote repository and rebase your local branch onto the updated remote branch.</w:t>
            </w:r>
          </w:p>
        </w:tc>
      </w:tr>
      <w:tr w:rsidR="00812BBF" w14:paraId="306E0B85" w14:textId="77777777">
        <w:trPr>
          <w:trHeight w:val="271"/>
          <w:jc w:val="center"/>
        </w:trPr>
        <w:tc>
          <w:tcPr>
            <w:tcW w:w="715" w:type="dxa"/>
            <w:tcBorders>
              <w:right w:val="single" w:sz="4" w:space="0" w:color="000000"/>
            </w:tcBorders>
          </w:tcPr>
          <w:p w14:paraId="210779BB" w14:textId="77777777" w:rsidR="00812BBF" w:rsidRDefault="00812BB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9348" w:type="dxa"/>
            <w:gridSpan w:val="6"/>
            <w:tcBorders>
              <w:left w:val="single" w:sz="4" w:space="0" w:color="000000"/>
            </w:tcBorders>
          </w:tcPr>
          <w:p w14:paraId="36D5CE7B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 xml:space="preserve">Collaboration and Remote Repositories: </w:t>
            </w:r>
          </w:p>
          <w:p w14:paraId="435F0C77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Write the command to merge "feature-branch" into "master" while providing a custom commit message for the merge.</w:t>
            </w:r>
          </w:p>
        </w:tc>
      </w:tr>
      <w:tr w:rsidR="00812BBF" w14:paraId="33A4A29C" w14:textId="77777777">
        <w:trPr>
          <w:trHeight w:val="271"/>
          <w:jc w:val="center"/>
        </w:trPr>
        <w:tc>
          <w:tcPr>
            <w:tcW w:w="715" w:type="dxa"/>
            <w:tcBorders>
              <w:right w:val="single" w:sz="4" w:space="0" w:color="000000"/>
            </w:tcBorders>
          </w:tcPr>
          <w:p w14:paraId="08BCC270" w14:textId="77777777" w:rsidR="00812BBF" w:rsidRDefault="00812BB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9348" w:type="dxa"/>
            <w:gridSpan w:val="6"/>
            <w:tcBorders>
              <w:left w:val="single" w:sz="4" w:space="0" w:color="000000"/>
            </w:tcBorders>
          </w:tcPr>
          <w:p w14:paraId="4C7C035A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>Git Tags and Releases:</w:t>
            </w:r>
          </w:p>
          <w:p w14:paraId="4C99642B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Write the command to create a lightweight Git tag named “v1.0” for a commit in your local repository.</w:t>
            </w:r>
          </w:p>
        </w:tc>
      </w:tr>
      <w:tr w:rsidR="00812BBF" w14:paraId="56064D88" w14:textId="77777777">
        <w:trPr>
          <w:trHeight w:val="271"/>
          <w:jc w:val="center"/>
        </w:trPr>
        <w:tc>
          <w:tcPr>
            <w:tcW w:w="715" w:type="dxa"/>
            <w:tcBorders>
              <w:right w:val="single" w:sz="4" w:space="0" w:color="000000"/>
            </w:tcBorders>
          </w:tcPr>
          <w:p w14:paraId="4DFEFE1B" w14:textId="77777777" w:rsidR="00812BBF" w:rsidRDefault="00812BB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9348" w:type="dxa"/>
            <w:gridSpan w:val="6"/>
            <w:tcBorders>
              <w:left w:val="single" w:sz="4" w:space="0" w:color="000000"/>
            </w:tcBorders>
          </w:tcPr>
          <w:p w14:paraId="4A673DEE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 xml:space="preserve">Advanced Git Operations: </w:t>
            </w:r>
          </w:p>
          <w:p w14:paraId="75BFB16B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Write the command to cherry-pick a range of commits from "source-branch" to the current branch.</w:t>
            </w:r>
          </w:p>
        </w:tc>
      </w:tr>
      <w:tr w:rsidR="00812BBF" w14:paraId="0BAEA15A" w14:textId="77777777">
        <w:trPr>
          <w:trHeight w:val="271"/>
          <w:jc w:val="center"/>
        </w:trPr>
        <w:tc>
          <w:tcPr>
            <w:tcW w:w="715" w:type="dxa"/>
            <w:tcBorders>
              <w:right w:val="single" w:sz="4" w:space="0" w:color="000000"/>
            </w:tcBorders>
          </w:tcPr>
          <w:p w14:paraId="4AD93764" w14:textId="77777777" w:rsidR="00812BBF" w:rsidRDefault="00812BB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9348" w:type="dxa"/>
            <w:gridSpan w:val="6"/>
            <w:tcBorders>
              <w:left w:val="single" w:sz="4" w:space="0" w:color="000000"/>
            </w:tcBorders>
          </w:tcPr>
          <w:p w14:paraId="0A2EE121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 xml:space="preserve">Analyzing and Changing Git History:   </w:t>
            </w:r>
          </w:p>
          <w:p w14:paraId="437F74BF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Given a commit ID, how would you use Git to view the details of that specific commit, </w:t>
            </w:r>
            <w:r>
              <w:rPr>
                <w:rFonts w:ascii="Open Sans" w:eastAsia="Open Sans" w:hAnsi="Open Sans" w:cs="Open Sans"/>
                <w:color w:val="000000"/>
              </w:rPr>
              <w:lastRenderedPageBreak/>
              <w:t>including the author, date, and commit message?</w:t>
            </w:r>
          </w:p>
        </w:tc>
      </w:tr>
      <w:tr w:rsidR="00812BBF" w14:paraId="0EDE7BB5" w14:textId="77777777">
        <w:trPr>
          <w:trHeight w:val="271"/>
          <w:jc w:val="center"/>
        </w:trPr>
        <w:tc>
          <w:tcPr>
            <w:tcW w:w="715" w:type="dxa"/>
            <w:tcBorders>
              <w:right w:val="single" w:sz="4" w:space="0" w:color="000000"/>
            </w:tcBorders>
          </w:tcPr>
          <w:p w14:paraId="4570A4A1" w14:textId="77777777" w:rsidR="00812BBF" w:rsidRDefault="00812BB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9348" w:type="dxa"/>
            <w:gridSpan w:val="6"/>
            <w:tcBorders>
              <w:left w:val="single" w:sz="4" w:space="0" w:color="000000"/>
            </w:tcBorders>
          </w:tcPr>
          <w:p w14:paraId="0D689167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>Analyzing and Changing Git History:</w:t>
            </w:r>
          </w:p>
          <w:p w14:paraId="7F9ED8E2" w14:textId="77777777" w:rsidR="00812BBF" w:rsidRDefault="00812B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Open Sans" w:eastAsia="Open Sans" w:hAnsi="Open Sans" w:cs="Open Sans"/>
                <w:b/>
                <w:bCs/>
                <w:color w:val="000000"/>
              </w:rPr>
            </w:pPr>
          </w:p>
          <w:p w14:paraId="0BF34659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Write the Git command to display all commits made by the author "JohnDoe" between “January 1, 2025” and “December 31, 2025.”</w:t>
            </w:r>
          </w:p>
        </w:tc>
      </w:tr>
      <w:tr w:rsidR="00812BBF" w14:paraId="683426E1" w14:textId="77777777">
        <w:trPr>
          <w:trHeight w:val="271"/>
          <w:jc w:val="center"/>
        </w:trPr>
        <w:tc>
          <w:tcPr>
            <w:tcW w:w="715" w:type="dxa"/>
            <w:tcBorders>
              <w:right w:val="single" w:sz="4" w:space="0" w:color="000000"/>
            </w:tcBorders>
          </w:tcPr>
          <w:p w14:paraId="083C8B26" w14:textId="77777777" w:rsidR="00812BBF" w:rsidRDefault="00812BB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9348" w:type="dxa"/>
            <w:gridSpan w:val="6"/>
            <w:tcBorders>
              <w:left w:val="single" w:sz="4" w:space="0" w:color="000000"/>
            </w:tcBorders>
          </w:tcPr>
          <w:p w14:paraId="15B2F3B8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 xml:space="preserve">Analyzing and Changing Git History:  </w:t>
            </w:r>
          </w:p>
          <w:p w14:paraId="0D3C9531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Write the command to display the last five commits in the repository's history.</w:t>
            </w:r>
          </w:p>
        </w:tc>
      </w:tr>
      <w:tr w:rsidR="00812BBF" w14:paraId="27E07319" w14:textId="77777777">
        <w:trPr>
          <w:trHeight w:val="271"/>
          <w:jc w:val="center"/>
        </w:trPr>
        <w:tc>
          <w:tcPr>
            <w:tcW w:w="715" w:type="dxa"/>
            <w:tcBorders>
              <w:right w:val="single" w:sz="4" w:space="0" w:color="000000"/>
            </w:tcBorders>
          </w:tcPr>
          <w:p w14:paraId="33C47AC7" w14:textId="77777777" w:rsidR="00812BBF" w:rsidRDefault="00812BB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9348" w:type="dxa"/>
            <w:gridSpan w:val="6"/>
            <w:tcBorders>
              <w:left w:val="single" w:sz="4" w:space="0" w:color="000000"/>
            </w:tcBorders>
          </w:tcPr>
          <w:p w14:paraId="13A6F37F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 xml:space="preserve">Analyzing and Changing Git History: </w:t>
            </w:r>
          </w:p>
          <w:p w14:paraId="06D80264" w14:textId="77777777" w:rsidR="00812B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Write the command to undo the changes introduced by the commit with the ID "abc123".</w:t>
            </w:r>
          </w:p>
        </w:tc>
      </w:tr>
      <w:tr w:rsidR="00812BBF" w14:paraId="5A5290E6" w14:textId="77777777">
        <w:trPr>
          <w:trHeight w:val="285"/>
          <w:jc w:val="center"/>
        </w:trPr>
        <w:tc>
          <w:tcPr>
            <w:tcW w:w="10063" w:type="dxa"/>
            <w:gridSpan w:val="7"/>
          </w:tcPr>
          <w:p w14:paraId="68AC4578" w14:textId="77777777" w:rsidR="00812BBF" w:rsidRDefault="00000000">
            <w:pPr>
              <w:jc w:val="both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Suggested Learning Resources</w:t>
            </w:r>
          </w:p>
          <w:p w14:paraId="33F2000F" w14:textId="77777777" w:rsidR="00812BBF" w:rsidRDefault="00000000">
            <w:pPr>
              <w:jc w:val="both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Text Books</w:t>
            </w:r>
          </w:p>
          <w:p w14:paraId="65F915C4" w14:textId="77777777" w:rsidR="00812BB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Version Control with Git, 3rd Edition, by Prem Kumar Ponuthorai, Jon Loeliger Released October 2022, Publisher(s): O'Reilly Media, Inc. </w:t>
            </w:r>
          </w:p>
          <w:p w14:paraId="1FC4E3A3" w14:textId="77777777" w:rsidR="00812BBF" w:rsidRDefault="00000000">
            <w:pPr>
              <w:spacing w:line="276" w:lineRule="auto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Learning Resources</w:t>
            </w:r>
          </w:p>
          <w:p w14:paraId="5F5D991D" w14:textId="77777777" w:rsidR="00812BB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Pro Git book, written by Scott Chacon and Ben Straub and published by Apress, </w:t>
            </w:r>
            <w:hyperlink r:id="rId8">
              <w:r w:rsidR="00812BBF">
                <w:rPr>
                  <w:rFonts w:ascii="Open Sans" w:eastAsia="Open Sans" w:hAnsi="Open Sans" w:cs="Open Sans"/>
                  <w:color w:val="0000FF"/>
                  <w:u w:val="single"/>
                </w:rPr>
                <w:t>https://git-scm.com/book/en/v2</w:t>
              </w:r>
            </w:hyperlink>
          </w:p>
          <w:p w14:paraId="24C7D084" w14:textId="77777777" w:rsidR="00812BBF" w:rsidRDefault="00812BB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Open Sans" w:eastAsia="Open Sans" w:hAnsi="Open Sans" w:cs="Open Sans"/>
                <w:color w:val="000000"/>
              </w:rPr>
            </w:pPr>
            <w:hyperlink r:id="rId9">
              <w:r>
                <w:rPr>
                  <w:rFonts w:ascii="Open Sans" w:eastAsia="Open Sans" w:hAnsi="Open Sans" w:cs="Open Sans"/>
                  <w:color w:val="0000FF"/>
                  <w:u w:val="single"/>
                </w:rPr>
                <w:t>https://infyspringboard.onwingspan.com/web/en/app/toc/lex_auth_0130944433473699842782_shared/overview</w:t>
              </w:r>
            </w:hyperlink>
          </w:p>
          <w:p w14:paraId="20972FC5" w14:textId="77777777" w:rsidR="00812BB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Git &amp; GitHub Crash Course for Beginners [2026] </w:t>
            </w:r>
            <w:hyperlink r:id="rId10">
              <w:r w:rsidR="00812BBF">
                <w:rPr>
                  <w:rFonts w:ascii="Open Sans" w:eastAsia="Open Sans" w:hAnsi="Open Sans" w:cs="Open Sans"/>
                  <w:color w:val="0000FF"/>
                  <w:u w:val="single"/>
                </w:rPr>
                <w:t>https://www.youtube.com/watch?v=mAFoROnOfHs</w:t>
              </w:r>
            </w:hyperlink>
          </w:p>
          <w:p w14:paraId="63106DE8" w14:textId="77777777" w:rsidR="00812BB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Learn GitHub within GitHub </w:t>
            </w:r>
            <w:hyperlink r:id="rId11">
              <w:r w:rsidR="00812BBF">
                <w:rPr>
                  <w:rFonts w:ascii="Open Sans" w:eastAsia="Open Sans" w:hAnsi="Open Sans" w:cs="Open Sans"/>
                  <w:color w:val="0000FF"/>
                  <w:u w:val="single"/>
                </w:rPr>
                <w:t>https://learn.github.com/skills</w:t>
              </w:r>
            </w:hyperlink>
          </w:p>
          <w:p w14:paraId="08555937" w14:textId="77777777" w:rsidR="00812BB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Complete GitHub Actions Course - From BEGINNER to PRO </w:t>
            </w:r>
            <w:hyperlink r:id="rId12">
              <w:r w:rsidR="00812BBF">
                <w:rPr>
                  <w:rFonts w:ascii="Open Sans" w:eastAsia="Open Sans" w:hAnsi="Open Sans" w:cs="Open Sans"/>
                  <w:color w:val="0000FF"/>
                  <w:u w:val="single"/>
                </w:rPr>
                <w:t>https://www.youtube.com/watch?v=Xwpi0ITkL3U</w:t>
              </w:r>
            </w:hyperlink>
          </w:p>
          <w:p w14:paraId="4D4C5717" w14:textId="77777777" w:rsidR="00812BB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GIT CHEAT SHEET </w:t>
            </w:r>
            <w:hyperlink r:id="rId13">
              <w:r w:rsidR="00812BBF">
                <w:rPr>
                  <w:rFonts w:ascii="Open Sans" w:eastAsia="Open Sans" w:hAnsi="Open Sans" w:cs="Open Sans"/>
                  <w:color w:val="0000FF"/>
                  <w:u w:val="single"/>
                </w:rPr>
                <w:t>https://education.github.com/git-cheat-sheet-education.pdf</w:t>
              </w:r>
            </w:hyperlink>
          </w:p>
          <w:p w14:paraId="04B5EB78" w14:textId="77777777" w:rsidR="00812BB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Learn Git and GitHub </w:t>
            </w:r>
            <w:hyperlink r:id="rId14">
              <w:r w:rsidR="00812BBF">
                <w:rPr>
                  <w:rFonts w:ascii="Open Sans" w:eastAsia="Open Sans" w:hAnsi="Open Sans" w:cs="Open Sans"/>
                  <w:color w:val="0000FF"/>
                  <w:u w:val="single"/>
                </w:rPr>
                <w:t>https://roadmap.sh/git-github</w:t>
              </w:r>
            </w:hyperlink>
          </w:p>
          <w:p w14:paraId="52171377" w14:textId="77777777" w:rsidR="00812BB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Learn Git Branching </w:t>
            </w:r>
            <w:hyperlink r:id="rId15">
              <w:r w:rsidR="00812BBF">
                <w:rPr>
                  <w:rFonts w:ascii="Open Sans" w:eastAsia="Open Sans" w:hAnsi="Open Sans" w:cs="Open Sans"/>
                  <w:color w:val="0000FF"/>
                  <w:u w:val="single"/>
                </w:rPr>
                <w:t>learngitbranching.js.org</w:t>
              </w:r>
            </w:hyperlink>
          </w:p>
        </w:tc>
      </w:tr>
      <w:tr w:rsidR="00812BBF" w14:paraId="6ECC6F30" w14:textId="77777777">
        <w:trPr>
          <w:trHeight w:val="657"/>
          <w:jc w:val="center"/>
        </w:trPr>
        <w:tc>
          <w:tcPr>
            <w:tcW w:w="10063" w:type="dxa"/>
            <w:gridSpan w:val="7"/>
          </w:tcPr>
          <w:p w14:paraId="2C8DAB23" w14:textId="77777777" w:rsidR="00812BBF" w:rsidRDefault="00000000">
            <w:pPr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Teaching-Learning Process (Innovative Delivery Methods):</w:t>
            </w:r>
          </w:p>
          <w:p w14:paraId="51EB208D" w14:textId="77777777" w:rsidR="00812BBF" w:rsidRDefault="00812BBF">
            <w:pPr>
              <w:rPr>
                <w:rFonts w:ascii="Open Sans" w:eastAsia="Open Sans" w:hAnsi="Open Sans" w:cs="Open Sans"/>
                <w:b/>
                <w:bCs/>
              </w:rPr>
            </w:pPr>
          </w:p>
          <w:p w14:paraId="444C9BF6" w14:textId="77777777" w:rsidR="00812BB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Demonstration-based learning.</w:t>
            </w:r>
          </w:p>
          <w:p w14:paraId="4A0804EF" w14:textId="77777777" w:rsidR="00812BB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Hands-on programming and debugging sessions </w:t>
            </w:r>
          </w:p>
          <w:p w14:paraId="30B21320" w14:textId="77777777" w:rsidR="00812BBF" w:rsidRDefault="00000000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Problem-based learning through project activities </w:t>
            </w:r>
          </w:p>
          <w:p w14:paraId="3A948559" w14:textId="77777777" w:rsidR="00812BB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Open Sans" w:eastAsia="Open Sans" w:hAnsi="Open Sans" w:cs="Open Sans"/>
                <w:color w:val="000000"/>
              </w:rPr>
              <w:t>Self-learning using online tutorials and digital resources</w:t>
            </w:r>
          </w:p>
        </w:tc>
      </w:tr>
    </w:tbl>
    <w:p w14:paraId="33D265B2" w14:textId="77777777" w:rsidR="00812BBF" w:rsidRDefault="00812BBF">
      <w:pPr>
        <w:spacing w:before="240"/>
        <w:jc w:val="center"/>
        <w:rPr>
          <w:rFonts w:ascii="Open Sans" w:eastAsia="Open Sans" w:hAnsi="Open Sans" w:cs="Open Sans"/>
          <w:b/>
          <w:bCs/>
          <w:sz w:val="24"/>
          <w:szCs w:val="24"/>
        </w:rPr>
      </w:pPr>
    </w:p>
    <w:p w14:paraId="29942ED0" w14:textId="77777777" w:rsidR="00812BBF" w:rsidRDefault="00812BBF">
      <w:pPr>
        <w:spacing w:before="240"/>
        <w:jc w:val="center"/>
        <w:rPr>
          <w:rFonts w:ascii="Open Sans" w:eastAsia="Open Sans" w:hAnsi="Open Sans" w:cs="Open Sans"/>
          <w:b/>
          <w:bCs/>
          <w:sz w:val="24"/>
          <w:szCs w:val="24"/>
          <w:u w:val="single"/>
        </w:rPr>
      </w:pPr>
    </w:p>
    <w:p w14:paraId="34D4B08A" w14:textId="77777777" w:rsidR="00812BBF" w:rsidRDefault="00812BBF">
      <w:pPr>
        <w:spacing w:before="240"/>
        <w:jc w:val="center"/>
        <w:rPr>
          <w:rFonts w:ascii="Open Sans" w:eastAsia="Open Sans" w:hAnsi="Open Sans" w:cs="Open Sans"/>
          <w:b/>
          <w:bCs/>
          <w:sz w:val="24"/>
          <w:szCs w:val="24"/>
          <w:u w:val="single"/>
        </w:rPr>
      </w:pPr>
    </w:p>
    <w:p w14:paraId="5E8562D7" w14:textId="77777777" w:rsidR="00812BBF" w:rsidRDefault="00812BBF">
      <w:pPr>
        <w:spacing w:before="240"/>
        <w:jc w:val="center"/>
        <w:rPr>
          <w:rFonts w:ascii="Open Sans" w:eastAsia="Open Sans" w:hAnsi="Open Sans" w:cs="Open Sans"/>
          <w:b/>
          <w:bCs/>
          <w:sz w:val="24"/>
          <w:szCs w:val="24"/>
          <w:u w:val="single"/>
        </w:rPr>
      </w:pPr>
    </w:p>
    <w:p w14:paraId="3E2DC199" w14:textId="77777777" w:rsidR="00812BBF" w:rsidRDefault="00812BBF">
      <w:pPr>
        <w:spacing w:before="240"/>
        <w:jc w:val="center"/>
        <w:rPr>
          <w:rFonts w:ascii="Open Sans" w:eastAsia="Open Sans" w:hAnsi="Open Sans" w:cs="Open Sans"/>
          <w:b/>
          <w:bCs/>
          <w:sz w:val="24"/>
          <w:szCs w:val="24"/>
          <w:u w:val="single"/>
        </w:rPr>
      </w:pPr>
    </w:p>
    <w:p w14:paraId="7C68EF35" w14:textId="77777777" w:rsidR="00812BBF" w:rsidRDefault="00000000">
      <w:pPr>
        <w:spacing w:before="240"/>
        <w:jc w:val="center"/>
        <w:rPr>
          <w:rFonts w:ascii="Open Sans" w:eastAsia="Open Sans" w:hAnsi="Open Sans" w:cs="Open Sans"/>
          <w:b/>
          <w:bCs/>
          <w:sz w:val="24"/>
          <w:szCs w:val="24"/>
          <w:u w:val="single"/>
        </w:rPr>
      </w:pPr>
      <w:r>
        <w:rPr>
          <w:rFonts w:ascii="Open Sans" w:eastAsia="Open Sans" w:hAnsi="Open Sans" w:cs="Open Sans"/>
          <w:b/>
          <w:bCs/>
          <w:sz w:val="24"/>
          <w:szCs w:val="24"/>
          <w:u w:val="single"/>
        </w:rPr>
        <w:lastRenderedPageBreak/>
        <w:t>Assessment Details</w:t>
      </w:r>
    </w:p>
    <w:p w14:paraId="60ADC248" w14:textId="77777777" w:rsidR="00812BBF" w:rsidRDefault="00812BBF">
      <w:pPr>
        <w:spacing w:before="240"/>
        <w:jc w:val="center"/>
        <w:rPr>
          <w:rFonts w:ascii="Open Sans" w:eastAsia="Open Sans" w:hAnsi="Open Sans" w:cs="Open Sans"/>
          <w:b/>
          <w:bCs/>
          <w:sz w:val="24"/>
          <w:szCs w:val="24"/>
        </w:rPr>
      </w:pPr>
    </w:p>
    <w:tbl>
      <w:tblPr>
        <w:tblStyle w:val="a3"/>
        <w:tblW w:w="101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1905"/>
        <w:gridCol w:w="1050"/>
        <w:gridCol w:w="1365"/>
        <w:gridCol w:w="4410"/>
      </w:tblGrid>
      <w:tr w:rsidR="00812BBF" w:rsidRPr="00D91E16" w14:paraId="38A60915" w14:textId="77777777">
        <w:trPr>
          <w:trHeight w:val="785"/>
          <w:jc w:val="center"/>
        </w:trPr>
        <w:tc>
          <w:tcPr>
            <w:tcW w:w="1455" w:type="dxa"/>
          </w:tcPr>
          <w:p w14:paraId="05033214" w14:textId="77777777" w:rsidR="00812BBF" w:rsidRPr="00D91E16" w:rsidRDefault="00000000">
            <w:pPr>
              <w:spacing w:before="240"/>
              <w:jc w:val="center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Assessment Component</w:t>
            </w:r>
          </w:p>
        </w:tc>
        <w:tc>
          <w:tcPr>
            <w:tcW w:w="1905" w:type="dxa"/>
          </w:tcPr>
          <w:p w14:paraId="66A4EEA6" w14:textId="78E07AB1" w:rsidR="00812BBF" w:rsidRPr="00D91E16" w:rsidRDefault="00D91E16">
            <w:pPr>
              <w:spacing w:before="240"/>
              <w:jc w:val="center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Subcomponent</w:t>
            </w:r>
          </w:p>
        </w:tc>
        <w:tc>
          <w:tcPr>
            <w:tcW w:w="1050" w:type="dxa"/>
          </w:tcPr>
          <w:p w14:paraId="606437C9" w14:textId="77777777" w:rsidR="00812BBF" w:rsidRPr="00D91E16" w:rsidRDefault="00000000">
            <w:pPr>
              <w:spacing w:before="240"/>
              <w:jc w:val="center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1365" w:type="dxa"/>
          </w:tcPr>
          <w:p w14:paraId="7FBCFFEB" w14:textId="77777777" w:rsidR="00812BBF" w:rsidRPr="00D91E16" w:rsidRDefault="00000000">
            <w:pPr>
              <w:spacing w:before="240"/>
              <w:jc w:val="center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Weightage / Scaling</w:t>
            </w:r>
          </w:p>
        </w:tc>
        <w:tc>
          <w:tcPr>
            <w:tcW w:w="4410" w:type="dxa"/>
          </w:tcPr>
          <w:p w14:paraId="10B2DBC7" w14:textId="77777777" w:rsidR="00812BBF" w:rsidRPr="00D91E16" w:rsidRDefault="00000000">
            <w:pPr>
              <w:spacing w:before="240"/>
              <w:jc w:val="center"/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Evaluation Criteria / Remarks</w:t>
            </w:r>
          </w:p>
        </w:tc>
      </w:tr>
      <w:tr w:rsidR="00812BBF" w:rsidRPr="00D91E16" w14:paraId="6A9F0763" w14:textId="77777777">
        <w:trPr>
          <w:trHeight w:val="1340"/>
          <w:jc w:val="center"/>
        </w:trPr>
        <w:tc>
          <w:tcPr>
            <w:tcW w:w="1455" w:type="dxa"/>
            <w:vMerge w:val="restart"/>
          </w:tcPr>
          <w:p w14:paraId="54B72F6A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Overall Assessment</w:t>
            </w:r>
          </w:p>
        </w:tc>
        <w:tc>
          <w:tcPr>
            <w:tcW w:w="1905" w:type="dxa"/>
          </w:tcPr>
          <w:p w14:paraId="12A2C59C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Continuous Internal Evaluation (CIE)</w:t>
            </w:r>
          </w:p>
        </w:tc>
        <w:tc>
          <w:tcPr>
            <w:tcW w:w="1050" w:type="dxa"/>
          </w:tcPr>
          <w:p w14:paraId="0983ABD2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50</w:t>
            </w:r>
          </w:p>
        </w:tc>
        <w:tc>
          <w:tcPr>
            <w:tcW w:w="1365" w:type="dxa"/>
          </w:tcPr>
          <w:p w14:paraId="1B6348F8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50% of Total</w:t>
            </w:r>
          </w:p>
        </w:tc>
        <w:tc>
          <w:tcPr>
            <w:tcW w:w="4410" w:type="dxa"/>
          </w:tcPr>
          <w:p w14:paraId="4AF315FA" w14:textId="77777777" w:rsidR="00812BBF" w:rsidRPr="00D91E16" w:rsidRDefault="00000000" w:rsidP="00D91E16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Minimum passing marks: 20/50 (40%)</w:t>
            </w:r>
          </w:p>
        </w:tc>
      </w:tr>
      <w:tr w:rsidR="00812BBF" w:rsidRPr="00D91E16" w14:paraId="51963882" w14:textId="77777777">
        <w:trPr>
          <w:trHeight w:val="1055"/>
          <w:jc w:val="center"/>
        </w:trPr>
        <w:tc>
          <w:tcPr>
            <w:tcW w:w="1455" w:type="dxa"/>
            <w:vMerge/>
          </w:tcPr>
          <w:p w14:paraId="71EB4C8F" w14:textId="77777777" w:rsidR="00812BBF" w:rsidRPr="00D91E16" w:rsidRDefault="00812BBF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</w:p>
        </w:tc>
        <w:tc>
          <w:tcPr>
            <w:tcW w:w="1905" w:type="dxa"/>
          </w:tcPr>
          <w:p w14:paraId="6AE503DB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Semester End Examination (SEE)</w:t>
            </w:r>
          </w:p>
        </w:tc>
        <w:tc>
          <w:tcPr>
            <w:tcW w:w="1050" w:type="dxa"/>
          </w:tcPr>
          <w:p w14:paraId="6ED1D6C7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50</w:t>
            </w:r>
          </w:p>
        </w:tc>
        <w:tc>
          <w:tcPr>
            <w:tcW w:w="1365" w:type="dxa"/>
          </w:tcPr>
          <w:p w14:paraId="032971A1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50% of Total</w:t>
            </w:r>
          </w:p>
        </w:tc>
        <w:tc>
          <w:tcPr>
            <w:tcW w:w="4410" w:type="dxa"/>
          </w:tcPr>
          <w:p w14:paraId="67F8DF2A" w14:textId="77777777" w:rsidR="00812BBF" w:rsidRPr="00D91E16" w:rsidRDefault="00000000" w:rsidP="00D91E16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Minimum passing marks: 18/50 (35%)</w:t>
            </w:r>
          </w:p>
        </w:tc>
      </w:tr>
      <w:tr w:rsidR="00812BBF" w:rsidRPr="00D91E16" w14:paraId="05E2FD1E" w14:textId="77777777">
        <w:trPr>
          <w:trHeight w:val="1055"/>
          <w:jc w:val="center"/>
        </w:trPr>
        <w:tc>
          <w:tcPr>
            <w:tcW w:w="1455" w:type="dxa"/>
            <w:vMerge/>
          </w:tcPr>
          <w:p w14:paraId="0B02B370" w14:textId="77777777" w:rsidR="00812BBF" w:rsidRPr="00D91E16" w:rsidRDefault="00812BBF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</w:p>
        </w:tc>
        <w:tc>
          <w:tcPr>
            <w:tcW w:w="1905" w:type="dxa"/>
          </w:tcPr>
          <w:p w14:paraId="01AA8BDC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Overall Pass Requirement</w:t>
            </w:r>
          </w:p>
        </w:tc>
        <w:tc>
          <w:tcPr>
            <w:tcW w:w="1050" w:type="dxa"/>
          </w:tcPr>
          <w:p w14:paraId="06C424EF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100</w:t>
            </w:r>
          </w:p>
        </w:tc>
        <w:tc>
          <w:tcPr>
            <w:tcW w:w="1365" w:type="dxa"/>
          </w:tcPr>
          <w:p w14:paraId="2DC9862C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100%</w:t>
            </w:r>
          </w:p>
        </w:tc>
        <w:tc>
          <w:tcPr>
            <w:tcW w:w="4410" w:type="dxa"/>
          </w:tcPr>
          <w:p w14:paraId="272D09F0" w14:textId="77777777" w:rsidR="00812BBF" w:rsidRPr="00D91E16" w:rsidRDefault="00000000" w:rsidP="00D91E16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Students must secure 40/100 (40%) in CIE + SEE combined to earn credits.</w:t>
            </w:r>
          </w:p>
        </w:tc>
      </w:tr>
      <w:tr w:rsidR="00812BBF" w:rsidRPr="00D91E16" w14:paraId="1D4E2DC5" w14:textId="77777777">
        <w:trPr>
          <w:trHeight w:val="2165"/>
          <w:jc w:val="center"/>
        </w:trPr>
        <w:tc>
          <w:tcPr>
            <w:tcW w:w="1455" w:type="dxa"/>
            <w:vMerge w:val="restart"/>
          </w:tcPr>
          <w:p w14:paraId="70151737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CIE</w:t>
            </w:r>
          </w:p>
        </w:tc>
        <w:tc>
          <w:tcPr>
            <w:tcW w:w="1905" w:type="dxa"/>
          </w:tcPr>
          <w:p w14:paraId="74287AB9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Record / Journal</w:t>
            </w:r>
          </w:p>
        </w:tc>
        <w:tc>
          <w:tcPr>
            <w:tcW w:w="1050" w:type="dxa"/>
          </w:tcPr>
          <w:p w14:paraId="4FF8F66E" w14:textId="3FAEEF62" w:rsidR="00812BBF" w:rsidRPr="00D91E16" w:rsidRDefault="00D91E16" w:rsidP="00D91E16">
            <w:pPr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96</w:t>
            </w:r>
          </w:p>
        </w:tc>
        <w:tc>
          <w:tcPr>
            <w:tcW w:w="1365" w:type="dxa"/>
          </w:tcPr>
          <w:p w14:paraId="1D12B11B" w14:textId="1B090202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 xml:space="preserve">Scaled to </w:t>
            </w:r>
            <w:r w:rsidR="00D91E16" w:rsidRPr="00D91E16">
              <w:rPr>
                <w:rFonts w:ascii="Open Sans" w:eastAsia="Open Sans" w:hAnsi="Open Sans" w:cs="Open Sans"/>
                <w:sz w:val="24"/>
                <w:szCs w:val="24"/>
              </w:rPr>
              <w:t>24</w:t>
            </w: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 xml:space="preserve"> Marks (</w:t>
            </w:r>
            <w:r w:rsidR="00D91E16" w:rsidRPr="00D91E16">
              <w:rPr>
                <w:rFonts w:ascii="Open Sans" w:eastAsia="Open Sans" w:hAnsi="Open Sans" w:cs="Open Sans"/>
                <w:sz w:val="24"/>
                <w:szCs w:val="24"/>
              </w:rPr>
              <w:t>80</w:t>
            </w: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%)</w:t>
            </w:r>
          </w:p>
        </w:tc>
        <w:tc>
          <w:tcPr>
            <w:tcW w:w="4410" w:type="dxa"/>
          </w:tcPr>
          <w:p w14:paraId="712115CC" w14:textId="6DABC6ED" w:rsidR="00812BBF" w:rsidRPr="00D91E16" w:rsidRDefault="00D91E16" w:rsidP="00D91E16">
            <w:pPr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The record must contain all prescribed experiments. Each experiment is evaluated for 8 marks based on observation sheet, write-up, correctness, neatness, and timely submission using faculty-defined rubrics.</w:t>
            </w:r>
          </w:p>
        </w:tc>
      </w:tr>
      <w:tr w:rsidR="00D91E16" w:rsidRPr="00D91E16" w14:paraId="14CFC91F" w14:textId="77777777" w:rsidTr="00D91E16">
        <w:trPr>
          <w:trHeight w:val="1466"/>
          <w:jc w:val="center"/>
        </w:trPr>
        <w:tc>
          <w:tcPr>
            <w:tcW w:w="1455" w:type="dxa"/>
            <w:vMerge/>
          </w:tcPr>
          <w:p w14:paraId="46F09273" w14:textId="77777777" w:rsidR="00D91E16" w:rsidRPr="00D91E16" w:rsidRDefault="00D91E16" w:rsidP="00D91E16">
            <w:pPr>
              <w:jc w:val="center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</w:p>
        </w:tc>
        <w:tc>
          <w:tcPr>
            <w:tcW w:w="1905" w:type="dxa"/>
          </w:tcPr>
          <w:p w14:paraId="162F2085" w14:textId="5552C49A" w:rsidR="00D91E16" w:rsidRPr="00D91E16" w:rsidRDefault="00D91E16" w:rsidP="00D91E16">
            <w:pPr>
              <w:jc w:val="center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Self-Learning</w:t>
            </w:r>
          </w:p>
        </w:tc>
        <w:tc>
          <w:tcPr>
            <w:tcW w:w="1050" w:type="dxa"/>
          </w:tcPr>
          <w:p w14:paraId="28FF4085" w14:textId="40191BF5" w:rsidR="00D91E16" w:rsidRPr="00D91E16" w:rsidRDefault="00D91E16" w:rsidP="00D91E16">
            <w:pPr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24</w:t>
            </w:r>
          </w:p>
        </w:tc>
        <w:tc>
          <w:tcPr>
            <w:tcW w:w="1365" w:type="dxa"/>
          </w:tcPr>
          <w:p w14:paraId="635AFC9D" w14:textId="0CE5D0FF" w:rsidR="00D91E16" w:rsidRPr="00D91E16" w:rsidRDefault="00D91E16" w:rsidP="00D91E16">
            <w:pPr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Scaled to 6 Marks (20%)</w:t>
            </w:r>
          </w:p>
        </w:tc>
        <w:tc>
          <w:tcPr>
            <w:tcW w:w="4410" w:type="dxa"/>
          </w:tcPr>
          <w:p w14:paraId="349A0C1F" w14:textId="5E3D397A" w:rsidR="00D91E16" w:rsidRPr="00D91E16" w:rsidRDefault="00D91E16" w:rsidP="00D91E16">
            <w:pPr>
              <w:jc w:val="both"/>
              <w:rPr>
                <w:rFonts w:ascii="Open Sans" w:eastAsia="Open Sans" w:hAnsi="Open Sans" w:cs="Open Sans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  <w:lang w:val="en-US"/>
              </w:rPr>
              <w:t>Students are required to study the prescribed YouTube playlist and complete a quiz consisting of 24 questions. Each question carries 01 mark.</w:t>
            </w:r>
          </w:p>
        </w:tc>
      </w:tr>
      <w:tr w:rsidR="00812BBF" w:rsidRPr="00D91E16" w14:paraId="2F1DC289" w14:textId="77777777">
        <w:trPr>
          <w:trHeight w:val="1610"/>
          <w:jc w:val="center"/>
        </w:trPr>
        <w:tc>
          <w:tcPr>
            <w:tcW w:w="1455" w:type="dxa"/>
            <w:vMerge/>
          </w:tcPr>
          <w:p w14:paraId="5B3E9F61" w14:textId="77777777" w:rsidR="00812BBF" w:rsidRPr="00D91E16" w:rsidRDefault="00812BBF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</w:p>
        </w:tc>
        <w:tc>
          <w:tcPr>
            <w:tcW w:w="1905" w:type="dxa"/>
          </w:tcPr>
          <w:p w14:paraId="0C752AA7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Laboratory Test</w:t>
            </w:r>
          </w:p>
        </w:tc>
        <w:tc>
          <w:tcPr>
            <w:tcW w:w="1050" w:type="dxa"/>
          </w:tcPr>
          <w:p w14:paraId="05F1F70D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100</w:t>
            </w:r>
          </w:p>
        </w:tc>
        <w:tc>
          <w:tcPr>
            <w:tcW w:w="1365" w:type="dxa"/>
          </w:tcPr>
          <w:p w14:paraId="2E9F71E9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Scaled to 20 Marks (40%)</w:t>
            </w:r>
          </w:p>
        </w:tc>
        <w:tc>
          <w:tcPr>
            <w:tcW w:w="4410" w:type="dxa"/>
          </w:tcPr>
          <w:p w14:paraId="35E1B65C" w14:textId="3A7F56D3" w:rsidR="00812BBF" w:rsidRPr="00D91E16" w:rsidRDefault="00000000" w:rsidP="00D91E16">
            <w:pPr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Conducted after completion of  experiments. Evaluation includes test write-up, experiment conduction, procedure, and result (60%) and viva-voce (40%).</w:t>
            </w:r>
          </w:p>
        </w:tc>
      </w:tr>
      <w:tr w:rsidR="00812BBF" w:rsidRPr="00D91E16" w14:paraId="6AF11A69" w14:textId="77777777">
        <w:trPr>
          <w:trHeight w:val="785"/>
          <w:jc w:val="center"/>
        </w:trPr>
        <w:tc>
          <w:tcPr>
            <w:tcW w:w="1455" w:type="dxa"/>
            <w:vMerge/>
          </w:tcPr>
          <w:p w14:paraId="23BCD6D1" w14:textId="77777777" w:rsidR="00812BBF" w:rsidRPr="00D91E16" w:rsidRDefault="00812BBF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</w:p>
        </w:tc>
        <w:tc>
          <w:tcPr>
            <w:tcW w:w="1905" w:type="dxa"/>
          </w:tcPr>
          <w:p w14:paraId="1E89C99F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Total CIE</w:t>
            </w:r>
          </w:p>
        </w:tc>
        <w:tc>
          <w:tcPr>
            <w:tcW w:w="1050" w:type="dxa"/>
          </w:tcPr>
          <w:p w14:paraId="2708AD5C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-</w:t>
            </w:r>
          </w:p>
        </w:tc>
        <w:tc>
          <w:tcPr>
            <w:tcW w:w="1365" w:type="dxa"/>
          </w:tcPr>
          <w:p w14:paraId="12EF58AC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50 Marks</w:t>
            </w:r>
          </w:p>
        </w:tc>
        <w:tc>
          <w:tcPr>
            <w:tcW w:w="4410" w:type="dxa"/>
          </w:tcPr>
          <w:p w14:paraId="03298572" w14:textId="6BC4BCAE" w:rsidR="00812BBF" w:rsidRPr="00D91E16" w:rsidRDefault="00D91E16" w:rsidP="00D91E16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Sum of scaled Record/Journal (24), Self-Learning (6), and Laboratory Test (20).</w:t>
            </w:r>
          </w:p>
        </w:tc>
      </w:tr>
      <w:tr w:rsidR="00812BBF" w:rsidRPr="00D91E16" w14:paraId="764F56DF" w14:textId="77777777">
        <w:trPr>
          <w:trHeight w:val="2165"/>
          <w:jc w:val="center"/>
        </w:trPr>
        <w:tc>
          <w:tcPr>
            <w:tcW w:w="1455" w:type="dxa"/>
            <w:vMerge w:val="restart"/>
          </w:tcPr>
          <w:p w14:paraId="3E8F3099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lastRenderedPageBreak/>
              <w:t>SEE</w:t>
            </w:r>
          </w:p>
        </w:tc>
        <w:tc>
          <w:tcPr>
            <w:tcW w:w="1905" w:type="dxa"/>
          </w:tcPr>
          <w:p w14:paraId="16483121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Practical Examination</w:t>
            </w:r>
          </w:p>
        </w:tc>
        <w:tc>
          <w:tcPr>
            <w:tcW w:w="1050" w:type="dxa"/>
          </w:tcPr>
          <w:p w14:paraId="6A9186C4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100</w:t>
            </w:r>
          </w:p>
        </w:tc>
        <w:tc>
          <w:tcPr>
            <w:tcW w:w="1365" w:type="dxa"/>
          </w:tcPr>
          <w:p w14:paraId="6BEC0DDA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Scaled to 50 Marks</w:t>
            </w:r>
          </w:p>
        </w:tc>
        <w:tc>
          <w:tcPr>
            <w:tcW w:w="4410" w:type="dxa"/>
          </w:tcPr>
          <w:p w14:paraId="59DC5FAD" w14:textId="77777777" w:rsidR="00812BBF" w:rsidRPr="00D91E16" w:rsidRDefault="00000000" w:rsidP="00D91E16">
            <w:pPr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Conducted jointly by two internal examiners appointed by the Head of the Institution. Minimum duration: 2 hours. The student selects one experiment from a jointly prepared question lot covering all syllabus experiments.</w:t>
            </w:r>
          </w:p>
        </w:tc>
      </w:tr>
      <w:tr w:rsidR="00812BBF" w:rsidRPr="00D91E16" w14:paraId="35F2D823" w14:textId="77777777">
        <w:trPr>
          <w:trHeight w:val="1610"/>
          <w:jc w:val="center"/>
        </w:trPr>
        <w:tc>
          <w:tcPr>
            <w:tcW w:w="1455" w:type="dxa"/>
            <w:vMerge/>
          </w:tcPr>
          <w:p w14:paraId="5CC49FD9" w14:textId="77777777" w:rsidR="00812BBF" w:rsidRPr="00D91E16" w:rsidRDefault="00812BBF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</w:p>
        </w:tc>
        <w:tc>
          <w:tcPr>
            <w:tcW w:w="1905" w:type="dxa"/>
          </w:tcPr>
          <w:p w14:paraId="7E3524F7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SEE Evaluation Rubrics</w:t>
            </w:r>
          </w:p>
        </w:tc>
        <w:tc>
          <w:tcPr>
            <w:tcW w:w="1050" w:type="dxa"/>
          </w:tcPr>
          <w:p w14:paraId="57D80F77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100</w:t>
            </w:r>
          </w:p>
        </w:tc>
        <w:tc>
          <w:tcPr>
            <w:tcW w:w="1365" w:type="dxa"/>
          </w:tcPr>
          <w:p w14:paraId="16D62C43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Scaled to 50 Marks</w:t>
            </w:r>
          </w:p>
        </w:tc>
        <w:tc>
          <w:tcPr>
            <w:tcW w:w="4410" w:type="dxa"/>
          </w:tcPr>
          <w:p w14:paraId="316CCCA0" w14:textId="77777777" w:rsidR="00812BBF" w:rsidRPr="00D91E16" w:rsidRDefault="00000000" w:rsidP="00D91E16">
            <w:pPr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Write-up – 20%, Conduction Procedure &amp; Result – 60%, Viva-Voce – 20% (or course-specific rubrics jointly decided by examiners).</w:t>
            </w:r>
          </w:p>
        </w:tc>
      </w:tr>
      <w:tr w:rsidR="00812BBF" w:rsidRPr="00D91E16" w14:paraId="4BA129E7" w14:textId="77777777">
        <w:trPr>
          <w:trHeight w:val="1610"/>
          <w:jc w:val="center"/>
        </w:trPr>
        <w:tc>
          <w:tcPr>
            <w:tcW w:w="1455" w:type="dxa"/>
            <w:vMerge/>
          </w:tcPr>
          <w:p w14:paraId="405A9187" w14:textId="77777777" w:rsidR="00812BBF" w:rsidRPr="00D91E16" w:rsidRDefault="00812BBF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</w:p>
        </w:tc>
        <w:tc>
          <w:tcPr>
            <w:tcW w:w="1905" w:type="dxa"/>
          </w:tcPr>
          <w:p w14:paraId="6D8DC793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Change of Experiment</w:t>
            </w:r>
          </w:p>
        </w:tc>
        <w:tc>
          <w:tcPr>
            <w:tcW w:w="1050" w:type="dxa"/>
          </w:tcPr>
          <w:p w14:paraId="732E42F1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-</w:t>
            </w:r>
          </w:p>
        </w:tc>
        <w:tc>
          <w:tcPr>
            <w:tcW w:w="1365" w:type="dxa"/>
          </w:tcPr>
          <w:p w14:paraId="50CB1129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Penalty Applicable</w:t>
            </w:r>
          </w:p>
        </w:tc>
        <w:tc>
          <w:tcPr>
            <w:tcW w:w="4410" w:type="dxa"/>
          </w:tcPr>
          <w:p w14:paraId="195E243E" w14:textId="77777777" w:rsidR="00812BBF" w:rsidRPr="00D91E16" w:rsidRDefault="00000000" w:rsidP="00D91E16">
            <w:pPr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Change of experiment is permitted only once. If changed, 15% of the marks allotted to the procedure component shall be awarded zero.</w:t>
            </w:r>
          </w:p>
        </w:tc>
      </w:tr>
      <w:tr w:rsidR="00812BBF" w:rsidRPr="00D91E16" w14:paraId="6AAB5891" w14:textId="77777777">
        <w:trPr>
          <w:trHeight w:val="1610"/>
          <w:jc w:val="center"/>
        </w:trPr>
        <w:tc>
          <w:tcPr>
            <w:tcW w:w="1455" w:type="dxa"/>
          </w:tcPr>
          <w:p w14:paraId="00D1526C" w14:textId="22E0CFD6" w:rsidR="00812BBF" w:rsidRPr="00D91E16" w:rsidRDefault="00D91E16" w:rsidP="00D91E16">
            <w:pPr>
              <w:jc w:val="center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1905" w:type="dxa"/>
          </w:tcPr>
          <w:p w14:paraId="7953A1FE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Credit Award</w:t>
            </w:r>
          </w:p>
        </w:tc>
        <w:tc>
          <w:tcPr>
            <w:tcW w:w="1050" w:type="dxa"/>
          </w:tcPr>
          <w:p w14:paraId="187A8649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100</w:t>
            </w:r>
          </w:p>
        </w:tc>
        <w:tc>
          <w:tcPr>
            <w:tcW w:w="1365" w:type="dxa"/>
          </w:tcPr>
          <w:p w14:paraId="2F7E6B06" w14:textId="77777777" w:rsidR="00812BBF" w:rsidRPr="00D91E16" w:rsidRDefault="00000000" w:rsidP="00D91E16">
            <w:pPr>
              <w:jc w:val="center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-</w:t>
            </w:r>
          </w:p>
        </w:tc>
        <w:tc>
          <w:tcPr>
            <w:tcW w:w="4410" w:type="dxa"/>
          </w:tcPr>
          <w:p w14:paraId="1FDC8A1E" w14:textId="77777777" w:rsidR="00812BBF" w:rsidRPr="00D91E16" w:rsidRDefault="00000000" w:rsidP="00D91E16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D91E16">
              <w:rPr>
                <w:rFonts w:ascii="Open Sans" w:eastAsia="Open Sans" w:hAnsi="Open Sans" w:cs="Open Sans"/>
                <w:sz w:val="24"/>
                <w:szCs w:val="24"/>
              </w:rPr>
              <w:t>A student earns the course credits only after satisfying the minimum passing requirements in CIE (20/50), SEE (18/50), and Overall (40/100).</w:t>
            </w:r>
          </w:p>
        </w:tc>
      </w:tr>
    </w:tbl>
    <w:p w14:paraId="4A71B14E" w14:textId="77777777" w:rsidR="00812BBF" w:rsidRDefault="00812BBF">
      <w:pPr>
        <w:spacing w:before="240"/>
        <w:jc w:val="center"/>
        <w:rPr>
          <w:rFonts w:ascii="Open Sans" w:eastAsia="Open Sans" w:hAnsi="Open Sans" w:cs="Open Sans"/>
          <w:b/>
          <w:bCs/>
          <w:sz w:val="24"/>
          <w:szCs w:val="24"/>
        </w:rPr>
      </w:pPr>
    </w:p>
    <w:p w14:paraId="06ABD621" w14:textId="77777777" w:rsidR="00812BBF" w:rsidRDefault="00000000">
      <w:pPr>
        <w:spacing w:before="240"/>
        <w:jc w:val="center"/>
        <w:rPr>
          <w:rFonts w:ascii="Open Sans" w:eastAsia="Open Sans" w:hAnsi="Open Sans" w:cs="Open Sans"/>
          <w:b/>
          <w:bCs/>
          <w:sz w:val="24"/>
          <w:szCs w:val="24"/>
        </w:rPr>
      </w:pPr>
      <w:r>
        <w:rPr>
          <w:rFonts w:ascii="Open Sans" w:eastAsia="Open Sans" w:hAnsi="Open Sans" w:cs="Open Sans"/>
          <w:b/>
          <w:bCs/>
          <w:sz w:val="24"/>
          <w:szCs w:val="24"/>
        </w:rPr>
        <w:t>Self-learning (SL) components</w:t>
      </w:r>
    </w:p>
    <w:p w14:paraId="09426CD5" w14:textId="77777777" w:rsidR="00812BBF" w:rsidRDefault="00000000">
      <w:pPr>
        <w:pBdr>
          <w:top w:val="nil"/>
          <w:left w:val="nil"/>
          <w:bottom w:val="nil"/>
          <w:right w:val="nil"/>
          <w:between w:val="nil"/>
        </w:pBdr>
        <w:ind w:left="-426" w:right="-422"/>
        <w:jc w:val="center"/>
        <w:rPr>
          <w:rFonts w:ascii="Open Sans" w:eastAsia="Open Sans" w:hAnsi="Open Sans" w:cs="Open Sans"/>
          <w:b/>
          <w:bCs/>
          <w:color w:val="000000"/>
        </w:rPr>
      </w:pPr>
      <w:r>
        <w:rPr>
          <w:rFonts w:ascii="Open Sans" w:eastAsia="Open Sans" w:hAnsi="Open Sans" w:cs="Open Sans"/>
          <w:b/>
          <w:bCs/>
          <w:color w:val="000000"/>
        </w:rPr>
        <w:t>Self-Learning (includes MOOCs, spoken tutorials, online educational resources etc.)</w:t>
      </w:r>
    </w:p>
    <w:p w14:paraId="5455EDBC" w14:textId="77777777" w:rsidR="00812BBF" w:rsidRDefault="00812BBF">
      <w:pPr>
        <w:pBdr>
          <w:top w:val="nil"/>
          <w:left w:val="nil"/>
          <w:bottom w:val="nil"/>
          <w:right w:val="nil"/>
          <w:between w:val="nil"/>
        </w:pBdr>
        <w:ind w:left="-426" w:right="-422"/>
        <w:jc w:val="both"/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</w:p>
    <w:tbl>
      <w:tblPr>
        <w:tblStyle w:val="a4"/>
        <w:tblW w:w="114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5"/>
        <w:gridCol w:w="1166"/>
        <w:gridCol w:w="1290"/>
        <w:gridCol w:w="5583"/>
        <w:gridCol w:w="870"/>
        <w:gridCol w:w="1515"/>
      </w:tblGrid>
      <w:tr w:rsidR="00812BBF" w14:paraId="2E13C65D" w14:textId="77777777">
        <w:trPr>
          <w:jc w:val="center"/>
        </w:trPr>
        <w:tc>
          <w:tcPr>
            <w:tcW w:w="1035" w:type="dxa"/>
            <w:vAlign w:val="center"/>
          </w:tcPr>
          <w:p w14:paraId="7F8E34A3" w14:textId="77777777" w:rsidR="00812BBF" w:rsidRDefault="00000000">
            <w:pPr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Module No.</w:t>
            </w:r>
          </w:p>
        </w:tc>
        <w:tc>
          <w:tcPr>
            <w:tcW w:w="1166" w:type="dxa"/>
            <w:vAlign w:val="center"/>
          </w:tcPr>
          <w:p w14:paraId="0D864E46" w14:textId="77777777" w:rsidR="00812BBF" w:rsidRDefault="00000000">
            <w:pPr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1290" w:type="dxa"/>
            <w:vAlign w:val="center"/>
          </w:tcPr>
          <w:p w14:paraId="74758D0C" w14:textId="77777777" w:rsidR="00812BBF" w:rsidRDefault="00000000">
            <w:pPr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Self-Learning Activity</w:t>
            </w:r>
          </w:p>
        </w:tc>
        <w:tc>
          <w:tcPr>
            <w:tcW w:w="5583" w:type="dxa"/>
            <w:vAlign w:val="center"/>
          </w:tcPr>
          <w:p w14:paraId="5CB0F959" w14:textId="77777777" w:rsidR="00812BBF" w:rsidRDefault="00000000">
            <w:pPr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Resource / Link</w:t>
            </w:r>
          </w:p>
        </w:tc>
        <w:tc>
          <w:tcPr>
            <w:tcW w:w="870" w:type="dxa"/>
            <w:vAlign w:val="center"/>
          </w:tcPr>
          <w:p w14:paraId="0C5AAC11" w14:textId="77777777" w:rsidR="00812BBF" w:rsidRDefault="00000000">
            <w:pPr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No. of Hours</w:t>
            </w:r>
          </w:p>
        </w:tc>
        <w:tc>
          <w:tcPr>
            <w:tcW w:w="1515" w:type="dxa"/>
            <w:vAlign w:val="center"/>
          </w:tcPr>
          <w:p w14:paraId="0D87CEC3" w14:textId="77777777" w:rsidR="00812BBF" w:rsidRDefault="00000000">
            <w:pPr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Assessment Method</w:t>
            </w:r>
          </w:p>
        </w:tc>
      </w:tr>
      <w:tr w:rsidR="00812BBF" w14:paraId="37ED3761" w14:textId="77777777">
        <w:trPr>
          <w:jc w:val="center"/>
        </w:trPr>
        <w:tc>
          <w:tcPr>
            <w:tcW w:w="1035" w:type="dxa"/>
            <w:vAlign w:val="center"/>
          </w:tcPr>
          <w:p w14:paraId="47ADA81D" w14:textId="77777777" w:rsidR="00812BBF" w:rsidRDefault="00000000">
            <w:pPr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1</w:t>
            </w:r>
          </w:p>
        </w:tc>
        <w:tc>
          <w:tcPr>
            <w:tcW w:w="1166" w:type="dxa"/>
            <w:vAlign w:val="center"/>
          </w:tcPr>
          <w:p w14:paraId="6C174191" w14:textId="77777777" w:rsidR="00812BBF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Quiz on GitHub</w:t>
            </w:r>
          </w:p>
        </w:tc>
        <w:tc>
          <w:tcPr>
            <w:tcW w:w="1290" w:type="dxa"/>
            <w:vAlign w:val="center"/>
          </w:tcPr>
          <w:p w14:paraId="533B3A21" w14:textId="77777777" w:rsidR="00812BBF" w:rsidRDefault="00000000">
            <w:p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Self-study</w:t>
            </w:r>
          </w:p>
        </w:tc>
        <w:tc>
          <w:tcPr>
            <w:tcW w:w="5583" w:type="dxa"/>
            <w:vAlign w:val="center"/>
          </w:tcPr>
          <w:p w14:paraId="2231F7E8" w14:textId="77777777" w:rsidR="00812BBF" w:rsidRDefault="00812BBF">
            <w:pPr>
              <w:rPr>
                <w:rFonts w:ascii="Open Sans" w:eastAsia="Open Sans" w:hAnsi="Open Sans" w:cs="Open Sans"/>
              </w:rPr>
            </w:pPr>
            <w:hyperlink r:id="rId16">
              <w:r>
                <w:rPr>
                  <w:rFonts w:ascii="Open Sans" w:eastAsia="Open Sans" w:hAnsi="Open Sans" w:cs="Open Sans"/>
                  <w:color w:val="1155CC"/>
                  <w:u w:val="single"/>
                </w:rPr>
                <w:t>https://www.youtube.com/watch?v=mAFoROnOfHs</w:t>
              </w:r>
            </w:hyperlink>
          </w:p>
        </w:tc>
        <w:tc>
          <w:tcPr>
            <w:tcW w:w="870" w:type="dxa"/>
            <w:vAlign w:val="center"/>
          </w:tcPr>
          <w:p w14:paraId="720032AE" w14:textId="77777777" w:rsidR="00812BBF" w:rsidRDefault="00000000">
            <w:pPr>
              <w:jc w:val="center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2</w:t>
            </w:r>
          </w:p>
        </w:tc>
        <w:tc>
          <w:tcPr>
            <w:tcW w:w="1515" w:type="dxa"/>
            <w:vAlign w:val="center"/>
          </w:tcPr>
          <w:p w14:paraId="0CA52E48" w14:textId="663A8BBC" w:rsidR="00812BBF" w:rsidRDefault="00000000">
            <w:pPr>
              <w:jc w:val="center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Quiz</w:t>
            </w:r>
            <w:r w:rsidR="00D91E16">
              <w:rPr>
                <w:rFonts w:ascii="Open Sans" w:eastAsia="Open Sans" w:hAnsi="Open Sans" w:cs="Open Sans"/>
              </w:rPr>
              <w:t xml:space="preserve"> ( 24 Marks )</w:t>
            </w:r>
          </w:p>
        </w:tc>
      </w:tr>
    </w:tbl>
    <w:p w14:paraId="2272590F" w14:textId="77777777" w:rsidR="00812BBF" w:rsidRDefault="00812BB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color w:val="000000"/>
          <w:sz w:val="24"/>
          <w:szCs w:val="24"/>
        </w:rPr>
      </w:pPr>
    </w:p>
    <w:p w14:paraId="7EFC5B3E" w14:textId="77777777" w:rsidR="00D91E16" w:rsidRDefault="00D91E1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color w:val="000000"/>
          <w:sz w:val="24"/>
          <w:szCs w:val="24"/>
        </w:rPr>
      </w:pPr>
    </w:p>
    <w:p w14:paraId="2BBACD49" w14:textId="77777777" w:rsidR="00D91E16" w:rsidRDefault="00D91E1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color w:val="000000"/>
          <w:sz w:val="24"/>
          <w:szCs w:val="24"/>
        </w:rPr>
      </w:pPr>
    </w:p>
    <w:p w14:paraId="2877C35E" w14:textId="77777777" w:rsidR="00D91E16" w:rsidRDefault="00D91E1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color w:val="000000"/>
          <w:sz w:val="24"/>
          <w:szCs w:val="24"/>
        </w:rPr>
      </w:pPr>
    </w:p>
    <w:p w14:paraId="20F90F25" w14:textId="77777777" w:rsidR="00D91E16" w:rsidRDefault="00D91E1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color w:val="000000"/>
          <w:sz w:val="24"/>
          <w:szCs w:val="24"/>
        </w:rPr>
      </w:pPr>
    </w:p>
    <w:p w14:paraId="1E224DD3" w14:textId="77777777" w:rsidR="00D91E16" w:rsidRDefault="00D91E1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color w:val="000000"/>
          <w:sz w:val="24"/>
          <w:szCs w:val="24"/>
        </w:rPr>
      </w:pPr>
    </w:p>
    <w:p w14:paraId="0074BC41" w14:textId="77777777" w:rsidR="00D91E16" w:rsidRDefault="00D91E1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color w:val="000000"/>
          <w:sz w:val="24"/>
          <w:szCs w:val="24"/>
        </w:rPr>
      </w:pPr>
    </w:p>
    <w:p w14:paraId="15EC8778" w14:textId="77777777" w:rsidR="00D91E16" w:rsidRDefault="00D91E1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color w:val="000000"/>
          <w:sz w:val="24"/>
          <w:szCs w:val="24"/>
        </w:rPr>
      </w:pPr>
    </w:p>
    <w:p w14:paraId="166899EB" w14:textId="77777777" w:rsidR="00D91E16" w:rsidRDefault="00D91E1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color w:val="000000"/>
          <w:sz w:val="24"/>
          <w:szCs w:val="24"/>
        </w:rPr>
      </w:pPr>
    </w:p>
    <w:p w14:paraId="14673B67" w14:textId="77777777" w:rsidR="00D91E16" w:rsidRDefault="00D91E1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color w:val="000000"/>
          <w:sz w:val="24"/>
          <w:szCs w:val="24"/>
        </w:rPr>
      </w:pPr>
    </w:p>
    <w:p w14:paraId="6302977B" w14:textId="5C9A9AEB" w:rsidR="00D91E16" w:rsidRDefault="00D91E16" w:rsidP="00D91E1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Open Sans" w:eastAsia="Open Sans" w:hAnsi="Open Sans" w:cs="Open Sans"/>
          <w:b/>
          <w:bCs/>
          <w:color w:val="000000"/>
          <w:sz w:val="24"/>
          <w:szCs w:val="24"/>
          <w:lang w:val="en-US"/>
        </w:rPr>
      </w:pPr>
      <w:r w:rsidRPr="00D91E16">
        <w:rPr>
          <w:rFonts w:ascii="Open Sans" w:eastAsia="Open Sans" w:hAnsi="Open Sans" w:cs="Open Sans"/>
          <w:b/>
          <w:bCs/>
          <w:color w:val="000000"/>
          <w:sz w:val="24"/>
          <w:szCs w:val="24"/>
          <w:lang w:val="en-US"/>
        </w:rPr>
        <w:lastRenderedPageBreak/>
        <w:t>Rubrics for CIE – Continuous Internal Evaluation</w:t>
      </w:r>
    </w:p>
    <w:p w14:paraId="5F3CA83C" w14:textId="77777777" w:rsidR="00D91E16" w:rsidRPr="00D91E16" w:rsidRDefault="00D91E16" w:rsidP="00D91E1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Open Sans" w:eastAsia="Open Sans" w:hAnsi="Open Sans" w:cs="Open Sans"/>
          <w:b/>
          <w:bCs/>
          <w:color w:val="000000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1756"/>
        <w:gridCol w:w="1698"/>
        <w:gridCol w:w="1698"/>
        <w:gridCol w:w="1700"/>
        <w:gridCol w:w="1698"/>
      </w:tblGrid>
      <w:tr w:rsidR="00D91E16" w:rsidRPr="00D91E16" w14:paraId="7923E975" w14:textId="77777777" w:rsidTr="00D91E16">
        <w:tc>
          <w:tcPr>
            <w:tcW w:w="0" w:type="auto"/>
            <w:hideMark/>
          </w:tcPr>
          <w:p w14:paraId="663F299E" w14:textId="77777777" w:rsidR="00D91E16" w:rsidRPr="00D91E16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  <w:t>Components / CO Mapping</w:t>
            </w:r>
          </w:p>
        </w:tc>
        <w:tc>
          <w:tcPr>
            <w:tcW w:w="0" w:type="auto"/>
            <w:hideMark/>
          </w:tcPr>
          <w:p w14:paraId="202C7921" w14:textId="77777777" w:rsidR="00D91E16" w:rsidRPr="00D91E16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  <w:t>Superior (5)</w:t>
            </w:r>
          </w:p>
        </w:tc>
        <w:tc>
          <w:tcPr>
            <w:tcW w:w="0" w:type="auto"/>
            <w:hideMark/>
          </w:tcPr>
          <w:p w14:paraId="652F9B96" w14:textId="77777777" w:rsidR="00D91E16" w:rsidRPr="00D91E16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  <w:t>Good (4)</w:t>
            </w:r>
          </w:p>
        </w:tc>
        <w:tc>
          <w:tcPr>
            <w:tcW w:w="0" w:type="auto"/>
            <w:hideMark/>
          </w:tcPr>
          <w:p w14:paraId="6E70B6F6" w14:textId="77777777" w:rsidR="00D91E16" w:rsidRPr="00D91E16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  <w:t>Fair (3)</w:t>
            </w:r>
          </w:p>
        </w:tc>
        <w:tc>
          <w:tcPr>
            <w:tcW w:w="0" w:type="auto"/>
            <w:hideMark/>
          </w:tcPr>
          <w:p w14:paraId="7527E3AA" w14:textId="77777777" w:rsidR="00D91E16" w:rsidRPr="00D91E16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  <w:t>Needs Improvement (2)</w:t>
            </w:r>
          </w:p>
        </w:tc>
        <w:tc>
          <w:tcPr>
            <w:tcW w:w="0" w:type="auto"/>
            <w:hideMark/>
          </w:tcPr>
          <w:p w14:paraId="1655EAF8" w14:textId="77777777" w:rsidR="00D91E16" w:rsidRPr="00D91E16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  <w:t>Unacceptable (1)</w:t>
            </w:r>
          </w:p>
        </w:tc>
      </w:tr>
      <w:tr w:rsidR="00D91E16" w:rsidRPr="00D91E16" w14:paraId="55AE699E" w14:textId="77777777" w:rsidTr="00D91E16">
        <w:tc>
          <w:tcPr>
            <w:tcW w:w="0" w:type="auto"/>
            <w:hideMark/>
          </w:tcPr>
          <w:p w14:paraId="71C024A3" w14:textId="77777777" w:rsidR="00D91E16" w:rsidRPr="00D91E16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  <w:t>Git Fundamentals and Repository Operations [CO1] [PO1, PO5]</w:t>
            </w:r>
          </w:p>
        </w:tc>
        <w:tc>
          <w:tcPr>
            <w:tcW w:w="0" w:type="auto"/>
            <w:hideMark/>
          </w:tcPr>
          <w:p w14:paraId="734A7A39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Demonstrates excellent understanding and independently performs repository initialization, staging, committing and basic Git operations correctly.</w:t>
            </w:r>
          </w:p>
        </w:tc>
        <w:tc>
          <w:tcPr>
            <w:tcW w:w="0" w:type="auto"/>
            <w:hideMark/>
          </w:tcPr>
          <w:p w14:paraId="0B3FC409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Demonstrates good understanding and performs basic Git operations with minor errors.</w:t>
            </w:r>
          </w:p>
        </w:tc>
        <w:tc>
          <w:tcPr>
            <w:tcW w:w="0" w:type="auto"/>
            <w:hideMark/>
          </w:tcPr>
          <w:p w14:paraId="28505354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Demonstrates basic understanding and performs operations with some errors or guidance.</w:t>
            </w:r>
          </w:p>
        </w:tc>
        <w:tc>
          <w:tcPr>
            <w:tcW w:w="0" w:type="auto"/>
            <w:hideMark/>
          </w:tcPr>
          <w:p w14:paraId="2C9990FD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Demonstrates limited understanding and requires significant assistance.</w:t>
            </w:r>
          </w:p>
        </w:tc>
        <w:tc>
          <w:tcPr>
            <w:tcW w:w="0" w:type="auto"/>
            <w:hideMark/>
          </w:tcPr>
          <w:p w14:paraId="1A5BFABA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Unable to perform or explain basic Git operations.</w:t>
            </w:r>
          </w:p>
        </w:tc>
      </w:tr>
      <w:tr w:rsidR="00D91E16" w:rsidRPr="00D91E16" w14:paraId="07295FB4" w14:textId="77777777" w:rsidTr="00D91E16">
        <w:tc>
          <w:tcPr>
            <w:tcW w:w="0" w:type="auto"/>
            <w:hideMark/>
          </w:tcPr>
          <w:p w14:paraId="1F16A725" w14:textId="77777777" w:rsidR="00D91E16" w:rsidRPr="00D91E16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  <w:t>Branching and Workflow Management [CO2] [PO2, PO3]</w:t>
            </w:r>
          </w:p>
        </w:tc>
        <w:tc>
          <w:tcPr>
            <w:tcW w:w="0" w:type="auto"/>
            <w:hideMark/>
          </w:tcPr>
          <w:p w14:paraId="4316FAA0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Independently creates, switches, manages and merges branches correctly.</w:t>
            </w:r>
          </w:p>
        </w:tc>
        <w:tc>
          <w:tcPr>
            <w:tcW w:w="0" w:type="auto"/>
            <w:hideMark/>
          </w:tcPr>
          <w:p w14:paraId="6399B134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Performs branch operations correctly with minor errors.</w:t>
            </w:r>
          </w:p>
        </w:tc>
        <w:tc>
          <w:tcPr>
            <w:tcW w:w="0" w:type="auto"/>
            <w:hideMark/>
          </w:tcPr>
          <w:p w14:paraId="1A2FF302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Performs basic branch operations with some guidance.</w:t>
            </w:r>
          </w:p>
        </w:tc>
        <w:tc>
          <w:tcPr>
            <w:tcW w:w="0" w:type="auto"/>
            <w:hideMark/>
          </w:tcPr>
          <w:p w14:paraId="3C8A4268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Requires significant assistance to perform branch operations.</w:t>
            </w:r>
          </w:p>
        </w:tc>
        <w:tc>
          <w:tcPr>
            <w:tcW w:w="0" w:type="auto"/>
            <w:hideMark/>
          </w:tcPr>
          <w:p w14:paraId="1F226FD7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Unable to perform basic branch operations.</w:t>
            </w:r>
          </w:p>
        </w:tc>
      </w:tr>
      <w:tr w:rsidR="00D91E16" w:rsidRPr="00D91E16" w14:paraId="59794488" w14:textId="77777777" w:rsidTr="00D91E16">
        <w:tc>
          <w:tcPr>
            <w:tcW w:w="0" w:type="auto"/>
            <w:hideMark/>
          </w:tcPr>
          <w:p w14:paraId="594932A3" w14:textId="77777777" w:rsidR="00D91E16" w:rsidRPr="00D91E16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  <w:t>Remote Collaboration and Repository Management [CO3] [PO2, PO5, PO9]</w:t>
            </w:r>
          </w:p>
        </w:tc>
        <w:tc>
          <w:tcPr>
            <w:tcW w:w="0" w:type="auto"/>
            <w:hideMark/>
          </w:tcPr>
          <w:p w14:paraId="68288488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Efficiently performs clone, fetch, push, pull, rebase and remote repository operations correctly.</w:t>
            </w:r>
          </w:p>
        </w:tc>
        <w:tc>
          <w:tcPr>
            <w:tcW w:w="0" w:type="auto"/>
            <w:hideMark/>
          </w:tcPr>
          <w:p w14:paraId="75715621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Performs remote operations correctly with minor errors.</w:t>
            </w:r>
          </w:p>
        </w:tc>
        <w:tc>
          <w:tcPr>
            <w:tcW w:w="0" w:type="auto"/>
            <w:hideMark/>
          </w:tcPr>
          <w:p w14:paraId="18023271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Performs basic remote operations with some guidance.</w:t>
            </w:r>
          </w:p>
        </w:tc>
        <w:tc>
          <w:tcPr>
            <w:tcW w:w="0" w:type="auto"/>
            <w:hideMark/>
          </w:tcPr>
          <w:p w14:paraId="2755D5AB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Shows limited ability in remote repository operations.</w:t>
            </w:r>
          </w:p>
        </w:tc>
        <w:tc>
          <w:tcPr>
            <w:tcW w:w="0" w:type="auto"/>
            <w:hideMark/>
          </w:tcPr>
          <w:p w14:paraId="22F2D8F0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Unable to perform or explain remote repository operations.</w:t>
            </w:r>
          </w:p>
        </w:tc>
      </w:tr>
      <w:tr w:rsidR="00D91E16" w:rsidRPr="00D91E16" w14:paraId="293FCC98" w14:textId="77777777" w:rsidTr="00D91E16">
        <w:tc>
          <w:tcPr>
            <w:tcW w:w="0" w:type="auto"/>
            <w:hideMark/>
          </w:tcPr>
          <w:p w14:paraId="1C46EAFA" w14:textId="77777777" w:rsidR="00D91E16" w:rsidRPr="00D91E16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  <w:t>Tags, Releases and Advanced Git Operations [CO4] [PO4, PO11]</w:t>
            </w:r>
          </w:p>
        </w:tc>
        <w:tc>
          <w:tcPr>
            <w:tcW w:w="0" w:type="auto"/>
            <w:hideMark/>
          </w:tcPr>
          <w:p w14:paraId="67B13CEE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 xml:space="preserve">Correctly performs tagging, release-related and advanced operations such as </w:t>
            </w: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lastRenderedPageBreak/>
              <w:t>cherry-pick with clear understanding.</w:t>
            </w:r>
          </w:p>
        </w:tc>
        <w:tc>
          <w:tcPr>
            <w:tcW w:w="0" w:type="auto"/>
            <w:hideMark/>
          </w:tcPr>
          <w:p w14:paraId="157B5493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lastRenderedPageBreak/>
              <w:t>Performs advanced operations correctly with minor errors.</w:t>
            </w:r>
          </w:p>
        </w:tc>
        <w:tc>
          <w:tcPr>
            <w:tcW w:w="0" w:type="auto"/>
            <w:hideMark/>
          </w:tcPr>
          <w:p w14:paraId="37684446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Performs basic advanced operations with some guidance.</w:t>
            </w:r>
          </w:p>
        </w:tc>
        <w:tc>
          <w:tcPr>
            <w:tcW w:w="0" w:type="auto"/>
            <w:hideMark/>
          </w:tcPr>
          <w:p w14:paraId="36100619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Requires significant assistance to perform advanced operations.</w:t>
            </w:r>
          </w:p>
        </w:tc>
        <w:tc>
          <w:tcPr>
            <w:tcW w:w="0" w:type="auto"/>
            <w:hideMark/>
          </w:tcPr>
          <w:p w14:paraId="1FC6D0AA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Unable to perform or explain advanced Git operations.</w:t>
            </w:r>
          </w:p>
        </w:tc>
      </w:tr>
      <w:tr w:rsidR="00D91E16" w:rsidRPr="00D91E16" w14:paraId="406A00C4" w14:textId="77777777" w:rsidTr="00D91E16">
        <w:tc>
          <w:tcPr>
            <w:tcW w:w="0" w:type="auto"/>
            <w:hideMark/>
          </w:tcPr>
          <w:p w14:paraId="0F98BDF6" w14:textId="77777777" w:rsidR="00D91E16" w:rsidRPr="00D91E16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  <w:t>Git History Analysis and Modification [CO5] [PO2, PO4, PO5, PO11]</w:t>
            </w:r>
          </w:p>
        </w:tc>
        <w:tc>
          <w:tcPr>
            <w:tcW w:w="0" w:type="auto"/>
            <w:hideMark/>
          </w:tcPr>
          <w:p w14:paraId="71BC3891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Accurately analyzes repository history and correctly performs required history-related operations.</w:t>
            </w:r>
          </w:p>
        </w:tc>
        <w:tc>
          <w:tcPr>
            <w:tcW w:w="0" w:type="auto"/>
            <w:hideMark/>
          </w:tcPr>
          <w:p w14:paraId="5CD30756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Performs history analysis and modification with minor errors.</w:t>
            </w:r>
          </w:p>
        </w:tc>
        <w:tc>
          <w:tcPr>
            <w:tcW w:w="0" w:type="auto"/>
            <w:hideMark/>
          </w:tcPr>
          <w:p w14:paraId="26CD6767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Performs basic history operations with some guidance.</w:t>
            </w:r>
          </w:p>
        </w:tc>
        <w:tc>
          <w:tcPr>
            <w:tcW w:w="0" w:type="auto"/>
            <w:hideMark/>
          </w:tcPr>
          <w:p w14:paraId="3104A93E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Shows limited ability to analyze or modify Git history.</w:t>
            </w:r>
          </w:p>
        </w:tc>
        <w:tc>
          <w:tcPr>
            <w:tcW w:w="0" w:type="auto"/>
            <w:hideMark/>
          </w:tcPr>
          <w:p w14:paraId="1ADD8CA9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Unable to analyze or perform Git history operations.</w:t>
            </w:r>
          </w:p>
        </w:tc>
      </w:tr>
      <w:tr w:rsidR="00D91E16" w:rsidRPr="00D91E16" w14:paraId="73911F04" w14:textId="77777777" w:rsidTr="00D91E16">
        <w:tc>
          <w:tcPr>
            <w:tcW w:w="0" w:type="auto"/>
            <w:hideMark/>
          </w:tcPr>
          <w:p w14:paraId="3DAC4315" w14:textId="77777777" w:rsidR="00D91E16" w:rsidRPr="00D91E16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  <w:t>Experiment Demonstration and Documentation [CO1–CO5] [PO10, PO11]</w:t>
            </w:r>
          </w:p>
        </w:tc>
        <w:tc>
          <w:tcPr>
            <w:tcW w:w="0" w:type="auto"/>
            <w:hideMark/>
          </w:tcPr>
          <w:p w14:paraId="14965B57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Demonstrates experiments confidently and maintains a complete, accurate and well-organized record.</w:t>
            </w:r>
          </w:p>
        </w:tc>
        <w:tc>
          <w:tcPr>
            <w:tcW w:w="0" w:type="auto"/>
            <w:hideMark/>
          </w:tcPr>
          <w:p w14:paraId="673AE2DB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Demonstrates most experiments correctly and maintains a well-organized record with minor errors.</w:t>
            </w:r>
          </w:p>
        </w:tc>
        <w:tc>
          <w:tcPr>
            <w:tcW w:w="0" w:type="auto"/>
            <w:hideMark/>
          </w:tcPr>
          <w:p w14:paraId="591DEBFC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Demonstrates basic experiments and maintains an adequate record with some missing details.</w:t>
            </w:r>
          </w:p>
        </w:tc>
        <w:tc>
          <w:tcPr>
            <w:tcW w:w="0" w:type="auto"/>
            <w:hideMark/>
          </w:tcPr>
          <w:p w14:paraId="6BF3091F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Demonstrates limited understanding and maintains an incomplete or poorly organized record.</w:t>
            </w:r>
          </w:p>
        </w:tc>
        <w:tc>
          <w:tcPr>
            <w:tcW w:w="0" w:type="auto"/>
            <w:hideMark/>
          </w:tcPr>
          <w:p w14:paraId="65B1DDA6" w14:textId="77777777" w:rsidR="00D91E16" w:rsidRPr="00A96190" w:rsidRDefault="00D91E16" w:rsidP="00A961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Unable to demonstrate experiments or maintain a proper record.</w:t>
            </w:r>
          </w:p>
        </w:tc>
      </w:tr>
    </w:tbl>
    <w:p w14:paraId="20098B7F" w14:textId="77777777" w:rsidR="00D91E16" w:rsidRDefault="00D91E16" w:rsidP="00D91E16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</w:p>
    <w:p w14:paraId="3C6ADA75" w14:textId="77777777" w:rsidR="00D91E16" w:rsidRDefault="00D91E16" w:rsidP="00D91E16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</w:p>
    <w:p w14:paraId="6F41F440" w14:textId="77777777" w:rsidR="00D91E16" w:rsidRDefault="00D91E16" w:rsidP="00D91E16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</w:p>
    <w:p w14:paraId="65647A68" w14:textId="77777777" w:rsidR="00D91E16" w:rsidRDefault="00D91E16" w:rsidP="00D91E16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</w:p>
    <w:p w14:paraId="7CF1620B" w14:textId="77777777" w:rsidR="00D91E16" w:rsidRDefault="00D91E16" w:rsidP="00D91E16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</w:p>
    <w:p w14:paraId="06FF2C51" w14:textId="77777777" w:rsidR="00D91E16" w:rsidRDefault="00D91E16" w:rsidP="00D91E16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</w:p>
    <w:p w14:paraId="5ADCC1EC" w14:textId="77777777" w:rsidR="00D91E16" w:rsidRDefault="00D91E16" w:rsidP="00D91E16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</w:p>
    <w:p w14:paraId="76872737" w14:textId="77777777" w:rsidR="00D91E16" w:rsidRDefault="00D91E16" w:rsidP="00D91E16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</w:p>
    <w:p w14:paraId="08F3ACE4" w14:textId="77777777" w:rsidR="00D91E16" w:rsidRDefault="00D91E16" w:rsidP="00D91E16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</w:p>
    <w:p w14:paraId="34273411" w14:textId="77777777" w:rsidR="00D91E16" w:rsidRDefault="00D91E16" w:rsidP="00D91E16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</w:p>
    <w:p w14:paraId="65D35134" w14:textId="77777777" w:rsidR="00D91E16" w:rsidRDefault="00D91E16" w:rsidP="00D91E16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</w:p>
    <w:p w14:paraId="6C3B651B" w14:textId="77777777" w:rsidR="00D91E16" w:rsidRDefault="00D91E16" w:rsidP="00D91E16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</w:p>
    <w:p w14:paraId="22E45FC2" w14:textId="77777777" w:rsidR="00D91E16" w:rsidRDefault="00D91E16" w:rsidP="00D91E16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</w:p>
    <w:p w14:paraId="10B3C049" w14:textId="77777777" w:rsidR="00D91E16" w:rsidRDefault="00D91E16" w:rsidP="00D91E16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</w:p>
    <w:p w14:paraId="074D1A45" w14:textId="77777777" w:rsidR="00D91E16" w:rsidRDefault="00D91E16" w:rsidP="00D91E16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</w:p>
    <w:p w14:paraId="6A8F9F7C" w14:textId="77777777" w:rsidR="00D91E16" w:rsidRDefault="00D91E16" w:rsidP="00D91E16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</w:p>
    <w:p w14:paraId="7A21FD6D" w14:textId="77777777" w:rsidR="00D91E16" w:rsidRDefault="00D91E16" w:rsidP="00D91E16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</w:p>
    <w:p w14:paraId="0F6B6A54" w14:textId="77777777" w:rsidR="00D91E16" w:rsidRDefault="00D91E16" w:rsidP="00D91E16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</w:p>
    <w:p w14:paraId="33B3B6BB" w14:textId="73C2097B" w:rsidR="00D91E16" w:rsidRDefault="00D91E16" w:rsidP="00D91E1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  <w:r>
        <w:rPr>
          <w:rFonts w:ascii="Open Sans" w:eastAsia="Open Sans" w:hAnsi="Open Sans" w:cs="Open Sans"/>
          <w:b/>
          <w:bCs/>
          <w:color w:val="000000"/>
          <w:sz w:val="24"/>
          <w:szCs w:val="24"/>
        </w:rPr>
        <w:t>RUBRICS for SEE – PRACTICAL EXAMINATION</w:t>
      </w:r>
    </w:p>
    <w:p w14:paraId="76CCEC99" w14:textId="77777777" w:rsidR="00D91E16" w:rsidRDefault="00D91E16" w:rsidP="00D91E1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4"/>
        <w:gridCol w:w="1755"/>
        <w:gridCol w:w="1539"/>
        <w:gridCol w:w="1720"/>
        <w:gridCol w:w="1722"/>
        <w:gridCol w:w="1720"/>
      </w:tblGrid>
      <w:tr w:rsidR="00D91E16" w:rsidRPr="00D91E16" w14:paraId="675FD155" w14:textId="77777777" w:rsidTr="00D91E16">
        <w:tc>
          <w:tcPr>
            <w:tcW w:w="0" w:type="auto"/>
            <w:hideMark/>
          </w:tcPr>
          <w:p w14:paraId="106EED72" w14:textId="77777777" w:rsidR="00D91E16" w:rsidRPr="00D91E16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  <w:t>Components / CO Mapping</w:t>
            </w:r>
          </w:p>
        </w:tc>
        <w:tc>
          <w:tcPr>
            <w:tcW w:w="0" w:type="auto"/>
            <w:hideMark/>
          </w:tcPr>
          <w:p w14:paraId="0A97EF9B" w14:textId="77777777" w:rsidR="00D91E16" w:rsidRPr="00D91E16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  <w:t>Superior (5)</w:t>
            </w:r>
          </w:p>
        </w:tc>
        <w:tc>
          <w:tcPr>
            <w:tcW w:w="0" w:type="auto"/>
            <w:hideMark/>
          </w:tcPr>
          <w:p w14:paraId="01CFC1D6" w14:textId="77777777" w:rsidR="00D91E16" w:rsidRPr="00D91E16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  <w:t>Good (4)</w:t>
            </w:r>
          </w:p>
        </w:tc>
        <w:tc>
          <w:tcPr>
            <w:tcW w:w="0" w:type="auto"/>
            <w:hideMark/>
          </w:tcPr>
          <w:p w14:paraId="1A4BEEE2" w14:textId="77777777" w:rsidR="00D91E16" w:rsidRPr="00D91E16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  <w:t>Fair (3)</w:t>
            </w:r>
          </w:p>
        </w:tc>
        <w:tc>
          <w:tcPr>
            <w:tcW w:w="0" w:type="auto"/>
            <w:hideMark/>
          </w:tcPr>
          <w:p w14:paraId="6E181A29" w14:textId="77777777" w:rsidR="00D91E16" w:rsidRPr="00D91E16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  <w:t>Needs Improvement (2)</w:t>
            </w:r>
          </w:p>
        </w:tc>
        <w:tc>
          <w:tcPr>
            <w:tcW w:w="0" w:type="auto"/>
            <w:hideMark/>
          </w:tcPr>
          <w:p w14:paraId="2DB0815E" w14:textId="77777777" w:rsidR="00D91E16" w:rsidRPr="00D91E16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  <w:t>Unacceptable (1)</w:t>
            </w:r>
          </w:p>
        </w:tc>
      </w:tr>
      <w:tr w:rsidR="00D91E16" w:rsidRPr="00D91E16" w14:paraId="6A1B3EB3" w14:textId="77777777" w:rsidTr="00D91E16">
        <w:tc>
          <w:tcPr>
            <w:tcW w:w="0" w:type="auto"/>
            <w:hideMark/>
          </w:tcPr>
          <w:p w14:paraId="61EE9014" w14:textId="77777777" w:rsidR="00D91E16" w:rsidRPr="00D91E16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  <w:t>Experiment Understanding and Planning [CO1–CO5]</w:t>
            </w:r>
          </w:p>
        </w:tc>
        <w:tc>
          <w:tcPr>
            <w:tcW w:w="0" w:type="auto"/>
            <w:hideMark/>
          </w:tcPr>
          <w:p w14:paraId="181A462E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Clearly understands the assigned experiment, selects appropriate commands and plans the solution independently.</w:t>
            </w:r>
          </w:p>
        </w:tc>
        <w:tc>
          <w:tcPr>
            <w:tcW w:w="0" w:type="auto"/>
            <w:hideMark/>
          </w:tcPr>
          <w:p w14:paraId="4303104D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Understands the experiment and plans the solution with minor guidance.</w:t>
            </w:r>
          </w:p>
        </w:tc>
        <w:tc>
          <w:tcPr>
            <w:tcW w:w="0" w:type="auto"/>
            <w:hideMark/>
          </w:tcPr>
          <w:p w14:paraId="67953FA6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Demonstrates basic understanding but requires some guidance.</w:t>
            </w:r>
          </w:p>
        </w:tc>
        <w:tc>
          <w:tcPr>
            <w:tcW w:w="0" w:type="auto"/>
            <w:hideMark/>
          </w:tcPr>
          <w:p w14:paraId="63B7AFCD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Shows limited understanding and requires significant guidance.</w:t>
            </w:r>
          </w:p>
        </w:tc>
        <w:tc>
          <w:tcPr>
            <w:tcW w:w="0" w:type="auto"/>
            <w:hideMark/>
          </w:tcPr>
          <w:p w14:paraId="18E025EA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Unable to understand or plan the assigned experiment.</w:t>
            </w:r>
          </w:p>
        </w:tc>
      </w:tr>
      <w:tr w:rsidR="00D91E16" w:rsidRPr="00D91E16" w14:paraId="1E37C9FE" w14:textId="77777777" w:rsidTr="00D91E16">
        <w:tc>
          <w:tcPr>
            <w:tcW w:w="0" w:type="auto"/>
            <w:hideMark/>
          </w:tcPr>
          <w:p w14:paraId="324137D0" w14:textId="77777777" w:rsidR="00D91E16" w:rsidRPr="00D91E16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  <w:t>Implementation / Conduction [CO1–CO5]</w:t>
            </w:r>
          </w:p>
        </w:tc>
        <w:tc>
          <w:tcPr>
            <w:tcW w:w="0" w:type="auto"/>
            <w:hideMark/>
          </w:tcPr>
          <w:p w14:paraId="0B06F7CA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Executes the experiment correctly and independently using appropriate Git commands and workflow.</w:t>
            </w:r>
          </w:p>
        </w:tc>
        <w:tc>
          <w:tcPr>
            <w:tcW w:w="0" w:type="auto"/>
            <w:hideMark/>
          </w:tcPr>
          <w:p w14:paraId="255CAFF7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Executes the experiment correctly with minor errors.</w:t>
            </w:r>
          </w:p>
        </w:tc>
        <w:tc>
          <w:tcPr>
            <w:tcW w:w="0" w:type="auto"/>
            <w:hideMark/>
          </w:tcPr>
          <w:p w14:paraId="6FD75751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Executes major steps with some errors and guidance.</w:t>
            </w:r>
          </w:p>
        </w:tc>
        <w:tc>
          <w:tcPr>
            <w:tcW w:w="0" w:type="auto"/>
            <w:hideMark/>
          </w:tcPr>
          <w:p w14:paraId="333DAE4B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Requires significant assistance to complete the experiment.</w:t>
            </w:r>
          </w:p>
        </w:tc>
        <w:tc>
          <w:tcPr>
            <w:tcW w:w="0" w:type="auto"/>
            <w:hideMark/>
          </w:tcPr>
          <w:p w14:paraId="6054546D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Unable to execute the experiment.</w:t>
            </w:r>
          </w:p>
        </w:tc>
      </w:tr>
      <w:tr w:rsidR="00D91E16" w:rsidRPr="00D91E16" w14:paraId="6E4FC772" w14:textId="77777777" w:rsidTr="00D91E16">
        <w:tc>
          <w:tcPr>
            <w:tcW w:w="0" w:type="auto"/>
            <w:hideMark/>
          </w:tcPr>
          <w:p w14:paraId="5D4CDA6E" w14:textId="77777777" w:rsidR="00D91E16" w:rsidRPr="00D91E16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  <w:t>Procedure and Result [CO1–CO5]</w:t>
            </w:r>
          </w:p>
        </w:tc>
        <w:tc>
          <w:tcPr>
            <w:tcW w:w="0" w:type="auto"/>
            <w:hideMark/>
          </w:tcPr>
          <w:p w14:paraId="6864A0E6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Follows the correct procedure and obtains, verifies and clearly interprets the expected result.</w:t>
            </w:r>
          </w:p>
        </w:tc>
        <w:tc>
          <w:tcPr>
            <w:tcW w:w="0" w:type="auto"/>
            <w:hideMark/>
          </w:tcPr>
          <w:p w14:paraId="777D89D1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Follows the procedure and obtains the expected result with minor errors.</w:t>
            </w:r>
          </w:p>
        </w:tc>
        <w:tc>
          <w:tcPr>
            <w:tcW w:w="0" w:type="auto"/>
            <w:hideMark/>
          </w:tcPr>
          <w:p w14:paraId="261D1734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Follows the basic procedure but requires guidance to obtain or verify the result.</w:t>
            </w:r>
          </w:p>
        </w:tc>
        <w:tc>
          <w:tcPr>
            <w:tcW w:w="0" w:type="auto"/>
            <w:hideMark/>
          </w:tcPr>
          <w:p w14:paraId="450FFE88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Demonstrates limited ability to follow the procedure or verify the result.</w:t>
            </w:r>
          </w:p>
        </w:tc>
        <w:tc>
          <w:tcPr>
            <w:tcW w:w="0" w:type="auto"/>
            <w:hideMark/>
          </w:tcPr>
          <w:p w14:paraId="11A47CAE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Unable to complete the procedure or obtain a meaningful result.</w:t>
            </w:r>
          </w:p>
        </w:tc>
      </w:tr>
      <w:tr w:rsidR="00D91E16" w:rsidRPr="00D91E16" w14:paraId="15517361" w14:textId="77777777" w:rsidTr="00D91E16">
        <w:tc>
          <w:tcPr>
            <w:tcW w:w="0" w:type="auto"/>
            <w:hideMark/>
          </w:tcPr>
          <w:p w14:paraId="05A34F03" w14:textId="77777777" w:rsidR="00D91E16" w:rsidRPr="00D91E16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  <w:t>Write-up / Documentation [CO1–CO5]</w:t>
            </w:r>
          </w:p>
        </w:tc>
        <w:tc>
          <w:tcPr>
            <w:tcW w:w="0" w:type="auto"/>
            <w:hideMark/>
          </w:tcPr>
          <w:p w14:paraId="651ADD76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 xml:space="preserve">Provides complete, accurate and well-organized write-up with </w:t>
            </w: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lastRenderedPageBreak/>
              <w:t>appropriate commands, steps and results.</w:t>
            </w:r>
          </w:p>
        </w:tc>
        <w:tc>
          <w:tcPr>
            <w:tcW w:w="0" w:type="auto"/>
            <w:hideMark/>
          </w:tcPr>
          <w:p w14:paraId="52AEDA9F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lastRenderedPageBreak/>
              <w:t xml:space="preserve">Provides a clear and mostly complete write-up with minor </w:t>
            </w: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lastRenderedPageBreak/>
              <w:t>errors.</w:t>
            </w:r>
          </w:p>
        </w:tc>
        <w:tc>
          <w:tcPr>
            <w:tcW w:w="0" w:type="auto"/>
            <w:hideMark/>
          </w:tcPr>
          <w:p w14:paraId="1905EF0A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lastRenderedPageBreak/>
              <w:t>Provides an adequate write-up with some missing details.</w:t>
            </w:r>
          </w:p>
        </w:tc>
        <w:tc>
          <w:tcPr>
            <w:tcW w:w="0" w:type="auto"/>
            <w:hideMark/>
          </w:tcPr>
          <w:p w14:paraId="13B00DFB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Write-up is incomplete or contains significant errors.</w:t>
            </w:r>
          </w:p>
        </w:tc>
        <w:tc>
          <w:tcPr>
            <w:tcW w:w="0" w:type="auto"/>
            <w:hideMark/>
          </w:tcPr>
          <w:p w14:paraId="64150443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Unable to provide an appropriate write-up.</w:t>
            </w:r>
          </w:p>
        </w:tc>
      </w:tr>
      <w:tr w:rsidR="00D91E16" w:rsidRPr="00D91E16" w14:paraId="180CCE45" w14:textId="77777777" w:rsidTr="00D91E16">
        <w:tc>
          <w:tcPr>
            <w:tcW w:w="0" w:type="auto"/>
            <w:hideMark/>
          </w:tcPr>
          <w:p w14:paraId="70C41F6F" w14:textId="77777777" w:rsidR="00D91E16" w:rsidRPr="00D91E16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D91E16">
              <w:rPr>
                <w:rFonts w:ascii="Open Sans" w:eastAsia="Open Sans" w:hAnsi="Open Sans" w:cs="Open Sans"/>
                <w:b/>
                <w:bCs/>
                <w:color w:val="000000"/>
                <w:sz w:val="24"/>
                <w:szCs w:val="24"/>
                <w:lang w:val="en-US"/>
              </w:rPr>
              <w:t>Viva-Voce / Conceptual Understanding [CO1–CO5]</w:t>
            </w:r>
          </w:p>
        </w:tc>
        <w:tc>
          <w:tcPr>
            <w:tcW w:w="0" w:type="auto"/>
            <w:hideMark/>
          </w:tcPr>
          <w:p w14:paraId="2EF6E54E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Clearly explains Git concepts, commands, workflow and results and answers questions confidently.</w:t>
            </w:r>
          </w:p>
        </w:tc>
        <w:tc>
          <w:tcPr>
            <w:tcW w:w="0" w:type="auto"/>
            <w:hideMark/>
          </w:tcPr>
          <w:p w14:paraId="50C79E1A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Explains concepts and commands correctly with minor gaps.</w:t>
            </w:r>
          </w:p>
        </w:tc>
        <w:tc>
          <w:tcPr>
            <w:tcW w:w="0" w:type="auto"/>
            <w:hideMark/>
          </w:tcPr>
          <w:p w14:paraId="15093133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Demonstrates basic conceptual understanding with some guidance.</w:t>
            </w:r>
          </w:p>
        </w:tc>
        <w:tc>
          <w:tcPr>
            <w:tcW w:w="0" w:type="auto"/>
            <w:hideMark/>
          </w:tcPr>
          <w:p w14:paraId="1CB13EA2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Demonstrates limited understanding and requires frequent prompting.</w:t>
            </w:r>
          </w:p>
        </w:tc>
        <w:tc>
          <w:tcPr>
            <w:tcW w:w="0" w:type="auto"/>
            <w:hideMark/>
          </w:tcPr>
          <w:p w14:paraId="56BC7CCE" w14:textId="77777777" w:rsidR="00D91E16" w:rsidRPr="00A96190" w:rsidRDefault="00D91E16" w:rsidP="00D91E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</w:pPr>
            <w:r w:rsidRPr="00A96190">
              <w:rPr>
                <w:rFonts w:ascii="Open Sans" w:eastAsia="Open Sans" w:hAnsi="Open Sans" w:cs="Open Sans"/>
                <w:color w:val="000000"/>
                <w:sz w:val="24"/>
                <w:szCs w:val="24"/>
                <w:lang w:val="en-US"/>
              </w:rPr>
              <w:t>Unable to explain the concepts, commands or results.</w:t>
            </w:r>
          </w:p>
        </w:tc>
      </w:tr>
    </w:tbl>
    <w:p w14:paraId="438CE934" w14:textId="77777777" w:rsidR="00D91E16" w:rsidRPr="00D91E16" w:rsidRDefault="00D91E16" w:rsidP="00D91E16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/>
          <w:bCs/>
          <w:color w:val="000000"/>
          <w:sz w:val="24"/>
          <w:szCs w:val="24"/>
        </w:rPr>
      </w:pPr>
    </w:p>
    <w:sectPr w:rsidR="00D91E16" w:rsidRPr="00D91E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10" w:h="16840"/>
      <w:pgMar w:top="2250" w:right="720" w:bottom="720" w:left="720" w:header="284" w:footer="3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7B47D" w14:textId="77777777" w:rsidR="00C1319A" w:rsidRDefault="00C1319A">
      <w:r>
        <w:separator/>
      </w:r>
    </w:p>
  </w:endnote>
  <w:endnote w:type="continuationSeparator" w:id="0">
    <w:p w14:paraId="404213B9" w14:textId="77777777" w:rsidR="00C1319A" w:rsidRDefault="00C13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5DFE821-9C26-4922-863A-6638859BAC65}"/>
    <w:embedBold r:id="rId2" w:fontKey="{33D7E130-C682-4EAE-BC8E-943995ABC4CC}"/>
    <w:embedItalic r:id="rId3" w:fontKey="{49AD0531-98A4-433E-9C59-B532E3FE06A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F8906B3-7D46-4F10-AB5B-E9FBA9EB1398}"/>
    <w:embedBold r:id="rId5" w:fontKey="{1933824E-B473-4993-B3B7-0FA44DCEADB4}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6" w:fontKey="{6F23EAC8-0BD0-4C07-A7BD-CB22332D4B08}"/>
    <w:embedBold r:id="rId7" w:fontKey="{6DB6966C-5208-4DAB-82DE-519BD6C84F2C}"/>
  </w:font>
  <w:font w:name="Coves">
    <w:panose1 w:val="02000500000000000000"/>
    <w:charset w:val="00"/>
    <w:family w:val="auto"/>
    <w:pitch w:val="variable"/>
    <w:sig w:usb0="800000A7" w:usb1="5000004A" w:usb2="00000000" w:usb3="00000000" w:csb0="00000001" w:csb1="00000000"/>
    <w:embedBold r:id="rId8" w:fontKey="{A0A8386E-7969-443D-BFEF-410B121222FF}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  <w:embedRegular r:id="rId9" w:fontKey="{43DED337-4A89-4B3E-9C71-54A948848B22}"/>
    <w:embedBold r:id="rId10" w:fontKey="{3361A8CF-0B2E-487B-894D-FAB8F47459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860FC" w14:textId="77777777" w:rsidR="00812BBF" w:rsidRDefault="00812B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987E6" w14:textId="77777777" w:rsidR="00812BB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  <w:sz w:val="17"/>
        <w:szCs w:val="17"/>
      </w:rPr>
    </w:pPr>
    <w:r>
      <w:rPr>
        <w:rFonts w:ascii="Roboto" w:eastAsia="Roboto" w:hAnsi="Roboto" w:cs="Roboto"/>
        <w:color w:val="000000"/>
        <w:sz w:val="17"/>
        <w:szCs w:val="17"/>
      </w:rPr>
      <w:t>Tel: +91 820 258 9182 / 9183, +91 74830 31199 | WhatsApp: +91 9611615001 | Email: info@sode-edu.in | Website: www.sode-edu.in</w: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3518E429" wp14:editId="16F5D954">
              <wp:simplePos x="0" y="0"/>
              <wp:positionH relativeFrom="column">
                <wp:posOffset>-524822</wp:posOffset>
              </wp:positionH>
              <wp:positionV relativeFrom="paragraph">
                <wp:posOffset>-171761</wp:posOffset>
              </wp:positionV>
              <wp:extent cx="7778115" cy="41275"/>
              <wp:effectExtent l="0" t="0" r="0" b="0"/>
              <wp:wrapNone/>
              <wp:docPr id="1065873237" name="Straight Arrow Connector 10658732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71230" y="3780000"/>
                        <a:ext cx="774954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accent1"/>
                        </a:solidFill>
                        <a:prstDash val="solid"/>
                        <a:miter lim="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-524822</wp:posOffset>
              </wp:positionH>
              <wp:positionV relativeFrom="paragraph">
                <wp:posOffset>-171761</wp:posOffset>
              </wp:positionV>
              <wp:extent cx="7778115" cy="41275"/>
              <wp:effectExtent b="0" l="0" r="0" t="0"/>
              <wp:wrapNone/>
              <wp:docPr id="10658732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811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C1130" w14:textId="77777777" w:rsidR="00812BBF" w:rsidRDefault="00812B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FD5C1" w14:textId="77777777" w:rsidR="00C1319A" w:rsidRDefault="00C1319A">
      <w:r>
        <w:separator/>
      </w:r>
    </w:p>
  </w:footnote>
  <w:footnote w:type="continuationSeparator" w:id="0">
    <w:p w14:paraId="09AE20BE" w14:textId="77777777" w:rsidR="00C1319A" w:rsidRDefault="00C131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891A0" w14:textId="77777777" w:rsidR="00812BBF" w:rsidRDefault="00812B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15FEF" w14:textId="77777777" w:rsidR="00812BB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76" w:lineRule="auto"/>
      <w:jc w:val="center"/>
      <w:rPr>
        <w:rFonts w:ascii="Coves" w:eastAsia="Coves" w:hAnsi="Coves" w:cs="Coves"/>
        <w:b/>
        <w:bCs/>
        <w:color w:val="7B1436"/>
      </w:rPr>
    </w:pPr>
    <w:r>
      <w:rPr>
        <w:rFonts w:ascii="Coves" w:eastAsia="Coves" w:hAnsi="Coves" w:cs="Coves"/>
        <w:b/>
        <w:bCs/>
        <w:color w:val="7B1436"/>
      </w:rPr>
      <w:t>SHRI MADHWA VADIRAJA INSTITUTE OF TECHNOLOGY AND MANAGEMENT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11BBEA01" wp14:editId="710CEFC4">
          <wp:simplePos x="0" y="0"/>
          <wp:positionH relativeFrom="column">
            <wp:posOffset>5686425</wp:posOffset>
          </wp:positionH>
          <wp:positionV relativeFrom="paragraph">
            <wp:posOffset>-57145</wp:posOffset>
          </wp:positionV>
          <wp:extent cx="1104900" cy="828675"/>
          <wp:effectExtent l="0" t="0" r="0" b="0"/>
          <wp:wrapNone/>
          <wp:docPr id="1065873239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4900" cy="828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8573661" wp14:editId="64CDEA99">
          <wp:simplePos x="0" y="0"/>
          <wp:positionH relativeFrom="column">
            <wp:posOffset>-152396</wp:posOffset>
          </wp:positionH>
          <wp:positionV relativeFrom="paragraph">
            <wp:posOffset>-76196</wp:posOffset>
          </wp:positionV>
          <wp:extent cx="909319" cy="864869"/>
          <wp:effectExtent l="0" t="0" r="0" b="0"/>
          <wp:wrapNone/>
          <wp:docPr id="106587323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9319" cy="8648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1A486A" w14:textId="77777777" w:rsidR="00812BB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76" w:lineRule="auto"/>
      <w:jc w:val="center"/>
      <w:rPr>
        <w:rFonts w:ascii="Roboto" w:eastAsia="Roboto" w:hAnsi="Roboto" w:cs="Roboto"/>
        <w:b/>
        <w:bCs/>
        <w:color w:val="000000"/>
      </w:rPr>
    </w:pPr>
    <w:r>
      <w:rPr>
        <w:rFonts w:ascii="Roboto" w:eastAsia="Roboto" w:hAnsi="Roboto" w:cs="Roboto"/>
        <w:b/>
        <w:bCs/>
        <w:color w:val="000000"/>
      </w:rPr>
      <w:t>An Autonomous Institute Affiliated to VTU, Belagavi</w:t>
    </w:r>
  </w:p>
  <w:p w14:paraId="4F58D642" w14:textId="77777777" w:rsidR="00812BB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76" w:lineRule="auto"/>
      <w:jc w:val="center"/>
      <w:rPr>
        <w:rFonts w:ascii="Roboto" w:eastAsia="Roboto" w:hAnsi="Roboto" w:cs="Roboto"/>
        <w:color w:val="000000"/>
        <w:sz w:val="18"/>
        <w:szCs w:val="18"/>
      </w:rPr>
    </w:pPr>
    <w:r>
      <w:rPr>
        <w:rFonts w:ascii="Roboto" w:eastAsia="Roboto" w:hAnsi="Roboto" w:cs="Roboto"/>
        <w:color w:val="000000"/>
        <w:sz w:val="18"/>
        <w:szCs w:val="18"/>
      </w:rPr>
      <w:t>A Unit of Shri Sode Vadiraja Mutt Education Trust®, Udupi</w:t>
    </w:r>
  </w:p>
  <w:p w14:paraId="1E209452" w14:textId="77777777" w:rsidR="00812BB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76" w:lineRule="auto"/>
      <w:jc w:val="center"/>
      <w:rPr>
        <w:rFonts w:ascii="Roboto" w:eastAsia="Roboto" w:hAnsi="Roboto" w:cs="Roboto"/>
        <w:color w:val="000000"/>
        <w:sz w:val="18"/>
        <w:szCs w:val="18"/>
      </w:rPr>
    </w:pPr>
    <w:r>
      <w:rPr>
        <w:rFonts w:ascii="Roboto" w:eastAsia="Roboto" w:hAnsi="Roboto" w:cs="Roboto"/>
        <w:color w:val="000000"/>
        <w:sz w:val="18"/>
        <w:szCs w:val="18"/>
      </w:rPr>
      <w:t>Approved by AICTE, New Delhi | Accredited by NAAC with ‘A’ Grade</w:t>
    </w:r>
  </w:p>
  <w:p w14:paraId="62E6C84E" w14:textId="77777777" w:rsidR="00812BB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76" w:lineRule="auto"/>
      <w:jc w:val="center"/>
      <w:rPr>
        <w:rFonts w:ascii="Roboto" w:eastAsia="Roboto" w:hAnsi="Roboto" w:cs="Roboto"/>
        <w:color w:val="000000"/>
        <w:sz w:val="18"/>
        <w:szCs w:val="18"/>
      </w:rPr>
    </w:pPr>
    <w:r>
      <w:rPr>
        <w:rFonts w:ascii="Roboto" w:eastAsia="Roboto" w:hAnsi="Roboto" w:cs="Roboto"/>
        <w:color w:val="000000"/>
        <w:sz w:val="18"/>
        <w:szCs w:val="18"/>
      </w:rPr>
      <w:t>Vishwothama Nagar, Bantakal – 574115, Udupi District, Karnataka</w: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AADD4BC" wp14:editId="09C71262">
              <wp:simplePos x="0" y="0"/>
              <wp:positionH relativeFrom="column">
                <wp:posOffset>-471482</wp:posOffset>
              </wp:positionH>
              <wp:positionV relativeFrom="paragraph">
                <wp:posOffset>331789</wp:posOffset>
              </wp:positionV>
              <wp:extent cx="7778115" cy="41275"/>
              <wp:effectExtent l="0" t="0" r="0" b="0"/>
              <wp:wrapNone/>
              <wp:docPr id="1065873236" name="Straight Arrow Connector 10658732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71230" y="3780000"/>
                        <a:ext cx="774954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accent1"/>
                        </a:solidFill>
                        <a:prstDash val="solid"/>
                        <a:miter lim="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-471482</wp:posOffset>
              </wp:positionH>
              <wp:positionV relativeFrom="paragraph">
                <wp:posOffset>331789</wp:posOffset>
              </wp:positionV>
              <wp:extent cx="7778115" cy="41275"/>
              <wp:effectExtent b="0" l="0" r="0" t="0"/>
              <wp:wrapNone/>
              <wp:docPr id="106587323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811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5B668" w14:textId="77777777" w:rsidR="00812BBF" w:rsidRDefault="00812B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2D57"/>
    <w:multiLevelType w:val="multilevel"/>
    <w:tmpl w:val="311EDB08"/>
    <w:lvl w:ilvl="0">
      <w:start w:val="1"/>
      <w:numFmt w:val="decimal"/>
      <w:lvlText w:val="%1."/>
      <w:lvlJc w:val="left"/>
      <w:pPr>
        <w:ind w:left="1112" w:hanging="360"/>
      </w:pPr>
    </w:lvl>
    <w:lvl w:ilvl="1">
      <w:start w:val="1"/>
      <w:numFmt w:val="lowerLetter"/>
      <w:lvlText w:val="%2."/>
      <w:lvlJc w:val="left"/>
      <w:pPr>
        <w:ind w:left="1832" w:hanging="360"/>
      </w:pPr>
    </w:lvl>
    <w:lvl w:ilvl="2">
      <w:start w:val="1"/>
      <w:numFmt w:val="lowerRoman"/>
      <w:lvlText w:val="%3."/>
      <w:lvlJc w:val="right"/>
      <w:pPr>
        <w:ind w:left="2552" w:hanging="180"/>
      </w:pPr>
    </w:lvl>
    <w:lvl w:ilvl="3">
      <w:start w:val="1"/>
      <w:numFmt w:val="decimal"/>
      <w:lvlText w:val="%4."/>
      <w:lvlJc w:val="left"/>
      <w:pPr>
        <w:ind w:left="3272" w:hanging="360"/>
      </w:pPr>
    </w:lvl>
    <w:lvl w:ilvl="4">
      <w:start w:val="1"/>
      <w:numFmt w:val="lowerLetter"/>
      <w:lvlText w:val="%5."/>
      <w:lvlJc w:val="left"/>
      <w:pPr>
        <w:ind w:left="3992" w:hanging="360"/>
      </w:pPr>
    </w:lvl>
    <w:lvl w:ilvl="5">
      <w:start w:val="1"/>
      <w:numFmt w:val="lowerRoman"/>
      <w:lvlText w:val="%6."/>
      <w:lvlJc w:val="right"/>
      <w:pPr>
        <w:ind w:left="4712" w:hanging="180"/>
      </w:pPr>
    </w:lvl>
    <w:lvl w:ilvl="6">
      <w:start w:val="1"/>
      <w:numFmt w:val="decimal"/>
      <w:lvlText w:val="%7."/>
      <w:lvlJc w:val="left"/>
      <w:pPr>
        <w:ind w:left="5432" w:hanging="360"/>
      </w:pPr>
    </w:lvl>
    <w:lvl w:ilvl="7">
      <w:start w:val="1"/>
      <w:numFmt w:val="lowerLetter"/>
      <w:lvlText w:val="%8."/>
      <w:lvlJc w:val="left"/>
      <w:pPr>
        <w:ind w:left="6152" w:hanging="360"/>
      </w:pPr>
    </w:lvl>
    <w:lvl w:ilvl="8">
      <w:start w:val="1"/>
      <w:numFmt w:val="lowerRoman"/>
      <w:lvlText w:val="%9."/>
      <w:lvlJc w:val="right"/>
      <w:pPr>
        <w:ind w:left="6872" w:hanging="180"/>
      </w:pPr>
    </w:lvl>
  </w:abstractNum>
  <w:abstractNum w:abstractNumId="1" w15:restartNumberingAfterBreak="0">
    <w:nsid w:val="53A10596"/>
    <w:multiLevelType w:val="multilevel"/>
    <w:tmpl w:val="067E54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1507BC"/>
    <w:multiLevelType w:val="multilevel"/>
    <w:tmpl w:val="D3702630"/>
    <w:lvl w:ilvl="0">
      <w:start w:val="1"/>
      <w:numFmt w:val="decimal"/>
      <w:lvlText w:val="%1."/>
      <w:lvlJc w:val="left"/>
      <w:pPr>
        <w:ind w:left="1214" w:hanging="360"/>
      </w:pPr>
    </w:lvl>
    <w:lvl w:ilvl="1">
      <w:start w:val="1"/>
      <w:numFmt w:val="lowerLetter"/>
      <w:lvlText w:val="%2."/>
      <w:lvlJc w:val="left"/>
      <w:pPr>
        <w:ind w:left="1934" w:hanging="360"/>
      </w:pPr>
    </w:lvl>
    <w:lvl w:ilvl="2">
      <w:start w:val="1"/>
      <w:numFmt w:val="lowerRoman"/>
      <w:lvlText w:val="%3."/>
      <w:lvlJc w:val="right"/>
      <w:pPr>
        <w:ind w:left="2654" w:hanging="180"/>
      </w:pPr>
    </w:lvl>
    <w:lvl w:ilvl="3">
      <w:start w:val="1"/>
      <w:numFmt w:val="decimal"/>
      <w:lvlText w:val="%4."/>
      <w:lvlJc w:val="left"/>
      <w:pPr>
        <w:ind w:left="3374" w:hanging="360"/>
      </w:pPr>
    </w:lvl>
    <w:lvl w:ilvl="4">
      <w:start w:val="1"/>
      <w:numFmt w:val="lowerLetter"/>
      <w:lvlText w:val="%5."/>
      <w:lvlJc w:val="left"/>
      <w:pPr>
        <w:ind w:left="4094" w:hanging="360"/>
      </w:pPr>
    </w:lvl>
    <w:lvl w:ilvl="5">
      <w:start w:val="1"/>
      <w:numFmt w:val="lowerRoman"/>
      <w:lvlText w:val="%6."/>
      <w:lvlJc w:val="right"/>
      <w:pPr>
        <w:ind w:left="4814" w:hanging="180"/>
      </w:pPr>
    </w:lvl>
    <w:lvl w:ilvl="6">
      <w:start w:val="1"/>
      <w:numFmt w:val="decimal"/>
      <w:lvlText w:val="%7."/>
      <w:lvlJc w:val="left"/>
      <w:pPr>
        <w:ind w:left="5534" w:hanging="360"/>
      </w:pPr>
    </w:lvl>
    <w:lvl w:ilvl="7">
      <w:start w:val="1"/>
      <w:numFmt w:val="lowerLetter"/>
      <w:lvlText w:val="%8."/>
      <w:lvlJc w:val="left"/>
      <w:pPr>
        <w:ind w:left="6254" w:hanging="360"/>
      </w:pPr>
    </w:lvl>
    <w:lvl w:ilvl="8">
      <w:start w:val="1"/>
      <w:numFmt w:val="lowerRoman"/>
      <w:lvlText w:val="%9."/>
      <w:lvlJc w:val="right"/>
      <w:pPr>
        <w:ind w:left="6974" w:hanging="180"/>
      </w:pPr>
    </w:lvl>
  </w:abstractNum>
  <w:num w:numId="1" w16cid:durableId="966013248">
    <w:abstractNumId w:val="1"/>
  </w:num>
  <w:num w:numId="2" w16cid:durableId="138811605">
    <w:abstractNumId w:val="0"/>
  </w:num>
  <w:num w:numId="3" w16cid:durableId="185602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BBF"/>
    <w:rsid w:val="00156BB1"/>
    <w:rsid w:val="003F6DF6"/>
    <w:rsid w:val="00415F2B"/>
    <w:rsid w:val="00812BBF"/>
    <w:rsid w:val="00935368"/>
    <w:rsid w:val="00A83089"/>
    <w:rsid w:val="00A96190"/>
    <w:rsid w:val="00C1319A"/>
    <w:rsid w:val="00D91E16"/>
    <w:rsid w:val="00E21518"/>
    <w:rsid w:val="00FB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BE686"/>
  <w15:docId w15:val="{347A3F45-0027-46F4-AD13-BFE5854A0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widowControl/>
      <w:spacing w:before="480" w:after="120" w:line="259" w:lineRule="auto"/>
    </w:pPr>
    <w:rPr>
      <w:rFonts w:ascii="Calibri" w:eastAsia="Calibri" w:hAnsi="Calibri" w:cs="Calibri"/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D60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60B5"/>
  </w:style>
  <w:style w:type="paragraph" w:styleId="Footer">
    <w:name w:val="footer"/>
    <w:basedOn w:val="Normal"/>
    <w:link w:val="FooterChar"/>
    <w:uiPriority w:val="99"/>
    <w:unhideWhenUsed/>
    <w:rsid w:val="00FD60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60B5"/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D91E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book/en/v2" TargetMode="External"/><Relationship Id="rId13" Type="http://schemas.openxmlformats.org/officeDocument/2006/relationships/hyperlink" Target="https://education.github.com/git-cheat-sheet-education.pdf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Xwpi0ITkL3U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mAFoROnOfHs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github.com/skills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about:blank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youtube.com/watch?v=mAFoROnOfHs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infyspringboard.onwingspan.com/web/en/app/toc/lex_auth_0130944433473699842782_shared/overview" TargetMode="External"/><Relationship Id="rId14" Type="http://schemas.openxmlformats.org/officeDocument/2006/relationships/hyperlink" Target="https://roadmap.sh/git-github" TargetMode="External"/><Relationship Id="rId22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aVI1QQAvTmBMjqP91aRH0KrtvA==">CgMxLjA4AHIhMXdlNlF5dUdhYm9SWWJZZndtSW5JZ1JtdkltMklCeGtC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1681</Words>
  <Characters>9587</Characters>
  <Application>Microsoft Office Word</Application>
  <DocSecurity>0</DocSecurity>
  <Lines>79</Lines>
  <Paragraphs>22</Paragraphs>
  <ScaleCrop>false</ScaleCrop>
  <Company/>
  <LinksUpToDate>false</LinksUpToDate>
  <CharactersWithSpaces>11246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Raghavendra gs</cp:lastModifiedBy>
  <cp:revision>5</cp:revision>
  <dcterms:created xsi:type="dcterms:W3CDTF">2026-08-10T05:20:00Z</dcterms:created>
  <dcterms:modified xsi:type="dcterms:W3CDTF">2026-09-22T07:00:00Z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2026-06-09T00:00:00Z</vt:lpwstr>
  </property>
  <property fmtid="{D5CDD505-2E9C-101B-9397-08002B2CF9AE}" pid="3" name="LastSaved">
    <vt:lpwstr>2026-06-09T00:00:00Z</vt:lpwstr>
  </property>
  <property fmtid="{D5CDD505-2E9C-101B-9397-08002B2CF9AE}" pid="4" name="Producer">
    <vt:lpwstr>iLovePDF</vt:lpwstr>
  </property>
</Properties>
</file>