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Restaurar Sistema nos Tablets Xplore e Getac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Restauração de Sistema e Configurações Ajustes Necessários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23/06/2025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documento tem como objetivo orientar o processo de restauração do sistema nos tablets Xplore e Getac, assim como os ajustes necessários após a restauração.</w:t>
      </w:r>
    </w:p>
    <w:p>
      <w:pPr>
        <w:pStyle w:val="Heading2"/>
      </w:pPr>
      <w:r>
        <w:rPr>
          <w:color w:val="000000"/>
        </w:rPr>
        <w:t>2. Referências e Definições</w:t>
      </w:r>
    </w:p>
    <w:p/>
    <w:p>
      <w:pPr>
        <w:pStyle w:val="Heading2"/>
      </w:pPr>
      <w:r>
        <w:rPr>
          <w:color w:val="000000"/>
        </w:rPr>
        <w:t>3. Responsabilidades</w:t>
      </w:r>
    </w:p>
    <w:p>
      <w:r>
        <w:t>É responsabilidade do técnico de TI seguir as instruções de restauração e configuração conforme descrito neste documento.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1) Itens necessários:</w:t>
        <w:br/>
        <w:t>Hub USB</w:t>
        <w:br/>
        <w:t>Pendrive com instalação do Windows 10 ou 11</w:t>
        <w:br/>
        <w:t>HD (BKP TI) com a imagem para restauração.</w:t>
        <w:br/>
        <w:br/>
        <w:t>2) Baixar imagem de restauração do Google Drive, e salvar em uma midia (HD, Pendrive)LINK.</w:t>
        <w:br/>
        <w:br/>
        <w:t>3) Ligar o Tablet com os dispositivos na USB e ficar tocando várias vezes na parte “superior esquerda” até aparecer a tela laranja e clicar em “Boot Manager” e escolher o Pendrive.</w:t>
        <w:br/>
        <w:br/>
        <w:t>4) Após carregar a instalação do Windows</w:t>
        <w:br/>
        <w:tab/>
        <w:t>-Avançar</w:t>
        <w:br/>
        <w:tab/>
        <w:t>-Reparar o computador</w:t>
        <w:br/>
        <w:tab/>
        <w:t>-Soluções de Problemas</w:t>
        <w:br/>
        <w:tab/>
        <w:t>-Ver mais opções de recuperação</w:t>
        <w:br/>
        <w:tab/>
        <w:t>-Recuperação da imagem do Sistema</w:t>
        <w:br/>
        <w:tab/>
        <w:t>-Windows 10 ou 11</w:t>
        <w:br/>
        <w:tab/>
        <w:t>-Escolher a imagem de recuperação “BKP-OPER-01” ou “BKG15G” e seguir</w:t>
        <w:br/>
        <w:br/>
        <w:t>Configurações e Ajustes necessários</w:t>
        <w:br/>
        <w:t xml:space="preserve"> </w:t>
        <w:br/>
        <w:t xml:space="preserve">1) Cadastrar marca, modelo e número de série do equipamento na planilha de ativos LINK. </w:t>
        <w:br/>
        <w:br/>
        <w:t>2) Configurar IP de acordo com a planilha de IP’s LINK. configurar os domínios tcrg e WS no adaptador de rede.</w:t>
        <w:br/>
        <w:br/>
        <w:t>3) Configurar o nome do equipamento de acordo com o uso (ex: TT65, EV09, BKP03).</w:t>
        <w:br/>
        <w:br/>
        <w:t>4) Configurar Roaming agressivo(roaming agressiveness) com “muito alto(highest)” ir em Gerenciador de dispositivos &gt; Adaptadores de rede, clicar com o botão direito no adaptador utilizado para conexão Wi-Fi. Clicar em Propriedades &gt; Avançado. Procurar a Opção Roaming agressiva(roaming aggressiveness) e deixar com 5.”muito alto(highest)”.</w:t>
        <w:br/>
        <w:br/>
        <w:t>5) Desabilitar as configurações de economia de energia em:</w:t>
        <w:br/>
        <w:br/>
        <w:t>Configurações &gt; Sistema &gt; Energia &amp; suspensão: desabilitar qualquer configuração para suspensão ou desligamento do equipamento.</w:t>
        <w:br/>
        <w:br/>
        <w:t>Configurações &gt; Sistema &gt; Bateria: Desabilitar qualquer opção para economia de energia, como “economia de bateria e reduzir brilho da tela no modo economia”</w:t>
        <w:br/>
        <w:br/>
        <w:t>6) Ativar o Botão de Emergência LINK</w:t>
      </w:r>
    </w:p>
    <w:p>
      <w:r>
        <w:br/>
        <w:t>-- Imagens de referência --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10699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99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3322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22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5. Registros</w:t>
      </w:r>
    </w:p>
    <w:p>
      <w:r>
        <w:t>Nenhum registro aplicável.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