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6979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97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gridSpan w:val="2"/>
          </w:tcPr>
          <w:p>
            <w:r>
              <w:t>Fornecer um guia passo a passo para a instalação e configuração do dispositivo AnywhereUSB 8 Plus (AW08-G300).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Código: </w:t>
            </w:r>
            <w:r/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</w:rPr>
              <w:t xml:space="preserve">Título: </w:t>
            </w:r>
            <w:r>
              <w:t>Instalação e Configuração do Dispositivo AnywhereUSB 8 Plus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 xml:space="preserve">Versão: </w:t>
            </w:r>
            <w:r>
              <w:t>1.0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Emitentes: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Aprovador: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Data: </w:t>
            </w:r>
            <w:r>
              <w:t>03/07/2025</w:t>
            </w:r>
          </w:p>
        </w:tc>
      </w:tr>
    </w:tbl>
    <w:p/>
    <w:p>
      <w:pPr>
        <w:pStyle w:val="Heading2"/>
      </w:pPr>
      <w:r>
        <w:rPr>
          <w:color w:val="000000"/>
        </w:rPr>
        <w:t>1. Objetivo</w:t>
      </w:r>
    </w:p>
    <w:p>
      <w:r>
        <w:t>Fornecer um guia passo a passo para a instalação e configuração do dispositivo AnywhereUSB 8 Plus (AW08-G300).</w:t>
      </w:r>
    </w:p>
    <w:p>
      <w:pPr>
        <w:pStyle w:val="Heading2"/>
      </w:pPr>
      <w:r>
        <w:rPr>
          <w:color w:val="000000"/>
        </w:rPr>
        <w:t>2. Referencias e Definicoes</w:t>
      </w:r>
    </w:p>
    <w:p>
      <w:r>
        <w:t>Nenhuma referência ou definição aplicável.</w:t>
      </w:r>
    </w:p>
    <w:p>
      <w:pPr>
        <w:pStyle w:val="Heading2"/>
      </w:pPr>
      <w:r>
        <w:rPr>
          <w:color w:val="000000"/>
        </w:rPr>
        <w:t>3. Responsabilidades</w:t>
      </w:r>
    </w:p>
    <w:p>
      <w:r>
        <w:t>O usuário é responsável por seguir as instruções de instalação e configuração corretamente.</w:t>
      </w:r>
    </w:p>
    <w:p>
      <w:pPr>
        <w:pStyle w:val="Heading2"/>
      </w:pPr>
      <w:r>
        <w:rPr>
          <w:color w:val="000000"/>
        </w:rPr>
        <w:t>4. Procedimentos</w:t>
      </w:r>
    </w:p>
    <w:p>
      <w:r>
        <w:t>Etapa 1: Conectando o Dispositivo</w:t>
        <w:br/>
        <w:t>1. Conecte o cabo de alimentação ao AnywhereUSB 8 Plus.</w:t>
        <w:br/>
        <w:t>2. Conecte o cabo de rede (Ethernet) à porta LAN do dispositivo e a um switch ou roteador da sua rede.</w:t>
        <w:br/>
        <w:t>3. Aguarde o dispositivo iniciar. Os LEDs acenderão para indicar que a inicialização foi bem-sucedida.</w:t>
        <w:br/>
        <w:br/>
        <w:t>Etapa 2: Instalando o AnywhereUSB Manager</w:t>
        <w:br/>
        <w:t>1. Acesse o site oficial da Digi: https://www.digi.com</w:t>
        <w:br/>
        <w:t>2. Navegue até a página do produto AnywhereUSB Plus.</w:t>
        <w:br/>
        <w:t>3. Baixe a versão do AnywhereUSB Manager que é compatível com o seu sistema operacional.</w:t>
        <w:br/>
        <w:t>4. Execute o instalador e siga as instruções: escolha entre instalação como serviço (recomendado) ou como aplicativo independente.</w:t>
        <w:br/>
        <w:t xml:space="preserve">   - Conclua a instalação e reinicie o computador, se necessário.</w:t>
        <w:br/>
        <w:br/>
        <w:t>Etapa 3: Detectando o Dispositivo</w:t>
        <w:br/>
        <w:t>1. Abra o AnywhereUSB Manager.</w:t>
        <w:br/>
        <w:t>2. O software tentará detectar automaticamente o dispositivo na rede. Se não for detectado, verifique se o dispositivo está ligado e conectado corretamente.</w:t>
        <w:br/>
        <w:t xml:space="preserve">   - Caso não apareça, clique em “Add Device” e insira o IP manualmente.</w:t>
        <w:br/>
        <w:t>3. O dispositivo será listado com o nome, status e grupos disponíveis.</w:t>
        <w:br/>
        <w:br/>
        <w:t>Etapa 4: Criando e Atribuindo Grupos</w:t>
        <w:br/>
        <w:t>1. Acesse a aba de grupos no software.</w:t>
        <w:br/>
        <w:t>2. Crie um novo grupo e associe as portas USB desejadas.</w:t>
        <w:br/>
        <w:t xml:space="preserve">   - Exemplo: Grupo "Impressoras" com as portas 1 a 3.</w:t>
        <w:br/>
        <w:t>3. Cada grupo pode ser atribuído a um cliente específico ou configurado para uso compartilhado entre várias estações.</w:t>
        <w:br/>
        <w:br/>
        <w:t>Etapa 5: Conectando os Dispositivos USB</w:t>
        <w:br/>
        <w:t>1. Com o grupo criado e o AnywhereUSB configurado, conecte os dispositivos USB nas portas físicas.</w:t>
        <w:br/>
        <w:t>2. No software, clique em “Connect” no grupo desejado.</w:t>
        <w:br/>
        <w:t>3. Os dispositivos aparecerão no Gerenciador de Dispositivos do Windows como se estivessem conectados localmente.</w:t>
        <w:br/>
        <w:br/>
        <w:t>Etapa 6: Configurações Adicionais</w:t>
        <w:br/>
        <w:t>- Acesse o Painel Web do dispositivo digitando seu IP no navegador. Para segurança, altere a senha padrão após o primeiro acesso.</w:t>
        <w:br/>
        <w:t>- Configure IP manual, DHCP, hostname e segurança via interface web.</w:t>
        <w:br/>
        <w:br/>
        <w:t>Testes Finais</w:t>
        <w:br/>
        <w:t>- Teste o funcionamento dos dispositivos USB remotamente.</w:t>
        <w:br/>
        <w:t>- Verifique o Gerenciador de Dispositivos e o status dos drivers.</w:t>
        <w:br/>
        <w:t>- Teste desconectar/reconectar os grupos via software para verificar estabilidade.</w:t>
        <w:br/>
        <w:br/>
        <w:t>Observações</w:t>
        <w:br/>
        <w:t>- Não é possível compartilhar um mesmo grupo entre múltiplos computadores ao mesmo tempo.</w:t>
        <w:br/>
        <w:t>- O dispositivo e o software devem estar na mesma sub-rede para detecção automática.</w:t>
        <w:br/>
        <w:t>- Verifique se firewalls ou antivírus estão configurados para permitir o tráfego do AnywhereUSB Manager. Considere adicionar exceções se necessário.</w:t>
      </w:r>
    </w:p>
    <w:p>
      <w:pPr>
        <w:pStyle w:val="Heading2"/>
      </w:pPr>
      <w:r>
        <w:rPr>
          <w:color w:val="000000"/>
        </w:rPr>
        <w:t>5. Registros</w:t>
      </w:r>
    </w:p>
    <w:p>
      <w:r>
        <w:t>Nenhum registro aplicável.</w:t>
      </w:r>
    </w:p>
    <w:p>
      <w:pPr>
        <w:pStyle w:val="Heading2"/>
      </w:pPr>
      <w:r>
        <w:rPr>
          <w:color w:val="000000"/>
        </w:rPr>
        <w:t>6. Anexos</w:t>
      </w:r>
    </w:p>
    <w:p>
      <w:r>
        <w:t>Não há anexos.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