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E9" w:rsidRDefault="006F6768" w:rsidP="006F676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6F6768">
        <w:rPr>
          <w:rFonts w:ascii="Times New Roman" w:hAnsi="Times New Roman" w:cs="Times New Roman"/>
          <w:sz w:val="26"/>
          <w:szCs w:val="26"/>
          <w:u w:val="single"/>
        </w:rPr>
        <w:t>Entrega parcial</w:t>
      </w:r>
    </w:p>
    <w:p w:rsidR="006F6768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Vamos a utilizar el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de “letritas”.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Para validar los modelos se ha pensado utilizar </w:t>
      </w:r>
      <w:r w:rsidRPr="00D94C12">
        <w:rPr>
          <w:rFonts w:ascii="Times New Roman" w:hAnsi="Times New Roman" w:cs="Times New Roman"/>
          <w:i/>
          <w:sz w:val="24"/>
          <w:szCs w:val="24"/>
        </w:rPr>
        <w:t>Validación Cruzada</w:t>
      </w:r>
      <w:r w:rsidRPr="00D94C12">
        <w:rPr>
          <w:rFonts w:ascii="Times New Roman" w:hAnsi="Times New Roman" w:cs="Times New Roman"/>
          <w:sz w:val="24"/>
          <w:szCs w:val="24"/>
        </w:rPr>
        <w:t>.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Se ha pensado crear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utilizando cuatro formas distintas de tratar los datos: Cuadrados, Patrones, Diferencia y </w:t>
      </w:r>
      <w:r w:rsidR="00F51611" w:rsidRPr="00D94C12">
        <w:rPr>
          <w:rFonts w:ascii="Times New Roman" w:hAnsi="Times New Roman" w:cs="Times New Roman"/>
          <w:sz w:val="24"/>
          <w:szCs w:val="24"/>
        </w:rPr>
        <w:t>N.º</w:t>
      </w:r>
      <w:r w:rsidRPr="00D94C12">
        <w:rPr>
          <w:rFonts w:ascii="Times New Roman" w:hAnsi="Times New Roman" w:cs="Times New Roman"/>
          <w:sz w:val="24"/>
          <w:szCs w:val="24"/>
        </w:rPr>
        <w:t xml:space="preserve"> de pixeles con un valor inferior a 127. 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</w:t>
      </w:r>
      <w:r w:rsidR="00F51611" w:rsidRPr="00D94C12">
        <w:rPr>
          <w:rFonts w:ascii="Times New Roman" w:hAnsi="Times New Roman" w:cs="Times New Roman"/>
          <w:sz w:val="24"/>
          <w:szCs w:val="24"/>
        </w:rPr>
        <w:t>las imágenes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por Cuadrados, zonas o grupos consiste en crear los atributos del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en función de la mayoría de </w:t>
      </w:r>
      <w:r w:rsidR="00F51611" w:rsidRPr="00D94C12">
        <w:rPr>
          <w:rFonts w:ascii="Times New Roman" w:hAnsi="Times New Roman" w:cs="Times New Roman"/>
          <w:sz w:val="24"/>
          <w:szCs w:val="24"/>
        </w:rPr>
        <w:t>los pixeles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blancos o negros de una zona. Las formas de crear las zonas o grupos de p</w:t>
      </w:r>
      <w:r w:rsidR="00F51611" w:rsidRPr="00D94C12">
        <w:rPr>
          <w:rFonts w:ascii="Times New Roman" w:hAnsi="Times New Roman" w:cs="Times New Roman"/>
          <w:sz w:val="24"/>
          <w:szCs w:val="24"/>
        </w:rPr>
        <w:t>í</w:t>
      </w:r>
      <w:r w:rsidRPr="00D94C12">
        <w:rPr>
          <w:rFonts w:ascii="Times New Roman" w:hAnsi="Times New Roman" w:cs="Times New Roman"/>
          <w:sz w:val="24"/>
          <w:szCs w:val="24"/>
        </w:rPr>
        <w:t xml:space="preserve">xeles serían: columnas, filas, elección </w:t>
      </w:r>
      <w:r w:rsidR="00F51611" w:rsidRPr="00D94C12">
        <w:rPr>
          <w:rFonts w:ascii="Times New Roman" w:hAnsi="Times New Roman" w:cs="Times New Roman"/>
          <w:sz w:val="24"/>
          <w:szCs w:val="24"/>
        </w:rPr>
        <w:t>aleatoria</w:t>
      </w:r>
      <w:r w:rsidRPr="00D94C12">
        <w:rPr>
          <w:rFonts w:ascii="Times New Roman" w:hAnsi="Times New Roman" w:cs="Times New Roman"/>
          <w:sz w:val="24"/>
          <w:szCs w:val="24"/>
        </w:rPr>
        <w:t xml:space="preserve"> (p.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</w:t>
      </w:r>
      <w:r w:rsidRPr="00D94C12">
        <w:rPr>
          <w:rFonts w:ascii="Times New Roman" w:hAnsi="Times New Roman" w:cs="Times New Roman"/>
          <w:sz w:val="24"/>
          <w:szCs w:val="24"/>
        </w:rPr>
        <w:t>ej</w:t>
      </w:r>
      <w:r w:rsidR="00F51611" w:rsidRPr="00D94C12">
        <w:rPr>
          <w:rFonts w:ascii="Times New Roman" w:hAnsi="Times New Roman" w:cs="Times New Roman"/>
          <w:sz w:val="24"/>
          <w:szCs w:val="24"/>
        </w:rPr>
        <w:t>.</w:t>
      </w:r>
      <w:r w:rsidRPr="00D94C12">
        <w:rPr>
          <w:rFonts w:ascii="Times New Roman" w:hAnsi="Times New Roman" w:cs="Times New Roman"/>
          <w:sz w:val="24"/>
          <w:szCs w:val="24"/>
        </w:rPr>
        <w:t>: los p</w:t>
      </w:r>
      <w:r w:rsidR="00F51611" w:rsidRPr="00D94C12">
        <w:rPr>
          <w:rFonts w:ascii="Times New Roman" w:hAnsi="Times New Roman" w:cs="Times New Roman"/>
          <w:sz w:val="24"/>
          <w:szCs w:val="24"/>
        </w:rPr>
        <w:t>í</w:t>
      </w:r>
      <w:r w:rsidRPr="00D94C12">
        <w:rPr>
          <w:rFonts w:ascii="Times New Roman" w:hAnsi="Times New Roman" w:cs="Times New Roman"/>
          <w:sz w:val="24"/>
          <w:szCs w:val="24"/>
        </w:rPr>
        <w:t>xeles 11, 125, 4566, 4587, 7236, son el atributo 1, …), grupos por cuadrados (p.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</w:t>
      </w:r>
      <w:r w:rsidRPr="00D94C12">
        <w:rPr>
          <w:rFonts w:ascii="Times New Roman" w:hAnsi="Times New Roman" w:cs="Times New Roman"/>
          <w:sz w:val="24"/>
          <w:szCs w:val="24"/>
        </w:rPr>
        <w:t>ej</w:t>
      </w:r>
      <w:r w:rsidR="00F51611" w:rsidRPr="00D94C12">
        <w:rPr>
          <w:rFonts w:ascii="Times New Roman" w:hAnsi="Times New Roman" w:cs="Times New Roman"/>
          <w:sz w:val="24"/>
          <w:szCs w:val="24"/>
        </w:rPr>
        <w:t>.:</w:t>
      </w:r>
      <w:r w:rsidRPr="00D94C12">
        <w:rPr>
          <w:rFonts w:ascii="Times New Roman" w:hAnsi="Times New Roman" w:cs="Times New Roman"/>
          <w:sz w:val="24"/>
          <w:szCs w:val="24"/>
        </w:rPr>
        <w:t xml:space="preserve"> del </w:t>
      </w:r>
      <w:r w:rsidR="00F51611" w:rsidRPr="00D94C12">
        <w:rPr>
          <w:rFonts w:ascii="Times New Roman" w:hAnsi="Times New Roman" w:cs="Times New Roman"/>
          <w:sz w:val="24"/>
          <w:szCs w:val="24"/>
        </w:rPr>
        <w:t>0 al 5, del 100 al 105, del 200 al 205, del 300 al 305 y del 400 al 405 son el atributo 1, …</w:t>
      </w:r>
      <w:r w:rsidRPr="00D94C12">
        <w:rPr>
          <w:rFonts w:ascii="Times New Roman" w:hAnsi="Times New Roman" w:cs="Times New Roman"/>
          <w:sz w:val="24"/>
          <w:szCs w:val="24"/>
        </w:rPr>
        <w:t>)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y diagonales.</w:t>
      </w:r>
    </w:p>
    <w:p w:rsidR="00F51611" w:rsidRPr="00FF1C1B" w:rsidRDefault="00F51611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Tratar las imágenes por Patrones consiste procesar las imágenes y pasarlas la codificación que haría una calculadora de donde se marcan las líneas de un 8, en función del número que sea</w:t>
      </w:r>
      <w:r w:rsidR="00FF1C1B">
        <w:rPr>
          <w:rFonts w:ascii="Times New Roman" w:hAnsi="Times New Roman" w:cs="Times New Roman"/>
          <w:sz w:val="24"/>
          <w:szCs w:val="24"/>
        </w:rPr>
        <w:t>. A continuación, se muestra como con solo 7 atributos ya sería posible diferenciar entre todas las clases</w:t>
      </w:r>
      <w:r w:rsidRPr="00D94C1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D94C12" w:rsidRPr="00D94C12" w:rsidRDefault="00FF1C1B" w:rsidP="00D94C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66047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33" cy="6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las imágenes por </w:t>
      </w:r>
      <w:r>
        <w:rPr>
          <w:rFonts w:ascii="Times New Roman" w:hAnsi="Times New Roman" w:cs="Times New Roman"/>
          <w:sz w:val="24"/>
          <w:szCs w:val="24"/>
        </w:rPr>
        <w:t>Diferencia consiste en comparar píxel a píxel o zonas de píxeles de las imágenes de letras dibujadas a mano con las letras que han sido dibujadas por un ordenador (la primera fila). Los atributos serían el resultado de la comparación, si son iguales, distintos o un porcentaje de parecido.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Tratar las imágenes por N.º de pixeles con un valor inferior a 127</w:t>
      </w:r>
      <w:r>
        <w:rPr>
          <w:rFonts w:ascii="Times New Roman" w:hAnsi="Times New Roman" w:cs="Times New Roman"/>
          <w:sz w:val="24"/>
          <w:szCs w:val="24"/>
        </w:rPr>
        <w:t xml:space="preserve"> consiste en contar el número de pixeles que cumplen la condición y ese sería el único atributo.</w:t>
      </w:r>
    </w:p>
    <w:p w:rsidR="00262909" w:rsidRDefault="00262909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se ha pensado que sería buena idea recortar los bordes de las imágenes antes de tratarlas. Sin embargo, también se tratarán imágenes sin recortar.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modelos de clasificación que hemos pensado utilizar son los siguientes (de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KNN, Regresión Logística,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Árboles de decisión. </w:t>
      </w: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03:</w:t>
      </w:r>
    </w:p>
    <w:p w:rsidR="00FD18C0" w:rsidRDefault="00FD18C0" w:rsidP="00D94C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Fernández</w:t>
      </w:r>
    </w:p>
    <w:p w:rsidR="00FD18C0" w:rsidRDefault="00FD18C0" w:rsidP="00D94C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Román García</w:t>
      </w:r>
    </w:p>
    <w:p w:rsidR="00FD18C0" w:rsidRDefault="00FD18C0" w:rsidP="00D94C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Patricia Losana</w:t>
      </w:r>
    </w:p>
    <w:p w:rsidR="00FD18C0" w:rsidRDefault="00FD18C0" w:rsidP="00FD18C0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Celia San Gregorio</w:t>
      </w:r>
    </w:p>
    <w:p w:rsidR="00FD18C0" w:rsidRPr="006F6768" w:rsidRDefault="00FD18C0" w:rsidP="00D94C12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FD18C0" w:rsidRPr="006F6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EB"/>
    <w:rsid w:val="00262909"/>
    <w:rsid w:val="006F6768"/>
    <w:rsid w:val="007A1FC6"/>
    <w:rsid w:val="00802CE9"/>
    <w:rsid w:val="009258C9"/>
    <w:rsid w:val="00D94C12"/>
    <w:rsid w:val="00EC47EB"/>
    <w:rsid w:val="00F51611"/>
    <w:rsid w:val="00FD18C0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3B3A"/>
  <w15:chartTrackingRefBased/>
  <w15:docId w15:val="{6A5074AB-7912-431A-948B-0B7737E1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Lering</dc:creator>
  <cp:keywords/>
  <dc:description/>
  <cp:lastModifiedBy>Lering</cp:lastModifiedBy>
  <cp:revision>5</cp:revision>
  <dcterms:created xsi:type="dcterms:W3CDTF">2018-12-21T18:23:00Z</dcterms:created>
  <dcterms:modified xsi:type="dcterms:W3CDTF">2018-12-21T21:18:00Z</dcterms:modified>
</cp:coreProperties>
</file>