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286D" w14:textId="77777777" w:rsidR="002B5102" w:rsidRDefault="00D70D66" w:rsidP="002B510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225178A" wp14:editId="79CF63B7">
            <wp:extent cx="3075710" cy="745347"/>
            <wp:effectExtent l="0" t="0" r="0" b="0"/>
            <wp:docPr id="1099199957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7" t="24145" r="10289" b="25116"/>
                    <a:stretch/>
                  </pic:blipFill>
                  <pic:spPr bwMode="auto">
                    <a:xfrm>
                      <a:off x="0" y="0"/>
                      <a:ext cx="3101390" cy="75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43958" w14:textId="2D311A06" w:rsidR="00B40EBF" w:rsidRPr="003D3EE4" w:rsidRDefault="00287F8A" w:rsidP="002B5102">
      <w:pPr>
        <w:jc w:val="center"/>
        <w:rPr>
          <w:b/>
          <w:bCs/>
          <w:lang w:val="en-US"/>
        </w:rPr>
      </w:pPr>
      <w:r w:rsidRPr="002B5102">
        <w:rPr>
          <w:b/>
          <w:bCs/>
          <w:lang w:val="en-US"/>
        </w:rPr>
        <w:t>dalycare package</w:t>
      </w:r>
    </w:p>
    <w:p w14:paraId="70A81B43" w14:textId="39AF2A28" w:rsidR="00287F8A" w:rsidRDefault="001E09E1">
      <w:pPr>
        <w:rPr>
          <w:lang w:val="en-US"/>
        </w:rPr>
      </w:pPr>
      <w:r>
        <w:rPr>
          <w:lang w:val="en-US"/>
        </w:rPr>
        <w:t>The “</w:t>
      </w:r>
      <w:r w:rsidR="00287F8A" w:rsidRPr="00287F8A">
        <w:rPr>
          <w:lang w:val="en-US"/>
        </w:rPr>
        <w:t>dalycare package</w:t>
      </w:r>
      <w:r>
        <w:rPr>
          <w:lang w:val="en-US"/>
        </w:rPr>
        <w:t>”</w:t>
      </w:r>
      <w:r w:rsidR="00287F8A" w:rsidRPr="00287F8A">
        <w:rPr>
          <w:lang w:val="en-US"/>
        </w:rPr>
        <w:t xml:space="preserve"> is a</w:t>
      </w:r>
      <w:r w:rsidR="000E0ECF">
        <w:rPr>
          <w:lang w:val="en-US"/>
        </w:rPr>
        <w:t xml:space="preserve"> collection </w:t>
      </w:r>
      <w:r w:rsidR="00287F8A" w:rsidRPr="00287F8A">
        <w:rPr>
          <w:lang w:val="en-US"/>
        </w:rPr>
        <w:t>o</w:t>
      </w:r>
      <w:r w:rsidR="00287F8A">
        <w:rPr>
          <w:lang w:val="en-US"/>
        </w:rPr>
        <w:t xml:space="preserve">f R functions </w:t>
      </w:r>
      <w:r w:rsidR="003D3EE4">
        <w:rPr>
          <w:lang w:val="en-US"/>
        </w:rPr>
        <w:t>to support the analysis of the DALY-CARE data</w:t>
      </w:r>
      <w:r w:rsidR="000E0ECF">
        <w:rPr>
          <w:lang w:val="en-US"/>
        </w:rPr>
        <w:t xml:space="preserve"> </w:t>
      </w:r>
      <w:r w:rsidR="00005B67">
        <w:rPr>
          <w:lang w:val="en-US"/>
        </w:rPr>
        <w:t xml:space="preserve">resource. The package is </w:t>
      </w:r>
      <w:r w:rsidR="000E0ECF">
        <w:rPr>
          <w:lang w:val="en-US"/>
        </w:rPr>
        <w:t>made by the researchers in DALY-CARE</w:t>
      </w:r>
      <w:r w:rsidR="00005B67">
        <w:rPr>
          <w:lang w:val="en-US"/>
        </w:rPr>
        <w:t xml:space="preserve"> and </w:t>
      </w:r>
      <w:r>
        <w:rPr>
          <w:lang w:val="en-US"/>
        </w:rPr>
        <w:t>is located on the Danish National Genome Centers (NGC) high performance computer (HPC)</w:t>
      </w:r>
      <w:r w:rsidR="00AB3D1B">
        <w:rPr>
          <w:lang w:val="en-US"/>
        </w:rPr>
        <w:t>.</w:t>
      </w:r>
    </w:p>
    <w:p w14:paraId="414664CC" w14:textId="7DCDAB15" w:rsidR="00891BE7" w:rsidRDefault="005B0B0F">
      <w:pPr>
        <w:rPr>
          <w:lang w:val="en-US"/>
        </w:rPr>
      </w:pPr>
      <w:r>
        <w:rPr>
          <w:lang w:val="en-US"/>
        </w:rPr>
        <w:t>dalycare package is not a package available on regular repositories such as CRAN, but d</w:t>
      </w:r>
      <w:r w:rsidR="00034F1F">
        <w:rPr>
          <w:lang w:val="en-US"/>
        </w:rPr>
        <w:t xml:space="preserve">ocumentation </w:t>
      </w:r>
      <w:r w:rsidR="000E0ECF">
        <w:rPr>
          <w:lang w:val="en-US"/>
        </w:rPr>
        <w:t>can</w:t>
      </w:r>
      <w:r>
        <w:rPr>
          <w:lang w:val="en-US"/>
        </w:rPr>
        <w:t xml:space="preserve"> be found </w:t>
      </w:r>
      <w:r w:rsidR="00034F1F">
        <w:rPr>
          <w:lang w:val="en-US"/>
        </w:rPr>
        <w:t xml:space="preserve">on </w:t>
      </w:r>
      <w:r w:rsidR="00034F1F" w:rsidRPr="00413165">
        <w:rPr>
          <w:lang w:val="en-US"/>
        </w:rPr>
        <w:t>GitHub</w:t>
      </w:r>
      <w:r w:rsidR="00034F1F">
        <w:rPr>
          <w:lang w:val="en-US"/>
        </w:rPr>
        <w:t>:</w:t>
      </w:r>
      <w:r w:rsidR="00891BE7">
        <w:rPr>
          <w:lang w:val="en-US"/>
        </w:rPr>
        <w:t xml:space="preserve"> </w:t>
      </w:r>
    </w:p>
    <w:p w14:paraId="421E2D75" w14:textId="0A16BD5F" w:rsidR="005A427A" w:rsidRDefault="00034F1F" w:rsidP="005A427A">
      <w:pPr>
        <w:rPr>
          <w:lang w:val="en-US"/>
        </w:rPr>
      </w:pPr>
      <w:hyperlink r:id="rId9" w:history="1">
        <w:r w:rsidRPr="00C84F0A">
          <w:rPr>
            <w:rStyle w:val="Hyperlink"/>
            <w:lang w:val="en-US"/>
          </w:rPr>
          <w:t>https://github.com/RH-CLL-LAB/dalycare_package</w:t>
        </w:r>
      </w:hyperlink>
      <w:r>
        <w:rPr>
          <w:lang w:val="en-US"/>
        </w:rPr>
        <w:t xml:space="preserve"> </w:t>
      </w:r>
    </w:p>
    <w:p w14:paraId="447341D6" w14:textId="77777777" w:rsidR="00B611E0" w:rsidRDefault="00B611E0" w:rsidP="005A427A">
      <w:pPr>
        <w:rPr>
          <w:lang w:val="en-US"/>
        </w:rPr>
      </w:pPr>
    </w:p>
    <w:p w14:paraId="0B34B84C" w14:textId="77777777" w:rsidR="005A427A" w:rsidRDefault="005A427A" w:rsidP="005A427A">
      <w:pPr>
        <w:rPr>
          <w:lang w:val="en-US"/>
        </w:rPr>
      </w:pPr>
    </w:p>
    <w:sdt>
      <w:sdtPr>
        <w:id w:val="1439094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436396" w14:textId="2A751A17" w:rsidR="00BF561E" w:rsidRPr="00B611E0" w:rsidRDefault="005A427A" w:rsidP="005A427A">
          <w:pPr>
            <w:rPr>
              <w:b/>
              <w:bCs/>
            </w:rPr>
          </w:pPr>
          <w:r w:rsidRPr="00B611E0">
            <w:rPr>
              <w:b/>
              <w:bCs/>
            </w:rPr>
            <w:t>Content</w:t>
          </w:r>
        </w:p>
        <w:p w14:paraId="6981E10D" w14:textId="3DA4D8A8" w:rsidR="00B611E0" w:rsidRDefault="00BF561E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51015" w:history="1">
            <w:r w:rsidR="00B611E0" w:rsidRPr="00D57B23">
              <w:rPr>
                <w:rStyle w:val="Hyperlink"/>
                <w:noProof/>
                <w:lang w:val="en-US"/>
              </w:rPr>
              <w:t>Welcome to DALY-CARE</w:t>
            </w:r>
            <w:r w:rsidR="00B611E0">
              <w:rPr>
                <w:noProof/>
                <w:webHidden/>
              </w:rPr>
              <w:tab/>
            </w:r>
            <w:r w:rsidR="00B611E0">
              <w:rPr>
                <w:noProof/>
                <w:webHidden/>
              </w:rPr>
              <w:fldChar w:fldCharType="begin"/>
            </w:r>
            <w:r w:rsidR="00B611E0">
              <w:rPr>
                <w:noProof/>
                <w:webHidden/>
              </w:rPr>
              <w:instrText xml:space="preserve"> PAGEREF _Toc242951015 \h </w:instrText>
            </w:r>
            <w:r w:rsidR="00B611E0">
              <w:rPr>
                <w:noProof/>
                <w:webHidden/>
              </w:rPr>
            </w:r>
            <w:r w:rsidR="00B611E0">
              <w:rPr>
                <w:noProof/>
                <w:webHidden/>
              </w:rPr>
              <w:fldChar w:fldCharType="separate"/>
            </w:r>
            <w:r w:rsidR="00B611E0">
              <w:rPr>
                <w:noProof/>
                <w:webHidden/>
              </w:rPr>
              <w:t>2</w:t>
            </w:r>
            <w:r w:rsidR="00B611E0">
              <w:rPr>
                <w:noProof/>
                <w:webHidden/>
              </w:rPr>
              <w:fldChar w:fldCharType="end"/>
            </w:r>
          </w:hyperlink>
        </w:p>
        <w:p w14:paraId="36A3A822" w14:textId="5CE51869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16" w:history="1">
            <w:r w:rsidRPr="00D57B23">
              <w:rPr>
                <w:rStyle w:val="Hyperlink"/>
                <w:noProof/>
                <w:lang w:val="en-US"/>
              </w:rPr>
              <w:t>Log on to the NGC HPC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5F638" w14:textId="2D840BA2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17" w:history="1">
            <w:r w:rsidRPr="00D57B23">
              <w:rPr>
                <w:rStyle w:val="Hyperlink"/>
                <w:noProof/>
                <w:lang w:val="en-US"/>
              </w:rPr>
              <w:t>The DALY-CARE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3A254" w14:textId="6743E593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18" w:history="1">
            <w:r w:rsidRPr="00D57B23">
              <w:rPr>
                <w:rStyle w:val="Hyperlink"/>
                <w:noProof/>
                <w:lang w:val="en-US"/>
              </w:rPr>
              <w:t>How to get started with the dalycare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3E25" w14:textId="381C716E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19" w:history="1">
            <w:r w:rsidRPr="00D57B23">
              <w:rPr>
                <w:rStyle w:val="Hyperlink"/>
                <w:noProof/>
                <w:lang w:val="en-US"/>
              </w:rPr>
              <w:t>Coding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CBD0" w14:textId="2D1ED98B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20" w:history="1">
            <w:r w:rsidRPr="00D57B23">
              <w:rPr>
                <w:rStyle w:val="Hyperlink"/>
                <w:noProof/>
                <w:lang w:val="en-US"/>
              </w:rPr>
              <w:t>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44E3" w14:textId="7EA2B124" w:rsidR="00BF561E" w:rsidRDefault="00BF561E">
          <w:r>
            <w:rPr>
              <w:b/>
              <w:bCs/>
            </w:rPr>
            <w:fldChar w:fldCharType="end"/>
          </w:r>
        </w:p>
      </w:sdtContent>
    </w:sdt>
    <w:p w14:paraId="00275BE8" w14:textId="1FA464E5" w:rsidR="00BB16D1" w:rsidRDefault="00BB16D1">
      <w:pPr>
        <w:rPr>
          <w:lang w:val="en-US"/>
        </w:rPr>
      </w:pPr>
    </w:p>
    <w:p w14:paraId="700B19F9" w14:textId="77777777" w:rsidR="00B611E0" w:rsidRDefault="00B611E0">
      <w:pPr>
        <w:rPr>
          <w:rFonts w:eastAsiaTheme="majorEastAsia" w:cstheme="majorBidi"/>
          <w:color w:val="0F4761" w:themeColor="accent1" w:themeShade="BF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0147C024" w14:textId="0567894E" w:rsidR="003435BA" w:rsidRPr="00AB3D1B" w:rsidRDefault="003435BA" w:rsidP="003435BA">
      <w:pPr>
        <w:pStyle w:val="Overskrift3"/>
        <w:rPr>
          <w:sz w:val="36"/>
          <w:szCs w:val="36"/>
          <w:lang w:val="en-US"/>
        </w:rPr>
      </w:pPr>
      <w:bookmarkStart w:id="0" w:name="_Toc242951015"/>
      <w:r w:rsidRPr="00AB3D1B">
        <w:rPr>
          <w:sz w:val="36"/>
          <w:szCs w:val="36"/>
          <w:lang w:val="en-US"/>
        </w:rPr>
        <w:lastRenderedPageBreak/>
        <w:t>Welcome to DALY-CARE</w:t>
      </w:r>
      <w:bookmarkEnd w:id="0"/>
    </w:p>
    <w:p w14:paraId="60DE4355" w14:textId="63227E8B" w:rsidR="003435BA" w:rsidRDefault="003435BA">
      <w:pPr>
        <w:rPr>
          <w:lang w:val="en-US"/>
        </w:rPr>
      </w:pPr>
      <w:r>
        <w:rPr>
          <w:lang w:val="en-US"/>
        </w:rPr>
        <w:t>Thanks for your interest in</w:t>
      </w:r>
      <w:r w:rsidR="00E517FC">
        <w:rPr>
          <w:lang w:val="en-US"/>
        </w:rPr>
        <w:t xml:space="preserve"> </w:t>
      </w:r>
      <w:r>
        <w:rPr>
          <w:lang w:val="en-US"/>
        </w:rPr>
        <w:t>Danish Lymphoid Cancer Research (DALY-CARE).</w:t>
      </w:r>
    </w:p>
    <w:p w14:paraId="45C48441" w14:textId="03162BB3" w:rsidR="00E517FC" w:rsidRDefault="00E517FC">
      <w:pPr>
        <w:rPr>
          <w:lang w:val="en-US"/>
        </w:rPr>
      </w:pPr>
      <w:r>
        <w:rPr>
          <w:lang w:val="en-US"/>
        </w:rPr>
        <w:t xml:space="preserve">The DALY-CARE data resource is described in detail in the methods paper by </w:t>
      </w:r>
      <w:hyperlink r:id="rId10" w:history="1">
        <w:r w:rsidRPr="00E517FC">
          <w:rPr>
            <w:rStyle w:val="Hyperlink"/>
            <w:lang w:val="en-US"/>
          </w:rPr>
          <w:t>Brieghel*, Werling* et al CLEP 2025</w:t>
        </w:r>
      </w:hyperlink>
      <w:r>
        <w:rPr>
          <w:lang w:val="en-US"/>
        </w:rPr>
        <w:t xml:space="preserve"> and introduced in this </w:t>
      </w:r>
      <w:hyperlink r:id="rId11" w:history="1">
        <w:r w:rsidRPr="00E517FC">
          <w:rPr>
            <w:rStyle w:val="Hyperlink"/>
            <w:lang w:val="en-US"/>
          </w:rPr>
          <w:t>video</w:t>
        </w:r>
      </w:hyperlink>
      <w:r>
        <w:rPr>
          <w:lang w:val="en-US"/>
        </w:rPr>
        <w:t>.</w:t>
      </w:r>
    </w:p>
    <w:p w14:paraId="60349C85" w14:textId="77777777" w:rsidR="00116DA6" w:rsidRDefault="00116DA6" w:rsidP="00116DA6">
      <w:pPr>
        <w:pStyle w:val="Overskrift4"/>
        <w:rPr>
          <w:lang w:val="en-US"/>
        </w:rPr>
      </w:pPr>
      <w:r>
        <w:rPr>
          <w:lang w:val="en-US"/>
        </w:rPr>
        <w:t>The DALY-CARE protocol</w:t>
      </w:r>
    </w:p>
    <w:p w14:paraId="5D6589BC" w14:textId="77777777" w:rsidR="00116DA6" w:rsidRDefault="00116DA6" w:rsidP="00116DA6">
      <w:pPr>
        <w:rPr>
          <w:lang w:val="en-US"/>
        </w:rPr>
      </w:pPr>
      <w:r>
        <w:rPr>
          <w:lang w:val="en-US"/>
        </w:rPr>
        <w:t xml:space="preserve">First, the </w:t>
      </w:r>
      <w:hyperlink r:id="rId12" w:history="1">
        <w:r w:rsidRPr="003435BA">
          <w:rPr>
            <w:rStyle w:val="Hyperlink"/>
            <w:lang w:val="en-US"/>
          </w:rPr>
          <w:t>DALY-CARE protocol</w:t>
        </w:r>
      </w:hyperlink>
      <w:r>
        <w:rPr>
          <w:lang w:val="en-US"/>
        </w:rPr>
        <w:t xml:space="preserve"> allows for collection of </w:t>
      </w:r>
    </w:p>
    <w:p w14:paraId="1B61CEF6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 w:rsidRPr="003435BA">
        <w:rPr>
          <w:lang w:val="en-US"/>
        </w:rPr>
        <w:t xml:space="preserve">electronic health data and </w:t>
      </w:r>
    </w:p>
    <w:p w14:paraId="124D68CB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 w:rsidRPr="003435BA">
        <w:rPr>
          <w:lang w:val="en-US"/>
        </w:rPr>
        <w:t xml:space="preserve">retrospective biobank samples </w:t>
      </w:r>
    </w:p>
    <w:p w14:paraId="3EB9FAC7" w14:textId="77777777" w:rsidR="00116DA6" w:rsidRPr="003435BA" w:rsidRDefault="00116DA6" w:rsidP="00116DA6">
      <w:pPr>
        <w:rPr>
          <w:lang w:val="en-US"/>
        </w:rPr>
      </w:pPr>
      <w:r w:rsidRPr="003435BA">
        <w:rPr>
          <w:lang w:val="en-US"/>
        </w:rPr>
        <w:t xml:space="preserve">in Danish individuals (residents) with </w:t>
      </w:r>
      <w:r>
        <w:rPr>
          <w:lang w:val="en-US"/>
        </w:rPr>
        <w:t xml:space="preserve">lymphoid-lineage cancers (ICD10 </w:t>
      </w:r>
      <w:r w:rsidRPr="003435BA">
        <w:rPr>
          <w:lang w:val="en-US"/>
        </w:rPr>
        <w:t xml:space="preserve">C81.x-C90.x, C91.1-C91.9, C95.1, C95.7, C95.9, D47.2, D47.9B, and E85.8A) for the purposes </w:t>
      </w:r>
      <w:r>
        <w:rPr>
          <w:lang w:val="en-US"/>
        </w:rPr>
        <w:t>of</w:t>
      </w:r>
    </w:p>
    <w:p w14:paraId="7FD6859F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Epidemiological studies</w:t>
      </w:r>
    </w:p>
    <w:p w14:paraId="63D12317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Functional and genetics studies</w:t>
      </w:r>
    </w:p>
    <w:p w14:paraId="77F6AD61" w14:textId="23AF54BE" w:rsidR="00E517FC" w:rsidRP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Data-driven/machine-learning studies</w:t>
      </w:r>
    </w:p>
    <w:p w14:paraId="704BD02C" w14:textId="33BD3ADE" w:rsidR="00E517FC" w:rsidRDefault="00E517FC" w:rsidP="00E517FC">
      <w:pPr>
        <w:pStyle w:val="Overskrift4"/>
        <w:rPr>
          <w:lang w:val="en-US"/>
        </w:rPr>
      </w:pPr>
      <w:r>
        <w:rPr>
          <w:lang w:val="en-US"/>
        </w:rPr>
        <w:t>Purpose of DALY-CARE</w:t>
      </w:r>
    </w:p>
    <w:p w14:paraId="2359AA20" w14:textId="3BAB70C2" w:rsidR="00E517FC" w:rsidRDefault="00DF133D" w:rsidP="003435BA">
      <w:pPr>
        <w:rPr>
          <w:lang w:val="en-US"/>
        </w:rPr>
      </w:pPr>
      <w:r>
        <w:rPr>
          <w:lang w:val="en-US"/>
        </w:rPr>
        <w:t>To gather, assemble, organize and share electronic health data and biobank samples on Danish patients with lymphoid-lineage cancers in legal accordance with the approved DALY-CARE protocol. The DALY-CARE data source has been created to make data easily available to medical and data science researchers</w:t>
      </w:r>
      <w:r w:rsidR="00116DA6">
        <w:rPr>
          <w:lang w:val="en-US"/>
        </w:rPr>
        <w:t>. W</w:t>
      </w:r>
      <w:r>
        <w:rPr>
          <w:lang w:val="en-US"/>
        </w:rPr>
        <w:t>e welcome everyone with interest to join.</w:t>
      </w:r>
    </w:p>
    <w:p w14:paraId="36330FC7" w14:textId="3DF1E155" w:rsidR="00E517FC" w:rsidRDefault="00E517FC" w:rsidP="00E517FC">
      <w:pPr>
        <w:pStyle w:val="Overskrift4"/>
        <w:rPr>
          <w:lang w:val="en-US"/>
        </w:rPr>
      </w:pPr>
      <w:r>
        <w:rPr>
          <w:lang w:val="en-US"/>
        </w:rPr>
        <w:t xml:space="preserve">How </w:t>
      </w:r>
      <w:r w:rsidR="00116DA6">
        <w:rPr>
          <w:lang w:val="en-US"/>
        </w:rPr>
        <w:t>to</w:t>
      </w:r>
      <w:r>
        <w:rPr>
          <w:lang w:val="en-US"/>
        </w:rPr>
        <w:t xml:space="preserve"> get access to the DALY-CARE data resource?</w:t>
      </w:r>
    </w:p>
    <w:p w14:paraId="2D9F15CB" w14:textId="77777777" w:rsidR="00632412" w:rsidRDefault="00E517FC" w:rsidP="003435BA">
      <w:pPr>
        <w:rPr>
          <w:lang w:val="en-US"/>
        </w:rPr>
      </w:pPr>
      <w:r>
        <w:rPr>
          <w:lang w:val="en-US"/>
        </w:rPr>
        <w:t xml:space="preserve">To work on the DALY-CARE data resource you need </w:t>
      </w:r>
    </w:p>
    <w:p w14:paraId="3D16ED1D" w14:textId="207F13AF" w:rsidR="00E517FC" w:rsidRDefault="00E517FC" w:rsidP="00632412">
      <w:pPr>
        <w:pStyle w:val="Listeafsnit"/>
        <w:numPr>
          <w:ilvl w:val="0"/>
          <w:numId w:val="11"/>
        </w:numPr>
        <w:rPr>
          <w:lang w:val="en-US"/>
        </w:rPr>
      </w:pPr>
      <w:r w:rsidRPr="00632412">
        <w:rPr>
          <w:lang w:val="en-US"/>
        </w:rPr>
        <w:t>a data processing agreement (DPA) between Rigshospitalet and our own</w:t>
      </w:r>
      <w:r w:rsidR="00632412" w:rsidRPr="00632412">
        <w:rPr>
          <w:lang w:val="en-US"/>
        </w:rPr>
        <w:t xml:space="preserve"> research</w:t>
      </w:r>
      <w:r w:rsidRPr="00632412">
        <w:rPr>
          <w:lang w:val="en-US"/>
        </w:rPr>
        <w:t xml:space="preserve"> institute</w:t>
      </w:r>
      <w:r w:rsidR="00632412" w:rsidRPr="00632412">
        <w:rPr>
          <w:lang w:val="en-US"/>
        </w:rPr>
        <w:t xml:space="preserve"> or hospital</w:t>
      </w:r>
      <w:r w:rsidRPr="00632412">
        <w:rPr>
          <w:lang w:val="en-US"/>
        </w:rPr>
        <w:t xml:space="preserve">. A DPA template is found </w:t>
      </w:r>
      <w:hyperlink r:id="rId13" w:history="1">
        <w:r w:rsidRPr="00632412">
          <w:rPr>
            <w:rStyle w:val="Hyperlink"/>
            <w:lang w:val="en-US"/>
          </w:rPr>
          <w:t>here</w:t>
        </w:r>
      </w:hyperlink>
      <w:r w:rsidRPr="00632412">
        <w:rPr>
          <w:lang w:val="en-US"/>
        </w:rPr>
        <w:t>.</w:t>
      </w:r>
    </w:p>
    <w:p w14:paraId="53B5E441" w14:textId="0F5D7FF8" w:rsidR="00EC4FF7" w:rsidRDefault="003E4512" w:rsidP="003435BA">
      <w:pPr>
        <w:pStyle w:val="Listeafsnit"/>
        <w:numPr>
          <w:ilvl w:val="0"/>
          <w:numId w:val="11"/>
        </w:numPr>
        <w:rPr>
          <w:lang w:val="en-US"/>
        </w:rPr>
      </w:pPr>
      <w:r>
        <w:rPr>
          <w:lang w:val="en-US"/>
        </w:rPr>
        <w:t>a</w:t>
      </w:r>
      <w:r w:rsidR="00632412" w:rsidRPr="006062EB">
        <w:rPr>
          <w:lang w:val="en-US"/>
        </w:rPr>
        <w:t xml:space="preserve"> </w:t>
      </w:r>
      <w:r w:rsidR="006062EB" w:rsidRPr="006062EB">
        <w:rPr>
          <w:lang w:val="en-US"/>
        </w:rPr>
        <w:t xml:space="preserve">research </w:t>
      </w:r>
      <w:r w:rsidR="00632412" w:rsidRPr="006062EB">
        <w:rPr>
          <w:lang w:val="en-US"/>
        </w:rPr>
        <w:t xml:space="preserve">proposal (5-10 lines) that does not compete with existing projects. </w:t>
      </w:r>
      <w:r w:rsidR="006062EB" w:rsidRPr="006062EB">
        <w:rPr>
          <w:lang w:val="en-US"/>
        </w:rPr>
        <w:t xml:space="preserve">The template may be found </w:t>
      </w:r>
      <w:hyperlink r:id="rId14" w:history="1">
        <w:r w:rsidR="006062EB" w:rsidRPr="006062EB">
          <w:rPr>
            <w:rStyle w:val="Hyperlink"/>
            <w:lang w:val="en-US"/>
          </w:rPr>
          <w:t>here</w:t>
        </w:r>
      </w:hyperlink>
      <w:r w:rsidR="006062EB" w:rsidRPr="006062EB">
        <w:rPr>
          <w:lang w:val="en-US"/>
        </w:rPr>
        <w:t>.</w:t>
      </w:r>
      <w:r w:rsidR="00632412" w:rsidRPr="006062EB">
        <w:rPr>
          <w:lang w:val="en-US"/>
        </w:rPr>
        <w:t xml:space="preserve"> </w:t>
      </w:r>
      <w:r w:rsidR="006062EB" w:rsidRPr="006062EB">
        <w:rPr>
          <w:lang w:val="en-US"/>
        </w:rPr>
        <w:t xml:space="preserve">Please fill in and forward to </w:t>
      </w:r>
      <w:hyperlink r:id="rId15" w:history="1">
        <w:r w:rsidR="006062EB" w:rsidRPr="006062EB">
          <w:rPr>
            <w:rStyle w:val="Hyperlink"/>
            <w:lang w:val="en-US"/>
          </w:rPr>
          <w:t>Carsten.Utoft.Niemann@regionh.dk</w:t>
        </w:r>
      </w:hyperlink>
      <w:r w:rsidR="006062EB" w:rsidRPr="006062EB">
        <w:rPr>
          <w:lang w:val="en-US"/>
        </w:rPr>
        <w:t xml:space="preserve"> and data manager</w:t>
      </w:r>
      <w:r w:rsidR="0065657D">
        <w:rPr>
          <w:lang w:val="en-US"/>
        </w:rPr>
        <w:t xml:space="preserve"> </w:t>
      </w:r>
      <w:hyperlink r:id="rId16" w:history="1">
        <w:r w:rsidR="0065657D" w:rsidRPr="008F0C41">
          <w:rPr>
            <w:rStyle w:val="Hyperlink"/>
            <w:lang w:val="en-US"/>
          </w:rPr>
          <w:t>catrine.hoem.karlson@regionh.dk</w:t>
        </w:r>
      </w:hyperlink>
      <w:r w:rsidR="006062EB">
        <w:rPr>
          <w:lang w:val="en-US"/>
        </w:rPr>
        <w:t xml:space="preserve">. </w:t>
      </w:r>
    </w:p>
    <w:p w14:paraId="32BB6FCF" w14:textId="77777777" w:rsidR="00EC4FF7" w:rsidRDefault="00EC4FF7" w:rsidP="00EC4FF7">
      <w:pPr>
        <w:pStyle w:val="Listeafsnit"/>
        <w:rPr>
          <w:lang w:val="en-US"/>
        </w:rPr>
      </w:pPr>
      <w:r>
        <w:rPr>
          <w:lang w:val="en-US"/>
        </w:rPr>
        <w:t>Note, phone number should be to your personal smart phone.</w:t>
      </w:r>
    </w:p>
    <w:p w14:paraId="7AD54770" w14:textId="1449C162" w:rsidR="00EC4FF7" w:rsidRDefault="00EC4FF7" w:rsidP="00EC4FF7">
      <w:pPr>
        <w:pStyle w:val="Listeafsnit"/>
        <w:numPr>
          <w:ilvl w:val="0"/>
          <w:numId w:val="11"/>
        </w:numPr>
        <w:rPr>
          <w:lang w:val="en-US"/>
        </w:rPr>
      </w:pPr>
      <w:r w:rsidRPr="00EC4FF7">
        <w:rPr>
          <w:lang w:val="en-US"/>
        </w:rPr>
        <w:t xml:space="preserve">to install </w:t>
      </w:r>
      <w:hyperlink r:id="rId17" w:history="1">
        <w:r w:rsidRPr="00EC4FF7">
          <w:rPr>
            <w:rStyle w:val="Hyperlink"/>
            <w:lang w:val="en-US"/>
          </w:rPr>
          <w:t>Citrix</w:t>
        </w:r>
      </w:hyperlink>
      <w:r w:rsidRPr="00EC4FF7">
        <w:rPr>
          <w:lang w:val="en-US"/>
        </w:rPr>
        <w:t xml:space="preserve"> on your computer. Note that all Danish hospital PCs already have Citrix installed.</w:t>
      </w:r>
    </w:p>
    <w:p w14:paraId="18BCD35E" w14:textId="6F132B7C" w:rsidR="003E4512" w:rsidRPr="00EC4FF7" w:rsidRDefault="003E4512" w:rsidP="00EC4FF7">
      <w:pPr>
        <w:pStyle w:val="Listeafsnit"/>
        <w:numPr>
          <w:ilvl w:val="0"/>
          <w:numId w:val="11"/>
        </w:numPr>
        <w:rPr>
          <w:lang w:val="en-US"/>
        </w:rPr>
      </w:pPr>
      <w:r>
        <w:rPr>
          <w:lang w:val="en-US"/>
        </w:rPr>
        <w:t>to install Entrust on your phone.</w:t>
      </w:r>
    </w:p>
    <w:p w14:paraId="4DF2649B" w14:textId="0A42C5F2" w:rsidR="003E4512" w:rsidRDefault="00EC4FF7" w:rsidP="003435BA">
      <w:pPr>
        <w:rPr>
          <w:lang w:val="en-US"/>
        </w:rPr>
      </w:pPr>
      <w:r>
        <w:rPr>
          <w:lang w:val="en-US"/>
        </w:rPr>
        <w:t xml:space="preserve">Next, </w:t>
      </w:r>
      <w:r w:rsidRPr="00EC4FF7">
        <w:rPr>
          <w:lang w:val="en-US"/>
        </w:rPr>
        <w:t>our d</w:t>
      </w:r>
      <w:r w:rsidR="00E517FC" w:rsidRPr="00EC4FF7">
        <w:rPr>
          <w:lang w:val="en-US"/>
        </w:rPr>
        <w:t xml:space="preserve">ata manager </w:t>
      </w:r>
      <w:r w:rsidR="00116DA6">
        <w:rPr>
          <w:lang w:val="en-US"/>
        </w:rPr>
        <w:t>works with</w:t>
      </w:r>
      <w:r w:rsidR="00632412" w:rsidRPr="00EC4FF7">
        <w:rPr>
          <w:lang w:val="en-US"/>
        </w:rPr>
        <w:t xml:space="preserve"> </w:t>
      </w:r>
      <w:r w:rsidR="00116DA6">
        <w:rPr>
          <w:lang w:val="en-US"/>
        </w:rPr>
        <w:t>the NGC</w:t>
      </w:r>
      <w:r w:rsidR="00632412" w:rsidRPr="00EC4FF7">
        <w:rPr>
          <w:lang w:val="en-US"/>
        </w:rPr>
        <w:t xml:space="preserve"> support team </w:t>
      </w:r>
      <w:r w:rsidRPr="00EC4FF7">
        <w:rPr>
          <w:lang w:val="en-US"/>
        </w:rPr>
        <w:t>to</w:t>
      </w:r>
      <w:r w:rsidR="00E517FC" w:rsidRPr="00EC4FF7">
        <w:rPr>
          <w:lang w:val="en-US"/>
        </w:rPr>
        <w:t xml:space="preserve"> </w:t>
      </w:r>
      <w:r w:rsidR="00632412" w:rsidRPr="00EC4FF7">
        <w:rPr>
          <w:lang w:val="en-US"/>
        </w:rPr>
        <w:t xml:space="preserve">make sure that you get access to the DALY-CARE data resource located on the NGC HPC. </w:t>
      </w:r>
    </w:p>
    <w:p w14:paraId="3D9201A1" w14:textId="16B69A46" w:rsidR="004176A1" w:rsidRDefault="00EC4FF7" w:rsidP="003435BA">
      <w:pPr>
        <w:rPr>
          <w:b/>
          <w:bCs/>
          <w:lang w:val="en-US"/>
        </w:rPr>
      </w:pPr>
      <w:r>
        <w:rPr>
          <w:lang w:val="en-US"/>
        </w:rPr>
        <w:lastRenderedPageBreak/>
        <w:t>Once you have received your username (e.g. chrbri_r) and separate PWs for Citrix and NGC, you can log on to the NGC HPC.</w:t>
      </w:r>
      <w:r w:rsidR="003E4512">
        <w:rPr>
          <w:lang w:val="en-US"/>
        </w:rPr>
        <w:t xml:space="preserve"> </w:t>
      </w:r>
      <w:r w:rsidR="003E4512" w:rsidRPr="003E4512">
        <w:rPr>
          <w:b/>
          <w:bCs/>
          <w:lang w:val="en-US"/>
        </w:rPr>
        <w:t xml:space="preserve">Please </w:t>
      </w:r>
      <w:r w:rsidR="0065657D">
        <w:rPr>
          <w:b/>
          <w:bCs/>
          <w:lang w:val="en-US"/>
        </w:rPr>
        <w:t xml:space="preserve">do not hesitate to </w:t>
      </w:r>
      <w:r w:rsidR="003E4512">
        <w:rPr>
          <w:b/>
          <w:bCs/>
          <w:lang w:val="en-US"/>
        </w:rPr>
        <w:t>s</w:t>
      </w:r>
      <w:r w:rsidR="003E4512" w:rsidRPr="003E4512">
        <w:rPr>
          <w:b/>
          <w:bCs/>
          <w:lang w:val="en-US"/>
        </w:rPr>
        <w:t>et up a Teams meeting with the data manager</w:t>
      </w:r>
      <w:r w:rsidR="003E4512">
        <w:rPr>
          <w:lang w:val="en-US"/>
        </w:rPr>
        <w:t xml:space="preserve"> </w:t>
      </w:r>
      <w:r w:rsidR="0065657D" w:rsidRPr="0065657D">
        <w:rPr>
          <w:b/>
          <w:bCs/>
          <w:lang w:val="en-US"/>
        </w:rPr>
        <w:t>(Catrine Høm Karlson) if needed.</w:t>
      </w:r>
    </w:p>
    <w:p w14:paraId="3ACFA4AC" w14:textId="77777777" w:rsidR="00DA091D" w:rsidRPr="004176A1" w:rsidRDefault="00DA091D" w:rsidP="003435BA">
      <w:pPr>
        <w:rPr>
          <w:b/>
          <w:bCs/>
          <w:lang w:val="en-US"/>
        </w:rPr>
      </w:pPr>
    </w:p>
    <w:p w14:paraId="6806D1FC" w14:textId="14DD3E3D" w:rsidR="00287F8A" w:rsidRPr="00AB3D1B" w:rsidRDefault="00287F8A" w:rsidP="00BB16D1">
      <w:pPr>
        <w:pStyle w:val="Overskrift3"/>
        <w:rPr>
          <w:sz w:val="36"/>
          <w:szCs w:val="36"/>
          <w:lang w:val="en-US"/>
        </w:rPr>
      </w:pPr>
      <w:bookmarkStart w:id="1" w:name="_Toc242951016"/>
      <w:r w:rsidRPr="00AB3D1B">
        <w:rPr>
          <w:sz w:val="36"/>
          <w:szCs w:val="36"/>
          <w:lang w:val="en-US"/>
        </w:rPr>
        <w:t xml:space="preserve">Log </w:t>
      </w:r>
      <w:r w:rsidR="00BB16D1" w:rsidRPr="00AB3D1B">
        <w:rPr>
          <w:sz w:val="36"/>
          <w:szCs w:val="36"/>
          <w:lang w:val="en-US"/>
        </w:rPr>
        <w:t>o</w:t>
      </w:r>
      <w:r w:rsidRPr="00AB3D1B">
        <w:rPr>
          <w:sz w:val="36"/>
          <w:szCs w:val="36"/>
          <w:lang w:val="en-US"/>
        </w:rPr>
        <w:t>n</w:t>
      </w:r>
      <w:r w:rsidR="00BB16D1" w:rsidRPr="00AB3D1B">
        <w:rPr>
          <w:sz w:val="36"/>
          <w:szCs w:val="36"/>
          <w:lang w:val="en-US"/>
        </w:rPr>
        <w:t xml:space="preserve"> </w:t>
      </w:r>
      <w:r w:rsidRPr="00AB3D1B">
        <w:rPr>
          <w:sz w:val="36"/>
          <w:szCs w:val="36"/>
          <w:lang w:val="en-US"/>
        </w:rPr>
        <w:t xml:space="preserve">to </w:t>
      </w:r>
      <w:r w:rsidR="00E517FC" w:rsidRPr="00AB3D1B">
        <w:rPr>
          <w:sz w:val="36"/>
          <w:szCs w:val="36"/>
          <w:lang w:val="en-US"/>
        </w:rPr>
        <w:t xml:space="preserve">the </w:t>
      </w:r>
      <w:r w:rsidRPr="00AB3D1B">
        <w:rPr>
          <w:sz w:val="36"/>
          <w:szCs w:val="36"/>
          <w:lang w:val="en-US"/>
        </w:rPr>
        <w:t>NGC</w:t>
      </w:r>
      <w:r w:rsidR="00EC4FF7" w:rsidRPr="00AB3D1B">
        <w:rPr>
          <w:sz w:val="36"/>
          <w:szCs w:val="36"/>
          <w:lang w:val="en-US"/>
        </w:rPr>
        <w:t xml:space="preserve"> HPC</w:t>
      </w:r>
      <w:bookmarkEnd w:id="1"/>
    </w:p>
    <w:p w14:paraId="0FF2603D" w14:textId="5B88377D" w:rsidR="005B0B0F" w:rsidRDefault="005B0B0F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Log into Citrix</w:t>
      </w:r>
    </w:p>
    <w:p w14:paraId="5A88DE95" w14:textId="2A3A0C30" w:rsidR="005C45A1" w:rsidRPr="005C45A1" w:rsidRDefault="005C45A1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r w:rsidR="005B0B0F">
        <w:rPr>
          <w:lang w:val="en-US"/>
        </w:rPr>
        <w:t xml:space="preserve">your </w:t>
      </w:r>
      <w:r>
        <w:rPr>
          <w:lang w:val="en-US"/>
        </w:rPr>
        <w:t xml:space="preserve">internet browser and </w:t>
      </w:r>
    </w:p>
    <w:p w14:paraId="0A252C7B" w14:textId="0780B332" w:rsidR="00287F8A" w:rsidRDefault="00362BDD" w:rsidP="00287F8A">
      <w:pPr>
        <w:pStyle w:val="Listeafsnit"/>
        <w:numPr>
          <w:ilvl w:val="1"/>
          <w:numId w:val="1"/>
        </w:numPr>
        <w:rPr>
          <w:lang w:val="en-US"/>
        </w:rPr>
      </w:pPr>
      <w:r w:rsidRPr="005C45A1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FEDACBA" wp14:editId="10D328D0">
            <wp:simplePos x="0" y="0"/>
            <wp:positionH relativeFrom="column">
              <wp:posOffset>4777740</wp:posOffset>
            </wp:positionH>
            <wp:positionV relativeFrom="paragraph">
              <wp:posOffset>76200</wp:posOffset>
            </wp:positionV>
            <wp:extent cx="1400810" cy="2939415"/>
            <wp:effectExtent l="0" t="0" r="8890" b="0"/>
            <wp:wrapTight wrapText="bothSides">
              <wp:wrapPolygon edited="0">
                <wp:start x="0" y="0"/>
                <wp:lineTo x="0" y="21418"/>
                <wp:lineTo x="21443" y="21418"/>
                <wp:lineTo x="21443" y="0"/>
                <wp:lineTo x="0" y="0"/>
              </wp:wrapPolygon>
            </wp:wrapTight>
            <wp:docPr id="193111047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047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5A1">
        <w:rPr>
          <w:lang w:val="en-US"/>
        </w:rPr>
        <w:t>Go to</w:t>
      </w:r>
      <w:r w:rsidR="00287F8A">
        <w:rPr>
          <w:lang w:val="en-US"/>
        </w:rPr>
        <w:t xml:space="preserve"> </w:t>
      </w:r>
      <w:hyperlink r:id="rId19" w:history="1">
        <w:r w:rsidR="00287F8A" w:rsidRPr="00C84F0A">
          <w:rPr>
            <w:rStyle w:val="Hyperlink"/>
            <w:lang w:val="en-US"/>
          </w:rPr>
          <w:t>https://secureremote.ngc.dk/</w:t>
        </w:r>
      </w:hyperlink>
      <w:r w:rsidR="00287F8A">
        <w:rPr>
          <w:lang w:val="en-US"/>
        </w:rPr>
        <w:t xml:space="preserve"> </w:t>
      </w:r>
    </w:p>
    <w:p w14:paraId="7638CE37" w14:textId="4ECF76F3" w:rsidR="00287F8A" w:rsidRDefault="00287F8A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Enter </w:t>
      </w:r>
    </w:p>
    <w:p w14:paraId="7072D75A" w14:textId="144D9E59" w:rsidR="00287F8A" w:rsidRDefault="00287F8A" w:rsidP="00287F8A">
      <w:pPr>
        <w:pStyle w:val="Listeafsnit"/>
        <w:numPr>
          <w:ilvl w:val="2"/>
          <w:numId w:val="1"/>
        </w:numPr>
        <w:rPr>
          <w:lang w:val="en-US"/>
        </w:rPr>
      </w:pPr>
      <w:r>
        <w:rPr>
          <w:lang w:val="en-US"/>
        </w:rPr>
        <w:t>User: “ngc/</w:t>
      </w:r>
      <w:r w:rsidR="00DD6D74">
        <w:rPr>
          <w:lang w:val="en-US"/>
        </w:rPr>
        <w:t>username_r</w:t>
      </w:r>
      <w:r>
        <w:rPr>
          <w:lang w:val="en-US"/>
        </w:rPr>
        <w:t>”</w:t>
      </w:r>
    </w:p>
    <w:p w14:paraId="2D41D0B7" w14:textId="37E3D6F8" w:rsidR="00287F8A" w:rsidRDefault="00A107A1" w:rsidP="00287F8A">
      <w:pPr>
        <w:pStyle w:val="Listeafsnit"/>
        <w:numPr>
          <w:ilvl w:val="2"/>
          <w:numId w:val="1"/>
        </w:numPr>
        <w:rPr>
          <w:lang w:val="en-US"/>
        </w:rPr>
      </w:pPr>
      <w:r>
        <w:rPr>
          <w:lang w:val="en-US"/>
        </w:rPr>
        <w:t>Citrix</w:t>
      </w:r>
      <w:r w:rsidR="00287F8A">
        <w:rPr>
          <w:lang w:val="en-US"/>
        </w:rPr>
        <w:t xml:space="preserve"> PW</w:t>
      </w:r>
    </w:p>
    <w:p w14:paraId="19FDF310" w14:textId="5AC696C3" w:rsidR="00287F8A" w:rsidRDefault="00287F8A" w:rsidP="00287F8A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Entrust (</w:t>
      </w:r>
      <w:r w:rsidR="003E4512">
        <w:rPr>
          <w:lang w:val="en-US"/>
        </w:rPr>
        <w:t>O</w:t>
      </w:r>
      <w:r>
        <w:rPr>
          <w:lang w:val="en-US"/>
        </w:rPr>
        <w:t xml:space="preserve">n your phone) </w:t>
      </w:r>
    </w:p>
    <w:p w14:paraId="671F17A3" w14:textId="29930056" w:rsidR="00287F8A" w:rsidRDefault="00287F8A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Go to </w:t>
      </w:r>
      <w:r w:rsidR="005C45A1">
        <w:rPr>
          <w:lang w:val="en-US"/>
        </w:rPr>
        <w:t>“A</w:t>
      </w:r>
      <w:r>
        <w:rPr>
          <w:lang w:val="en-US"/>
        </w:rPr>
        <w:t>ctions</w:t>
      </w:r>
      <w:r w:rsidR="005C45A1">
        <w:rPr>
          <w:lang w:val="en-US"/>
        </w:rPr>
        <w:t>”</w:t>
      </w:r>
      <w:r>
        <w:rPr>
          <w:lang w:val="en-US"/>
        </w:rPr>
        <w:t xml:space="preserve"> and update (</w:t>
      </w:r>
      <w:r w:rsidR="005C45A1">
        <w:rPr>
          <w:lang w:val="en-US"/>
        </w:rPr>
        <w:t>pull</w:t>
      </w:r>
      <w:r>
        <w:rPr>
          <w:lang w:val="en-US"/>
        </w:rPr>
        <w:t xml:space="preserve"> down)</w:t>
      </w:r>
      <w:r w:rsidR="005C45A1">
        <w:rPr>
          <w:lang w:val="en-US"/>
        </w:rPr>
        <w:t xml:space="preserve"> OR  “Identifies”</w:t>
      </w:r>
    </w:p>
    <w:p w14:paraId="69DE795A" w14:textId="03BE8554" w:rsidR="00287F8A" w:rsidRDefault="005C45A1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Please confirm logi</w:t>
      </w:r>
      <w:r w:rsidR="008C6DCC">
        <w:rPr>
          <w:lang w:val="en-US"/>
        </w:rPr>
        <w:t>n</w:t>
      </w:r>
      <w:r>
        <w:rPr>
          <w:lang w:val="en-US"/>
        </w:rPr>
        <w:t xml:space="preserve"> OR </w:t>
      </w:r>
      <w:r w:rsidR="008C6DCC">
        <w:rPr>
          <w:lang w:val="en-US"/>
        </w:rPr>
        <w:t>e</w:t>
      </w:r>
      <w:r>
        <w:rPr>
          <w:lang w:val="en-US"/>
        </w:rPr>
        <w:t xml:space="preserve">nter </w:t>
      </w:r>
      <w:r w:rsidR="005B0B0F">
        <w:rPr>
          <w:lang w:val="en-US"/>
        </w:rPr>
        <w:t xml:space="preserve">one-time </w:t>
      </w:r>
      <w:r>
        <w:rPr>
          <w:lang w:val="en-US"/>
        </w:rPr>
        <w:t>"Token”</w:t>
      </w:r>
    </w:p>
    <w:p w14:paraId="50A44879" w14:textId="4055DAAC" w:rsidR="005C45A1" w:rsidRDefault="005C45A1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Confirm</w:t>
      </w:r>
    </w:p>
    <w:p w14:paraId="149B11A1" w14:textId="4133EA33" w:rsidR="005C45A1" w:rsidRDefault="005C45A1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“MobaXTerm”</w:t>
      </w:r>
      <w:r w:rsidR="005B0B0F">
        <w:rPr>
          <w:lang w:val="en-US"/>
        </w:rPr>
        <w:t xml:space="preserve"> (may also be opened via NGC Desktop)</w:t>
      </w:r>
    </w:p>
    <w:p w14:paraId="2401F8AB" w14:textId="7375553D" w:rsidR="005C45A1" w:rsidRPr="005B0B0F" w:rsidRDefault="005C45A1" w:rsidP="005B0B0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“login.hpc.dd”</w:t>
      </w:r>
    </w:p>
    <w:p w14:paraId="54C43038" w14:textId="655734EB" w:rsidR="005C45A1" w:rsidRDefault="00362BDD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Enter </w:t>
      </w:r>
      <w:r w:rsidR="00A107A1">
        <w:rPr>
          <w:lang w:val="en-US"/>
        </w:rPr>
        <w:t>NGC</w:t>
      </w:r>
      <w:r>
        <w:rPr>
          <w:lang w:val="en-US"/>
        </w:rPr>
        <w:t xml:space="preserve"> login</w:t>
      </w:r>
    </w:p>
    <w:p w14:paraId="7FBEE64D" w14:textId="2C5587A2" w:rsidR="00362BDD" w:rsidRDefault="00362BDD" w:rsidP="00362B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User (same as </w:t>
      </w:r>
      <w:r w:rsidR="00A107A1">
        <w:rPr>
          <w:lang w:val="en-US"/>
        </w:rPr>
        <w:t>Citrix</w:t>
      </w:r>
      <w:r>
        <w:rPr>
          <w:lang w:val="en-US"/>
        </w:rPr>
        <w:t xml:space="preserve"> login: “</w:t>
      </w:r>
      <w:r w:rsidR="008C6DCC">
        <w:rPr>
          <w:lang w:val="en-US"/>
        </w:rPr>
        <w:t>user</w:t>
      </w:r>
      <w:r>
        <w:rPr>
          <w:lang w:val="en-US"/>
        </w:rPr>
        <w:t>name_r”)</w:t>
      </w:r>
    </w:p>
    <w:p w14:paraId="1DAC0C4E" w14:textId="027C6695" w:rsidR="00362BDD" w:rsidRDefault="00A107A1" w:rsidP="00362B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NGC</w:t>
      </w:r>
      <w:r w:rsidR="00362BDD">
        <w:rPr>
          <w:lang w:val="en-US"/>
        </w:rPr>
        <w:t xml:space="preserve"> PW</w:t>
      </w:r>
    </w:p>
    <w:p w14:paraId="14C5AFC5" w14:textId="338D5C48" w:rsidR="00362BDD" w:rsidRPr="00362BDD" w:rsidRDefault="00362BDD" w:rsidP="00362BDD">
      <w:pPr>
        <w:ind w:left="1080"/>
        <w:rPr>
          <w:lang w:val="en-US"/>
        </w:rPr>
      </w:pPr>
      <w:r>
        <w:rPr>
          <w:lang w:val="en-US"/>
        </w:rPr>
        <w:t>NB! This is only required upon first login. Next time, simply hit enter</w:t>
      </w:r>
    </w:p>
    <w:p w14:paraId="2A8E9B40" w14:textId="53B98FEE" w:rsidR="00362BDD" w:rsidRDefault="00362BDD" w:rsidP="00362B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“ngc/projects2/dalyca_r/start_rstudio.sh”</w:t>
      </w:r>
    </w:p>
    <w:p w14:paraId="69C0FC2C" w14:textId="4B9CD7E9" w:rsidR="005B0B0F" w:rsidRDefault="005B0B0F" w:rsidP="005B0B0F">
      <w:pPr>
        <w:pStyle w:val="Listeafsnit"/>
        <w:rPr>
          <w:lang w:val="en-US"/>
        </w:rPr>
      </w:pPr>
      <w:r>
        <w:rPr>
          <w:lang w:val="en-US"/>
        </w:rPr>
        <w:t>NB! You may paste the command into MobaXTerm by Ctrl + left-click</w:t>
      </w:r>
    </w:p>
    <w:p w14:paraId="798F9577" w14:textId="42702E0E" w:rsidR="00362BDD" w:rsidRPr="00362BDD" w:rsidRDefault="00362BDD" w:rsidP="00362BDD">
      <w:pPr>
        <w:pStyle w:val="Listeafsnit"/>
        <w:rPr>
          <w:lang w:val="en-US"/>
        </w:rPr>
      </w:pPr>
      <w:r w:rsidRPr="00362BDD">
        <w:rPr>
          <w:lang w:val="en-US"/>
        </w:rPr>
        <w:t xml:space="preserve">NB! This is only required upon first login. Next time, simply </w:t>
      </w:r>
      <w:r w:rsidR="0065657D">
        <w:rPr>
          <w:lang w:val="en-US"/>
        </w:rPr>
        <w:t xml:space="preserve">press the up arrow (shows latest used command) and </w:t>
      </w:r>
      <w:r w:rsidRPr="00362BDD">
        <w:rPr>
          <w:lang w:val="en-US"/>
        </w:rPr>
        <w:t>hit enter</w:t>
      </w:r>
    </w:p>
    <w:p w14:paraId="1D3C2F63" w14:textId="2B6FA39F" w:rsidR="00287F8A" w:rsidRDefault="00287F8A">
      <w:pPr>
        <w:rPr>
          <w:lang w:val="en-US"/>
        </w:rPr>
      </w:pPr>
      <w:r w:rsidRPr="00287F8A">
        <w:rPr>
          <w:noProof/>
          <w:lang w:val="en-US"/>
        </w:rPr>
        <w:drawing>
          <wp:inline distT="0" distB="0" distL="0" distR="0" wp14:anchorId="74E4CFFE" wp14:editId="3BCFEA87">
            <wp:extent cx="4064949" cy="1684515"/>
            <wp:effectExtent l="0" t="0" r="0" b="0"/>
            <wp:docPr id="44894807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8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4" cy="16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5BFC" w14:textId="77777777" w:rsidR="00451A9B" w:rsidRDefault="00451A9B">
      <w:pPr>
        <w:rPr>
          <w:lang w:val="en-US"/>
        </w:rPr>
      </w:pPr>
      <w:r>
        <w:rPr>
          <w:lang w:val="en-US"/>
        </w:rPr>
        <w:br w:type="page"/>
      </w:r>
    </w:p>
    <w:p w14:paraId="493DCB02" w14:textId="77FC6957" w:rsidR="00327FDE" w:rsidRPr="004176A1" w:rsidRDefault="00662807" w:rsidP="00327FDE">
      <w:pPr>
        <w:pStyle w:val="Overskrift3"/>
        <w:rPr>
          <w:sz w:val="36"/>
          <w:szCs w:val="36"/>
          <w:lang w:val="en-US"/>
        </w:rPr>
      </w:pPr>
      <w:bookmarkStart w:id="2" w:name="_Toc242951017"/>
      <w:r>
        <w:rPr>
          <w:sz w:val="36"/>
          <w:szCs w:val="36"/>
          <w:lang w:val="en-US"/>
        </w:rPr>
        <w:lastRenderedPageBreak/>
        <w:t xml:space="preserve">The </w:t>
      </w:r>
      <w:r w:rsidR="00327FDE" w:rsidRPr="004176A1">
        <w:rPr>
          <w:sz w:val="36"/>
          <w:szCs w:val="36"/>
          <w:lang w:val="en-US"/>
        </w:rPr>
        <w:t>DALY-CARE Network</w:t>
      </w:r>
      <w:bookmarkEnd w:id="2"/>
    </w:p>
    <w:p w14:paraId="5ABAAA47" w14:textId="4E97158B" w:rsidR="00327FDE" w:rsidRPr="00327FDE" w:rsidRDefault="00327FDE" w:rsidP="00327FDE">
      <w:pPr>
        <w:rPr>
          <w:lang w:val="en-US"/>
        </w:rPr>
      </w:pPr>
      <w:r w:rsidRPr="00327FDE">
        <w:rPr>
          <w:lang w:val="en-US"/>
        </w:rPr>
        <w:t>For quick help with technical or analytical questions, join the DALY-CARE Netw</w:t>
      </w:r>
      <w:r>
        <w:rPr>
          <w:lang w:val="en-US"/>
        </w:rPr>
        <w:t>o</w:t>
      </w:r>
      <w:r w:rsidRPr="00327FDE">
        <w:rPr>
          <w:lang w:val="en-US"/>
        </w:rPr>
        <w:t>rk. Here you can post questions directly to other researchers and to the data manager</w:t>
      </w:r>
      <w:r>
        <w:rPr>
          <w:lang w:val="en-US"/>
        </w:rPr>
        <w:t>.</w:t>
      </w:r>
    </w:p>
    <w:p w14:paraId="46233B23" w14:textId="77777777" w:rsidR="00327FDE" w:rsidRPr="00327FDE" w:rsidRDefault="00327FDE" w:rsidP="00327FDE">
      <w:pPr>
        <w:rPr>
          <w:lang w:val="en-US"/>
        </w:rPr>
      </w:pPr>
      <w:r w:rsidRPr="00327FDE">
        <w:rPr>
          <w:lang w:val="en-US"/>
        </w:rPr>
        <w:t>The forum is also where operational updates are posted, including:</w:t>
      </w:r>
    </w:p>
    <w:p w14:paraId="50A08348" w14:textId="349FEC22" w:rsidR="00327FDE" w:rsidRPr="00327FDE" w:rsidRDefault="00327FDE" w:rsidP="00327FDE">
      <w:pPr>
        <w:pStyle w:val="Listeafsnit"/>
        <w:numPr>
          <w:ilvl w:val="0"/>
          <w:numId w:val="17"/>
        </w:numPr>
        <w:rPr>
          <w:lang w:val="en-US"/>
        </w:rPr>
      </w:pPr>
      <w:r w:rsidRPr="00327FDE">
        <w:rPr>
          <w:lang w:val="en-US"/>
        </w:rPr>
        <w:t xml:space="preserve">Service disruptions </w:t>
      </w:r>
      <w:r>
        <w:rPr>
          <w:lang w:val="en-US"/>
        </w:rPr>
        <w:t xml:space="preserve">or issues </w:t>
      </w:r>
      <w:r w:rsidRPr="00327FDE">
        <w:rPr>
          <w:lang w:val="en-US"/>
        </w:rPr>
        <w:t>on the NGC HPC</w:t>
      </w:r>
    </w:p>
    <w:p w14:paraId="38D94BA1" w14:textId="6877E57E" w:rsidR="00327FDE" w:rsidRPr="00327FDE" w:rsidRDefault="00327FDE" w:rsidP="00327FDE">
      <w:pPr>
        <w:pStyle w:val="Listeafsnit"/>
        <w:numPr>
          <w:ilvl w:val="0"/>
          <w:numId w:val="17"/>
        </w:numPr>
        <w:rPr>
          <w:lang w:val="en-US"/>
        </w:rPr>
      </w:pPr>
      <w:r w:rsidRPr="00327FDE">
        <w:rPr>
          <w:lang w:val="en-US"/>
        </w:rPr>
        <w:t>New data releases and updates to existing data extracts</w:t>
      </w:r>
    </w:p>
    <w:p w14:paraId="03373D9A" w14:textId="66450329" w:rsidR="00327FDE" w:rsidRPr="00327FDE" w:rsidRDefault="00327FDE" w:rsidP="00327FDE">
      <w:pPr>
        <w:rPr>
          <w:lang w:val="en-US"/>
        </w:rPr>
      </w:pPr>
      <w:r>
        <w:rPr>
          <w:lang w:val="en-US"/>
        </w:rPr>
        <w:t>Please write Catrine Høm Karlson (</w:t>
      </w:r>
      <w:hyperlink r:id="rId21" w:history="1">
        <w:r w:rsidRPr="008F0C41">
          <w:rPr>
            <w:rStyle w:val="Hyperlink"/>
            <w:lang w:val="en-US"/>
          </w:rPr>
          <w:t>catrine.hoem.karlson@regionh.dk</w:t>
        </w:r>
      </w:hyperlink>
      <w:r>
        <w:rPr>
          <w:lang w:val="en-US"/>
        </w:rPr>
        <w:t xml:space="preserve"> to be invited)</w:t>
      </w:r>
    </w:p>
    <w:p w14:paraId="001392CB" w14:textId="77777777" w:rsidR="00327FDE" w:rsidRDefault="00327FDE" w:rsidP="002B3ABE">
      <w:pPr>
        <w:pStyle w:val="Overskrift3"/>
        <w:rPr>
          <w:lang w:val="en-US"/>
        </w:rPr>
      </w:pPr>
    </w:p>
    <w:p w14:paraId="3A841855" w14:textId="25E75F79" w:rsidR="00BB16D1" w:rsidRPr="004176A1" w:rsidRDefault="004176A1" w:rsidP="002B3ABE">
      <w:pPr>
        <w:pStyle w:val="Overskrift3"/>
        <w:rPr>
          <w:sz w:val="36"/>
          <w:szCs w:val="36"/>
          <w:lang w:val="en-US"/>
        </w:rPr>
      </w:pPr>
      <w:bookmarkStart w:id="3" w:name="_Toc242951018"/>
      <w:r>
        <w:rPr>
          <w:sz w:val="36"/>
          <w:szCs w:val="36"/>
          <w:lang w:val="en-US"/>
        </w:rPr>
        <w:t xml:space="preserve">How to get started with the </w:t>
      </w:r>
      <w:r w:rsidR="00BB16D1" w:rsidRPr="004176A1">
        <w:rPr>
          <w:sz w:val="36"/>
          <w:szCs w:val="36"/>
          <w:lang w:val="en-US"/>
        </w:rPr>
        <w:t>dalycare package</w:t>
      </w:r>
      <w:bookmarkEnd w:id="3"/>
      <w:r w:rsidR="00BB16D1" w:rsidRPr="004176A1">
        <w:rPr>
          <w:sz w:val="36"/>
          <w:szCs w:val="36"/>
          <w:lang w:val="en-US"/>
        </w:rPr>
        <w:t xml:space="preserve"> </w:t>
      </w:r>
    </w:p>
    <w:p w14:paraId="6689C6D4" w14:textId="6A21392C" w:rsidR="002B3ABE" w:rsidRPr="002B3ABE" w:rsidRDefault="003E4512" w:rsidP="002B3ABE">
      <w:pPr>
        <w:rPr>
          <w:lang w:val="en-US"/>
        </w:rPr>
      </w:pPr>
      <w:r>
        <w:rPr>
          <w:lang w:val="en-US"/>
        </w:rPr>
        <w:t xml:space="preserve">Once in RStudio you may load the </w:t>
      </w:r>
      <w:r w:rsidR="002B3ABE" w:rsidRPr="002B3ABE">
        <w:rPr>
          <w:lang w:val="en-US"/>
        </w:rPr>
        <w:t>dalycare package as</w:t>
      </w:r>
    </w:p>
    <w:p w14:paraId="4E9DA4AE" w14:textId="27182F45" w:rsidR="002B3ABE" w:rsidRPr="0065657D" w:rsidRDefault="002B3ABE" w:rsidP="0065657D">
      <w:pPr>
        <w:jc w:val="center"/>
        <w:rPr>
          <w:color w:val="156082" w:themeColor="accent1"/>
          <w:lang w:val="en-US"/>
        </w:rPr>
      </w:pPr>
      <w:r w:rsidRPr="0065657D">
        <w:rPr>
          <w:color w:val="156082" w:themeColor="accent1"/>
          <w:lang w:val="en-US"/>
        </w:rPr>
        <w:t>source(</w:t>
      </w:r>
      <w:r w:rsidR="0065657D">
        <w:rPr>
          <w:color w:val="156082" w:themeColor="accent1"/>
          <w:lang w:val="en-US"/>
        </w:rPr>
        <w:t>'/</w:t>
      </w:r>
      <w:r w:rsidRPr="0065657D">
        <w:rPr>
          <w:color w:val="156082" w:themeColor="accent1"/>
          <w:lang w:val="en-US"/>
        </w:rPr>
        <w:t>ngc/projects2/dalyca_r/</w:t>
      </w:r>
      <w:r w:rsidR="0065657D" w:rsidRPr="0065657D">
        <w:rPr>
          <w:color w:val="156082" w:themeColor="accent1"/>
          <w:lang w:val="en-US"/>
        </w:rPr>
        <w:t>data/dalycare_r_package</w:t>
      </w:r>
      <w:r w:rsidRPr="0065657D">
        <w:rPr>
          <w:color w:val="156082" w:themeColor="accent1"/>
          <w:lang w:val="en-US"/>
        </w:rPr>
        <w:t>/load_dalycare</w:t>
      </w:r>
      <w:r w:rsidR="00C95613" w:rsidRPr="0065657D">
        <w:rPr>
          <w:color w:val="156082" w:themeColor="accent1"/>
          <w:lang w:val="en-US"/>
        </w:rPr>
        <w:t>_package</w:t>
      </w:r>
      <w:r w:rsidRPr="0065657D">
        <w:rPr>
          <w:color w:val="156082" w:themeColor="accent1"/>
          <w:lang w:val="en-US"/>
        </w:rPr>
        <w:t>.R</w:t>
      </w:r>
      <w:r w:rsidR="0065657D">
        <w:rPr>
          <w:color w:val="156082" w:themeColor="accent1"/>
          <w:lang w:val="en-US"/>
        </w:rPr>
        <w:t>'</w:t>
      </w:r>
      <w:r w:rsidRPr="0065657D">
        <w:rPr>
          <w:color w:val="156082" w:themeColor="accent1"/>
          <w:lang w:val="en-US"/>
        </w:rPr>
        <w:t>)</w:t>
      </w:r>
    </w:p>
    <w:p w14:paraId="1CE1A11A" w14:textId="2A27E229" w:rsidR="0065657D" w:rsidRPr="0065657D" w:rsidRDefault="0065657D" w:rsidP="0065657D">
      <w:pPr>
        <w:rPr>
          <w:lang w:val="en-US"/>
        </w:rPr>
      </w:pPr>
      <w:r w:rsidRPr="0065657D">
        <w:rPr>
          <w:lang w:val="en-US"/>
        </w:rPr>
        <w:t>NB! You may copy-paste the command into RStudio by Ctrl+C and Ctrl+V</w:t>
      </w:r>
      <w:r w:rsidR="00327FDE">
        <w:rPr>
          <w:lang w:val="en-US"/>
        </w:rPr>
        <w:t>.</w:t>
      </w:r>
    </w:p>
    <w:p w14:paraId="4B713612" w14:textId="13B963AF" w:rsidR="0065657D" w:rsidRDefault="0065657D" w:rsidP="0065657D">
      <w:pPr>
        <w:rPr>
          <w:lang w:val="en-US"/>
        </w:rPr>
      </w:pPr>
      <w:r w:rsidRPr="0065657D">
        <w:rPr>
          <w:lang w:val="en-US"/>
        </w:rPr>
        <w:t>Th</w:t>
      </w:r>
      <w:r>
        <w:rPr>
          <w:lang w:val="en-US"/>
        </w:rPr>
        <w:t>e above source command</w:t>
      </w:r>
      <w:r w:rsidRPr="0065657D">
        <w:rPr>
          <w:lang w:val="en-US"/>
        </w:rPr>
        <w:t xml:space="preserve"> loads </w:t>
      </w:r>
      <w:r>
        <w:rPr>
          <w:lang w:val="en-US"/>
        </w:rPr>
        <w:t xml:space="preserve">the </w:t>
      </w:r>
      <w:r w:rsidR="00327FDE">
        <w:rPr>
          <w:lang w:val="en-US"/>
        </w:rPr>
        <w:t>newest</w:t>
      </w:r>
      <w:r w:rsidRPr="0065657D">
        <w:rPr>
          <w:lang w:val="en-US"/>
        </w:rPr>
        <w:t xml:space="preserve"> </w:t>
      </w:r>
      <w:r>
        <w:rPr>
          <w:lang w:val="en-US"/>
        </w:rPr>
        <w:t xml:space="preserve">version of the </w:t>
      </w:r>
      <w:r w:rsidR="00327FDE">
        <w:rPr>
          <w:lang w:val="en-US"/>
        </w:rPr>
        <w:t xml:space="preserve">dalycare R </w:t>
      </w:r>
      <w:r>
        <w:rPr>
          <w:lang w:val="en-US"/>
        </w:rPr>
        <w:t>package</w:t>
      </w:r>
      <w:r w:rsidRPr="0065657D">
        <w:rPr>
          <w:lang w:val="en-US"/>
        </w:rPr>
        <w:t xml:space="preserve"> </w:t>
      </w:r>
      <w:r>
        <w:rPr>
          <w:lang w:val="en-US"/>
        </w:rPr>
        <w:t>and automatically loads:</w:t>
      </w:r>
    </w:p>
    <w:p w14:paraId="0B355F1C" w14:textId="20098956" w:rsidR="00327FDE" w:rsidRDefault="00327FDE" w:rsidP="0065657D">
      <w:pPr>
        <w:pStyle w:val="Listeafsnit"/>
        <w:numPr>
          <w:ilvl w:val="0"/>
          <w:numId w:val="15"/>
        </w:numPr>
        <w:rPr>
          <w:lang w:val="en-US"/>
        </w:rPr>
      </w:pPr>
      <w:r w:rsidRPr="00327FDE">
        <w:rPr>
          <w:lang w:val="en-US"/>
        </w:rPr>
        <w:t>A set of core R libraries needed by the package</w:t>
      </w:r>
      <w:r>
        <w:rPr>
          <w:lang w:val="en-US"/>
        </w:rPr>
        <w:t xml:space="preserve"> </w:t>
      </w:r>
      <w:r w:rsidRPr="00327FDE">
        <w:rPr>
          <w:lang w:val="en-US"/>
        </w:rPr>
        <w:t>(</w:t>
      </w:r>
      <w:r w:rsidRPr="00327FDE">
        <w:rPr>
          <w:color w:val="215E99" w:themeColor="text2" w:themeTint="BF"/>
          <w:lang w:val="en-US"/>
        </w:rPr>
        <w:t>tidyverse, arrow, lubridate, data.table, insight, survival, survminer, ggpubr, Publish, haven, docstring</w:t>
      </w:r>
      <w:r w:rsidRPr="00327FDE">
        <w:rPr>
          <w:lang w:val="en-US"/>
        </w:rPr>
        <w:t>)</w:t>
      </w:r>
    </w:p>
    <w:p w14:paraId="1847A9FA" w14:textId="6D810F50" w:rsidR="0065657D" w:rsidRPr="0065657D" w:rsidRDefault="00327FDE" w:rsidP="0065657D">
      <w:pPr>
        <w:pStyle w:val="Listeafsnit"/>
        <w:numPr>
          <w:ilvl w:val="0"/>
          <w:numId w:val="15"/>
        </w:numPr>
        <w:rPr>
          <w:lang w:val="en-US"/>
        </w:rPr>
      </w:pPr>
      <w:r w:rsidRPr="00327FDE">
        <w:rPr>
          <w:lang w:val="en-US"/>
        </w:rPr>
        <w:t> </w:t>
      </w:r>
      <w:r w:rsidR="0065657D" w:rsidRPr="0065657D">
        <w:rPr>
          <w:lang w:val="en-US"/>
        </w:rPr>
        <w:t xml:space="preserve">~70 analysis/cleaning functions </w:t>
      </w:r>
      <w:r w:rsidR="0065657D">
        <w:rPr>
          <w:lang w:val="en-US"/>
        </w:rPr>
        <w:t>including</w:t>
      </w:r>
      <w:r w:rsidR="0065657D" w:rsidRPr="0065657D">
        <w:rPr>
          <w:lang w:val="en-US"/>
        </w:rPr>
        <w:t xml:space="preserve"> the essential </w:t>
      </w:r>
      <w:r w:rsidR="0065657D" w:rsidRPr="003810A7">
        <w:rPr>
          <w:color w:val="215E99" w:themeColor="text2" w:themeTint="BF"/>
          <w:lang w:val="en-US"/>
        </w:rPr>
        <w:t xml:space="preserve">load_dataset() </w:t>
      </w:r>
      <w:r w:rsidR="0065657D" w:rsidRPr="0065657D">
        <w:rPr>
          <w:lang w:val="en-US"/>
        </w:rPr>
        <w:t>function.</w:t>
      </w:r>
    </w:p>
    <w:p w14:paraId="1050ABEC" w14:textId="10B197A9" w:rsidR="0065657D" w:rsidRDefault="0065657D" w:rsidP="0065657D">
      <w:pPr>
        <w:rPr>
          <w:lang w:val="en-US"/>
        </w:rPr>
      </w:pPr>
      <w:r w:rsidRPr="0065657D">
        <w:rPr>
          <w:lang w:val="en-US"/>
        </w:rPr>
        <w:t xml:space="preserve">A table catalogue is printed automatically, listing available dataset by </w:t>
      </w:r>
      <w:r w:rsidR="00327FDE">
        <w:rPr>
          <w:lang w:val="en-US"/>
        </w:rPr>
        <w:t xml:space="preserve">data </w:t>
      </w:r>
      <w:r w:rsidRPr="0065657D">
        <w:rPr>
          <w:lang w:val="en-US"/>
        </w:rPr>
        <w:t>source.</w:t>
      </w:r>
    </w:p>
    <w:p w14:paraId="01E036E2" w14:textId="1EBF1B3F" w:rsidR="0065657D" w:rsidRDefault="00327FDE" w:rsidP="0065657D">
      <w:pPr>
        <w:rPr>
          <w:lang w:val="en-US"/>
        </w:rPr>
      </w:pPr>
      <w:r>
        <w:rPr>
          <w:lang w:val="en-US"/>
        </w:rPr>
        <w:t xml:space="preserve">Use </w:t>
      </w:r>
      <w:r w:rsidR="0065657D" w:rsidRPr="00327FDE">
        <w:rPr>
          <w:color w:val="215E99" w:themeColor="text2" w:themeTint="BF"/>
          <w:lang w:val="en-US"/>
        </w:rPr>
        <w:t>help_info()</w:t>
      </w:r>
      <w:r>
        <w:rPr>
          <w:lang w:val="en-US"/>
        </w:rPr>
        <w:t xml:space="preserve"> for </w:t>
      </w:r>
      <w:r w:rsidR="0065657D" w:rsidRPr="0065657D">
        <w:rPr>
          <w:lang w:val="en-US"/>
        </w:rPr>
        <w:t>printing copy-paste-ready usage examples.</w:t>
      </w:r>
    </w:p>
    <w:p w14:paraId="1F6CDAF0" w14:textId="77777777" w:rsidR="00327FDE" w:rsidRPr="0065657D" w:rsidRDefault="00327FDE" w:rsidP="0065657D">
      <w:pPr>
        <w:rPr>
          <w:lang w:val="en-US"/>
        </w:rPr>
      </w:pPr>
    </w:p>
    <w:p w14:paraId="18FA1E71" w14:textId="4C3412DF" w:rsidR="00327FDE" w:rsidRPr="00327FDE" w:rsidRDefault="00327FDE" w:rsidP="00327FDE">
      <w:pPr>
        <w:pStyle w:val="Overskrift4"/>
        <w:rPr>
          <w:lang w:val="en-US"/>
        </w:rPr>
      </w:pPr>
      <w:r>
        <w:rPr>
          <w:lang w:val="en-US"/>
        </w:rPr>
        <w:t>Version control</w:t>
      </w:r>
    </w:p>
    <w:p w14:paraId="6F4255B4" w14:textId="41C0F923" w:rsidR="0065657D" w:rsidRPr="0065657D" w:rsidRDefault="00327FDE" w:rsidP="0065657D">
      <w:pPr>
        <w:rPr>
          <w:lang w:val="en-US"/>
        </w:rPr>
      </w:pPr>
      <w:r>
        <w:rPr>
          <w:lang w:val="en-US"/>
        </w:rPr>
        <w:t xml:space="preserve">If you need </w:t>
      </w:r>
      <w:r w:rsidRPr="0065657D">
        <w:rPr>
          <w:lang w:val="en-US"/>
        </w:rPr>
        <w:t xml:space="preserve">an analysis reproducible even as the package and data resource keep </w:t>
      </w:r>
      <w:r>
        <w:rPr>
          <w:lang w:val="en-US"/>
        </w:rPr>
        <w:t>being update</w:t>
      </w:r>
      <w:r w:rsidR="00357BD1">
        <w:rPr>
          <w:lang w:val="en-US"/>
        </w:rPr>
        <w:t>d</w:t>
      </w:r>
      <w:r>
        <w:rPr>
          <w:lang w:val="en-US"/>
        </w:rPr>
        <w:t>, you c</w:t>
      </w:r>
      <w:r w:rsidR="0065657D" w:rsidRPr="0065657D">
        <w:rPr>
          <w:lang w:val="en-US"/>
        </w:rPr>
        <w:t xml:space="preserve">an lock </w:t>
      </w:r>
      <w:r>
        <w:rPr>
          <w:lang w:val="en-US"/>
        </w:rPr>
        <w:t xml:space="preserve">the </w:t>
      </w:r>
      <w:r w:rsidR="00357BD1">
        <w:rPr>
          <w:lang w:val="en-US"/>
        </w:rPr>
        <w:t>R</w:t>
      </w:r>
      <w:r>
        <w:rPr>
          <w:lang w:val="en-US"/>
        </w:rPr>
        <w:t xml:space="preserve"> package and data in a</w:t>
      </w:r>
      <w:r w:rsidR="0065657D" w:rsidRPr="0065657D">
        <w:rPr>
          <w:lang w:val="en-US"/>
        </w:rPr>
        <w:t xml:space="preserve"> specific point in time:</w:t>
      </w:r>
    </w:p>
    <w:p w14:paraId="5EDEBCEB" w14:textId="23552A8F" w:rsidR="0065657D" w:rsidRPr="0065657D" w:rsidRDefault="0065657D" w:rsidP="0065657D">
      <w:pPr>
        <w:rPr>
          <w:lang w:val="en-US"/>
        </w:rPr>
      </w:pPr>
      <w:r w:rsidRPr="00327FDE">
        <w:rPr>
          <w:color w:val="215E99" w:themeColor="text2" w:themeTint="BF"/>
          <w:lang w:val="en-US"/>
        </w:rPr>
        <w:t>use_version(</w:t>
      </w:r>
      <w:r w:rsidR="00327FDE">
        <w:rPr>
          <w:color w:val="215E99" w:themeColor="text2" w:themeTint="BF"/>
          <w:lang w:val="en-US"/>
        </w:rPr>
        <w:t>'</w:t>
      </w:r>
      <w:r w:rsidRPr="00327FDE">
        <w:rPr>
          <w:color w:val="215E99" w:themeColor="text2" w:themeTint="BF"/>
          <w:lang w:val="en-US"/>
        </w:rPr>
        <w:t>20260901</w:t>
      </w:r>
      <w:r w:rsidR="00327FDE">
        <w:rPr>
          <w:color w:val="215E99" w:themeColor="text2" w:themeTint="BF"/>
          <w:lang w:val="en-US"/>
        </w:rPr>
        <w:t>'</w:t>
      </w:r>
      <w:r w:rsidRPr="00327FDE">
        <w:rPr>
          <w:color w:val="215E99" w:themeColor="text2" w:themeTint="BF"/>
          <w:lang w:val="en-US"/>
        </w:rPr>
        <w:t xml:space="preserve">)   </w:t>
      </w:r>
      <w:r w:rsidRPr="0065657D">
        <w:rPr>
          <w:lang w:val="en-US"/>
        </w:rPr>
        <w:t># loads the code AND data as they existed on/before that date</w:t>
      </w:r>
    </w:p>
    <w:p w14:paraId="22027E2E" w14:textId="77777777" w:rsidR="0065657D" w:rsidRPr="0065657D" w:rsidRDefault="0065657D" w:rsidP="0065657D">
      <w:pPr>
        <w:rPr>
          <w:lang w:val="en-US"/>
        </w:rPr>
      </w:pPr>
      <w:r w:rsidRPr="00327FDE">
        <w:rPr>
          <w:color w:val="215E99" w:themeColor="text2" w:themeTint="BF"/>
          <w:lang w:val="en-US"/>
        </w:rPr>
        <w:t xml:space="preserve">use_version('current')    </w:t>
      </w:r>
      <w:r w:rsidRPr="0065657D">
        <w:rPr>
          <w:lang w:val="en-US"/>
        </w:rPr>
        <w:t># back to the latest release (default)</w:t>
      </w:r>
    </w:p>
    <w:p w14:paraId="54AF7962" w14:textId="77777777" w:rsidR="0065657D" w:rsidRPr="0065657D" w:rsidRDefault="0065657D" w:rsidP="0065657D">
      <w:pPr>
        <w:rPr>
          <w:lang w:val="en-US"/>
        </w:rPr>
      </w:pPr>
      <w:r w:rsidRPr="00327FDE">
        <w:rPr>
          <w:color w:val="215E99" w:themeColor="text2" w:themeTint="BF"/>
          <w:lang w:val="en-US"/>
        </w:rPr>
        <w:t xml:space="preserve">use_version()              </w:t>
      </w:r>
      <w:r w:rsidRPr="0065657D">
        <w:rPr>
          <w:lang w:val="en-US"/>
        </w:rPr>
        <w:t># list available versions</w:t>
      </w:r>
    </w:p>
    <w:p w14:paraId="4066270A" w14:textId="6AFEC54A" w:rsidR="002756DC" w:rsidRPr="0065657D" w:rsidRDefault="002756DC" w:rsidP="0065657D">
      <w:pPr>
        <w:rPr>
          <w:color w:val="156082" w:themeColor="accent1"/>
          <w:lang w:val="en-US"/>
        </w:rPr>
      </w:pPr>
      <w:r>
        <w:rPr>
          <w:lang w:val="en-US"/>
        </w:rPr>
        <w:br w:type="page"/>
      </w:r>
    </w:p>
    <w:p w14:paraId="6452AEB5" w14:textId="796952E7" w:rsidR="000C120C" w:rsidRPr="00662807" w:rsidRDefault="00C04F16" w:rsidP="000C120C">
      <w:pPr>
        <w:pStyle w:val="Overskrift3"/>
        <w:rPr>
          <w:sz w:val="36"/>
          <w:szCs w:val="36"/>
          <w:lang w:val="en-US"/>
        </w:rPr>
      </w:pPr>
      <w:bookmarkStart w:id="4" w:name="_Toc242951019"/>
      <w:r w:rsidRPr="00662807">
        <w:rPr>
          <w:sz w:val="36"/>
          <w:szCs w:val="36"/>
          <w:lang w:val="en-US"/>
        </w:rPr>
        <w:lastRenderedPageBreak/>
        <w:t>Coding e</w:t>
      </w:r>
      <w:r w:rsidR="000C120C" w:rsidRPr="00662807">
        <w:rPr>
          <w:sz w:val="36"/>
          <w:szCs w:val="36"/>
          <w:lang w:val="en-US"/>
        </w:rPr>
        <w:t>xamples</w:t>
      </w:r>
      <w:bookmarkEnd w:id="4"/>
    </w:p>
    <w:p w14:paraId="2EA27CDB" w14:textId="4F4EC48B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source(</w:t>
      </w:r>
      <w:r w:rsidR="00C04F16" w:rsidRPr="005738F3">
        <w:rPr>
          <w:rFonts w:ascii="Cascadia Code" w:hAnsi="Cascadia Code" w:cs="Cascadia Code"/>
          <w:sz w:val="20"/>
          <w:szCs w:val="20"/>
          <w:lang w:val="en-US"/>
        </w:rPr>
        <w:t>'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t>/ngc/projects2/dalyca_r/data/dalycare_r_package/load_dalycare_package.R</w:t>
      </w:r>
      <w:r w:rsidR="00C04F16" w:rsidRPr="005738F3">
        <w:rPr>
          <w:rFonts w:ascii="Cascadia Code" w:hAnsi="Cascadia Code" w:cs="Cascadia Code"/>
          <w:sz w:val="20"/>
          <w:szCs w:val="20"/>
          <w:lang w:val="en-US"/>
        </w:rPr>
        <w:t>'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t>) #load dalycare package</w:t>
      </w:r>
    </w:p>
    <w:p w14:paraId="2A9C9B1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help_info() # Examples of how to load dataset(s)</w:t>
      </w:r>
    </w:p>
    <w:p w14:paraId="54F6069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7D687F49" w14:textId="4D72BBE0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#SUNDK (CLL, LYFO, DaMyDa) - formerly named RKKP</w:t>
      </w:r>
    </w:p>
    <w:p w14:paraId="2CE813F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load_dataset('SUNDK_LYFO') #load dataspecically or </w:t>
      </w:r>
    </w:p>
    <w:p w14:paraId="5E5211A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load_dataset(SUNDK_DATASETS) # generally to load all three</w:t>
      </w:r>
    </w:p>
    <w:p w14:paraId="0D7B9B8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5A0AEA9A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 = SUNDK_LYFO %&gt;% clean_SUNDK_LYFO() #clean LYFO</w:t>
      </w:r>
    </w:p>
    <w:p w14:paraId="6FD6FE3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KM_plot(survfit(Surv(time_to_death/365, dead) ~ sex, LYFO_clean %&gt;% filter(subtype =='DLBCL'))) #OS</w:t>
      </w:r>
    </w:p>
    <w:p w14:paraId="25E48AB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MCL = SUNDK_LYFO %&gt;% clean_SUNDK_LYFO() %&gt;% MIPI() #calculate MIPI risk</w:t>
      </w:r>
    </w:p>
    <w:p w14:paraId="4BAB0BAA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KM_plot(survfit(Surv(time_to_death/365, dead) ~ MIPI, MCL)) #OS</w:t>
      </w:r>
    </w:p>
    <w:p w14:paraId="7BEB4987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0C70B8E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#all_dalycare_diagnoses (formerly t_dalycare_diagnoses)</w:t>
      </w:r>
    </w:p>
    <w:p w14:paraId="5B724F4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load_dataset(c('all_patients', 'all_dalycare_diagnoses')) #Loads base tables</w:t>
      </w:r>
    </w:p>
    <w:p w14:paraId="4B5957E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load_dalycare_icd10() # Loads ICD10 diagnoses as a set of vectors with prefix "ICD10."</w:t>
      </w:r>
    </w:p>
    <w:p w14:paraId="3D8EEADA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CLL = all_dalycare_diagnoses %&gt;% filter_first_diagnosis(ICD10.CLL) </w:t>
      </w:r>
    </w:p>
    <w:p w14:paraId="2ED4792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FL = all_dalycare_diagnoses %&gt;% </w:t>
      </w:r>
    </w:p>
    <w:p w14:paraId="28396DD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filter(tablename =='dimpatologiskdiagnose') %&gt;% #filter biopsy-verified</w:t>
      </w:r>
    </w:p>
    <w:p w14:paraId="3E38B22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filter_first_diagnosis(ICD10.FL)</w:t>
      </w:r>
    </w:p>
    <w:p w14:paraId="2017F14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KM_plot(survfit(Surv(time_dx_death, status) ~ sex, CLL)) #OS </w:t>
      </w:r>
    </w:p>
    <w:p w14:paraId="518F88C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0A7F3AA6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#create_antineoplastic_study </w:t>
      </w:r>
    </w:p>
    <w:p w14:paraId="4DF9AB8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MM = all_dalycare_diagnoses %&gt;% </w:t>
      </w:r>
    </w:p>
    <w:p w14:paraId="7E37115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filter_first_diagnosis(ICD10.MM) %&gt;%</w:t>
      </w:r>
    </w:p>
    <w:p w14:paraId="21A2387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filter(age_at_diagnosis &lt;50) %&gt;% </w:t>
      </w:r>
    </w:p>
    <w:p w14:paraId="675DD84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create_antineoplastic_study() #from date_diagnosis </w:t>
      </w:r>
    </w:p>
    <w:p w14:paraId="163EA62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MM %&gt;% </w:t>
      </w:r>
    </w:p>
    <w:p w14:paraId="7C7842B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mutate(strata = sex) %&gt;% </w:t>
      </w:r>
    </w:p>
    <w:p w14:paraId="2CA5251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KM_plot_3() # creates OS, hospitalization, and first infection plots</w:t>
      </w:r>
    </w:p>
    <w:p w14:paraId="568C30A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lastRenderedPageBreak/>
        <w:t>load_ATC_antineoplastics() # Loads ATC codes as a set of vectors with prefix "ATC."</w:t>
      </w:r>
    </w:p>
    <w:p w14:paraId="5B326B7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CLL = all_dalycare_diagnoses %&gt;% </w:t>
      </w:r>
    </w:p>
    <w:p w14:paraId="38510840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filter_first_diagnosis(ICD10.CLL) %&gt;% </w:t>
      </w:r>
    </w:p>
    <w:p w14:paraId="17B6413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create_antineoplastic_study(ATC.venetoclax) #Calculcations/baseline from drug-exposure </w:t>
      </w:r>
    </w:p>
    <w:p w14:paraId="45EFA24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CLL %&gt;% forest_plot_univariate_infection() #Plots univarate Forest plot default ATC 3rd level</w:t>
      </w:r>
    </w:p>
    <w:p w14:paraId="153187D0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CLL %&gt;% forest_plot_univariate_infection('CCI') #Plots univariate Forest plot stratified on CCI category</w:t>
      </w:r>
    </w:p>
    <w:p w14:paraId="2834005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6DFEECC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CLL = all_dalycare_diagnoses %&gt;% </w:t>
      </w:r>
    </w:p>
    <w:p w14:paraId="67CDF42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filter_first_diagnosis(ICD10.CLL) %&gt;% </w:t>
      </w:r>
    </w:p>
    <w:p w14:paraId="631BFA4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create_antineoplastic_study(ATC.venetoclax, ATC.ibrutinib) #Double drug-exposure, whichever came last </w:t>
      </w:r>
    </w:p>
    <w:p w14:paraId="435DFAB2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CLL %&gt;% forest_plot_univariate_os() </w:t>
      </w:r>
    </w:p>
    <w:p w14:paraId="07674447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1FB30175" w14:textId="714C2B9D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#SDS_dimpatologiskdiagnose - what diagnosis was found: pathology SNOMED codes per patient</w:t>
      </w:r>
    </w:p>
    <w:p w14:paraId="314B98A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load_dataset(c('SDS_fctrekvisition', 'SDS_dimpatologiskdiagnose'))</w:t>
      </w:r>
    </w:p>
    <w:p w14:paraId="3C2D2760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SDS_fctrekvisition %&gt;% </w:t>
      </w:r>
    </w:p>
    <w:p w14:paraId="2B4C516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mutate(dw_ek_rekvisition = as.character(dw_ek_rekvisition)) %&gt;% </w:t>
      </w:r>
    </w:p>
    <w:p w14:paraId="29DB0FB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left_join(SDS_dimpatologiskdiagnose %&gt;% </w:t>
      </w:r>
    </w:p>
    <w:p w14:paraId="53F5D32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            mutate(dw_ek_rekvisition = as.character(dw_ek_rekvisition)) %&gt;% </w:t>
      </w:r>
    </w:p>
    <w:p w14:paraId="18B1DDC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            </w:t>
      </w:r>
      <w:r w:rsidRPr="005738F3">
        <w:rPr>
          <w:rFonts w:ascii="Cascadia Code" w:hAnsi="Cascadia Code" w:cs="Cascadia Code"/>
          <w:sz w:val="20"/>
          <w:szCs w:val="20"/>
        </w:rPr>
        <w:t xml:space="preserve">transmute(dw_ek_rekvisition, c_snomedkode = diagnose_snomed_kode), </w:t>
      </w:r>
    </w:p>
    <w:p w14:paraId="7A94E82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</w:rPr>
        <w:t xml:space="preserve">            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by = 'dw_ek_rekvisition', relationship = 'many-to-many') %&gt;% </w:t>
      </w:r>
    </w:p>
    <w:p w14:paraId="3D9A7B4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transmute(patientid, date = as_date(dato_rekvirering), c_snomedkode) #joins in patientid via dw_ek_rekvisition</w:t>
      </w:r>
    </w:p>
    <w:p w14:paraId="6A792B16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4576DD55" w14:textId="664B4969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#SDS_fctpatologiskprocedure - what was done to the sample: lab procedure/material counts per patient</w:t>
      </w:r>
    </w:p>
    <w:p w14:paraId="7C15E6C2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load_dataset(c('SDS_fctrekvisition', 'SDS_fctpatologiskprocedure'))</w:t>
      </w:r>
    </w:p>
    <w:p w14:paraId="6F429B5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SDS_fctrekvisition %&gt;%</w:t>
      </w:r>
    </w:p>
    <w:p w14:paraId="694EEE10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mutate(dw_ek_rekvisition = as.character(dw_ek_rekvisition)) %&gt;%</w:t>
      </w:r>
    </w:p>
    <w:p w14:paraId="140FCD55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left_join(SDS_fctpatologiskprocedure %&gt;%</w:t>
      </w:r>
    </w:p>
    <w:p w14:paraId="3D44F079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lastRenderedPageBreak/>
        <w:t>              mutate(dw_ek_rekvisition = as.character(dw_ek_rekvisition)) %&gt;%</w:t>
      </w:r>
    </w:p>
    <w:p w14:paraId="18CA2D72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select(dw_ek_rekvisition,</w:t>
      </w:r>
    </w:p>
    <w:p w14:paraId="1F3E3FF0" w14:textId="459E55B8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       materialetype_patologi = materialetype, # renamed - SDS_fctrekvisition has its own materialetype</w:t>
      </w:r>
    </w:p>
    <w:p w14:paraId="3227A5A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       molekylaeranalyse_pcr_a_antal,</w:t>
      </w:r>
    </w:p>
    <w:p w14:paraId="360A5B0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       paraffinblok_biobank_antal,</w:t>
      </w:r>
    </w:p>
    <w:p w14:paraId="4653A65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       stanse_tma_antal),</w:t>
      </w:r>
    </w:p>
    <w:p w14:paraId="122210CF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by = 'dw_ek_rekvisition', relationship = 'many-to-many') %&gt;%</w:t>
      </w:r>
    </w:p>
    <w:p w14:paraId="3FEB929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transmute(patientid, date = as_date(dato_rekvirering),</w:t>
      </w:r>
    </w:p>
    <w:p w14:paraId="4B62957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          </w:t>
      </w:r>
      <w:r w:rsidRPr="005738F3">
        <w:rPr>
          <w:rFonts w:ascii="Cascadia Code" w:hAnsi="Cascadia Code" w:cs="Cascadia Code"/>
          <w:sz w:val="20"/>
          <w:szCs w:val="20"/>
        </w:rPr>
        <w:t>materialetype_patologi,</w:t>
      </w:r>
    </w:p>
    <w:p w14:paraId="200C2F47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</w:rPr>
      </w:pPr>
      <w:r w:rsidRPr="005738F3">
        <w:rPr>
          <w:rFonts w:ascii="Cascadia Code" w:hAnsi="Cascadia Code" w:cs="Cascadia Code"/>
          <w:sz w:val="20"/>
          <w:szCs w:val="20"/>
        </w:rPr>
        <w:t>            molekylaeranalyse_pcr_a_antal, paraffinblok_biobank_antal,</w:t>
      </w:r>
    </w:p>
    <w:p w14:paraId="0E7E69BF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</w:rPr>
        <w:t xml:space="preserve">            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t>stanse_tma_antal) #joins in patientid via dw_ek_rekvisition</w:t>
      </w:r>
    </w:p>
    <w:p w14:paraId="22AB8BA5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2A1908D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 Evaluate bias</w:t>
      </w:r>
    </w:p>
    <w:p w14:paraId="1D74058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 %&gt;% nrow_npatients() #Evaluate no. row and no. patients</w:t>
      </w:r>
    </w:p>
    <w:p w14:paraId="0704F07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LYFO_clean$subtype %&gt;% table() # Evaluate diagnosis</w:t>
      </w:r>
    </w:p>
    <w:p w14:paraId="63892E89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LYFO_clean$time_to_death %&gt;% summary() # Evaluate negative follow-up time</w:t>
      </w:r>
    </w:p>
    <w:p w14:paraId="20CB37E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CLL$diagnosis %&gt;% table() # Evaluate diagnosis</w:t>
      </w:r>
    </w:p>
    <w:p w14:paraId="2F2C759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 %&gt;% ggplot() + geom_histogram(aes(date_diagnosis)) #Evaluate time bias</w:t>
      </w:r>
    </w:p>
    <w:p w14:paraId="57A8893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76F4555D" w14:textId="6696FC65" w:rsidR="000C120C" w:rsidRPr="005738F3" w:rsidRDefault="009E4B58" w:rsidP="000C120C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filter_sentence(text, c('amyloid', 'congo')) #pattern1 or pattern2 #expect latency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# Evaluate bias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LYFO_clean %&gt;% nrow_npatients() #Evaluate no. row and no. patients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LYFO_clean$subtype %&gt;% table() # Evaluate diagnosis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LYFO_clean$time_to_death %&gt;% summary() # Evaluate negative follow-up time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CLL$diagnosis %&gt;% table() # Evaluate diagnosis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LYFO_clean %&gt;% ggplot() + geom_histogram(aes(date_diagnosis)) #Evaluate time bias</w:t>
      </w:r>
    </w:p>
    <w:p w14:paraId="0E8B2EA4" w14:textId="77777777" w:rsidR="00662807" w:rsidRPr="009E4B58" w:rsidRDefault="00662807" w:rsidP="000C120C">
      <w:pPr>
        <w:rPr>
          <w:lang w:val="en-US"/>
        </w:rPr>
      </w:pPr>
    </w:p>
    <w:p w14:paraId="589E4FC4" w14:textId="77777777" w:rsidR="00C04F16" w:rsidRDefault="00C04F16" w:rsidP="00C04F16">
      <w:pPr>
        <w:pStyle w:val="Overskrift4"/>
        <w:rPr>
          <w:rFonts w:asciiTheme="majorHAnsi" w:hAnsiTheme="majorHAnsi"/>
          <w:i w:val="0"/>
          <w:iCs w:val="0"/>
          <w:sz w:val="36"/>
          <w:szCs w:val="36"/>
          <w:lang w:val="en-US"/>
        </w:rPr>
      </w:pPr>
      <w:r w:rsidRPr="0056473B">
        <w:rPr>
          <w:rFonts w:asciiTheme="majorHAnsi" w:hAnsiTheme="majorHAnsi"/>
          <w:i w:val="0"/>
          <w:iCs w:val="0"/>
          <w:sz w:val="36"/>
          <w:szCs w:val="36"/>
          <w:lang w:val="en-US"/>
        </w:rPr>
        <w:t>Functions</w:t>
      </w:r>
    </w:p>
    <w:p w14:paraId="2F3E7E99" w14:textId="77777777" w:rsidR="0042060A" w:rsidRPr="0042060A" w:rsidRDefault="0042060A" w:rsidP="0042060A">
      <w:pPr>
        <w:rPr>
          <w:lang w:val="en-US"/>
        </w:rPr>
      </w:pPr>
      <w:r w:rsidRPr="0042060A">
        <w:rPr>
          <w:lang w:val="en-US"/>
        </w:rPr>
        <w:t>The following functions are loaded (please see Abbreviations section):</w:t>
      </w:r>
    </w:p>
    <w:p w14:paraId="0B8B705A" w14:textId="4906D8C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aaIPI() #IPI #prognostication</w:t>
      </w:r>
    </w:p>
    <w:p w14:paraId="7F61EC15" w14:textId="054CA82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AE_AKI() #AE #cormodibity</w:t>
      </w:r>
    </w:p>
    <w:p w14:paraId="6AAAD517" w14:textId="0C524DC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AE_hospitalization() #AE #hospitalization</w:t>
      </w:r>
    </w:p>
    <w:p w14:paraId="36BDD01D" w14:textId="7526538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lastRenderedPageBreak/>
        <w:t>AE_hypertensives() #AE #ATC #antihypertensives #cormodibity</w:t>
      </w:r>
    </w:p>
    <w:p w14:paraId="2AE5AC92" w14:textId="1A478ED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AE_infection() #AE #infection</w:t>
      </w:r>
    </w:p>
    <w:p w14:paraId="481A342E" w14:textId="17025A9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AE_obesity() #AE #obesity #BMI #cormodibity</w:t>
      </w:r>
    </w:p>
    <w:p w14:paraId="3050AC11" w14:textId="3C72984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ATC_AB() #ATC #antimicrobials #antibiotics</w:t>
      </w:r>
    </w:p>
    <w:p w14:paraId="21E5DC79" w14:textId="769F893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ATC_antihypertensives() #ATC #antihypertensives #cormodibity</w:t>
      </w:r>
    </w:p>
    <w:p w14:paraId="0A47CEB3" w14:textId="6261572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ATC_opioids() #ATC #opioids #morphine #cormodibity</w:t>
      </w:r>
    </w:p>
    <w:p w14:paraId="7FD15A1A" w14:textId="2DFF3AD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ATC_polypharmacy() #ATC #polypharmacy #cormodibity</w:t>
      </w:r>
    </w:p>
    <w:p w14:paraId="1D7A96AD" w14:textId="4781CCAA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BMI() #BMI #cormodibity</w:t>
      </w:r>
    </w:p>
    <w:p w14:paraId="02F32ED0" w14:textId="2B217F6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CCI() #cormodibity #prognostication</w:t>
      </w:r>
    </w:p>
    <w:p w14:paraId="46578B5F" w14:textId="7AB6DAE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censor_med_keep_first()</w:t>
      </w:r>
    </w:p>
    <w:p w14:paraId="278AA2FE" w14:textId="6FAAD1C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clean_lab_values() #classifier #helper</w:t>
      </w:r>
    </w:p>
    <w:p w14:paraId="0C9BAED6" w14:textId="2C37A65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clean_SDS_t_mikro() #helper</w:t>
      </w:r>
    </w:p>
    <w:p w14:paraId="4B8F02EF" w14:textId="41F24C4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clean_abbreviations() #helper</w:t>
      </w:r>
    </w:p>
    <w:p w14:paraId="487077B2" w14:textId="4DD0CF81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clean_antineoplastics() #classifier</w:t>
      </w:r>
    </w:p>
    <w:p w14:paraId="1DACBE95" w14:textId="5C27EBFD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clean_SUNDK_CLL() #classifier #helper</w:t>
      </w:r>
    </w:p>
    <w:p w14:paraId="07182895" w14:textId="082AA36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clean_SUNDK_DaMyDa() #classifier #helper</w:t>
      </w:r>
    </w:p>
    <w:p w14:paraId="44D9966C" w14:textId="16930B4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clean_SUNDK_LYFO() #classifier #helper</w:t>
      </w:r>
    </w:p>
    <w:p w14:paraId="6A6C9336" w14:textId="13E99E0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CLL_CI() #CLL #cormodibity #prognostication</w:t>
      </w:r>
    </w:p>
    <w:p w14:paraId="6258609F" w14:textId="1276C97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CLL_IPI() #CLL #IPI #prognostication</w:t>
      </w:r>
    </w:p>
    <w:p w14:paraId="737FA414" w14:textId="7C439F9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CLL_IPI_2023() #CLL #IPI #prognostication</w:t>
      </w:r>
    </w:p>
    <w:p w14:paraId="02C677D3" w14:textId="7D2FFBF5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CLL_WONT() #CLL #IPI #prognostication</w:t>
      </w:r>
    </w:p>
    <w:p w14:paraId="12EF8424" w14:textId="39D3CE3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CNS_IPI() #DLBCL #IPI #prognostication</w:t>
      </w:r>
    </w:p>
    <w:p w14:paraId="09AD0C2F" w14:textId="53CA4CD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COD() #causeofdeath #classifier #cormodibity</w:t>
      </w:r>
    </w:p>
    <w:p w14:paraId="4EB92CE8" w14:textId="05E913B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COD2() #causeofdeath #classifier #cormodibity</w:t>
      </w:r>
    </w:p>
    <w:p w14:paraId="30FCA536" w14:textId="5A51F96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create_antineoplastic_study() #antineoplastics #ATC #cormodibity #prognostication </w:t>
      </w:r>
    </w:p>
    <w:p w14:paraId="675AD5CB" w14:textId="7D43A0F1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CTCAE_lab</w:t>
      </w:r>
    </w:p>
    <w:p w14:paraId="22C8AA09" w14:textId="318F0FC9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AE_ALAT_increased #AE #lab #biochemistry</w:t>
      </w:r>
    </w:p>
    <w:p w14:paraId="072FD438" w14:textId="17A77CE0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AE_ASAT_increased #AE #lab #biochemistry</w:t>
      </w:r>
    </w:p>
    <w:p w14:paraId="50ED1D9E" w14:textId="2C28C17C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AE_BASP_increased #AE #lab #biochemistry</w:t>
      </w:r>
    </w:p>
    <w:p w14:paraId="339615DC" w14:textId="349A3754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AE_INR_increased #AE #lab #biochemistry</w:t>
      </w:r>
    </w:p>
    <w:p w14:paraId="1FD15C23" w14:textId="7DA89462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AE_WBC_decreased #AE #lab #biochemistry</w:t>
      </w:r>
    </w:p>
    <w:p w14:paraId="3DC85B92" w14:textId="1B651BC8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AE_anemia #AE #lab #biochemistry</w:t>
      </w:r>
    </w:p>
    <w:p w14:paraId="4A6DB400" w14:textId="29B646D7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AE_bilirubin_increased #AE #lab #biochemistry</w:t>
      </w:r>
    </w:p>
    <w:p w14:paraId="6D9F342C" w14:textId="6C2CC29A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AE_creatinine_increased #AE #lab #biochemistry</w:t>
      </w:r>
    </w:p>
    <w:p w14:paraId="0FA16377" w14:textId="59806694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AE_eosinophilia #AE #lab #biochemistry</w:t>
      </w:r>
    </w:p>
    <w:p w14:paraId="3D7179DD" w14:textId="3321E4C7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AE_haptoglobin_decreased #AE #lab #biochemistry</w:t>
      </w:r>
    </w:p>
    <w:p w14:paraId="455CDE83" w14:textId="48759C7A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AE_hemoglobin_increased #AE #lab #biochemistry</w:t>
      </w:r>
    </w:p>
    <w:p w14:paraId="16D12F85" w14:textId="1C0802F5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AE_hypercalcemia #AE #lab #biochemistry</w:t>
      </w:r>
    </w:p>
    <w:p w14:paraId="7218B251" w14:textId="7E637FE5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AE_hyperkalemia #AE #lab #biochemistry</w:t>
      </w:r>
    </w:p>
    <w:p w14:paraId="387DC5B0" w14:textId="5B5734C7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lastRenderedPageBreak/>
        <w:t>AE_hypermagnesemia #AE #lab #biochemistry</w:t>
      </w:r>
    </w:p>
    <w:p w14:paraId="4C15B8F1" w14:textId="693A9A00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AE_hypernatremia #AE #lab #biochemistry</w:t>
      </w:r>
    </w:p>
    <w:p w14:paraId="7864E4BE" w14:textId="41DB26B4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AE_hypertriglyceridemia #AE #lab #biochemistry</w:t>
      </w:r>
    </w:p>
    <w:p w14:paraId="51A83C24" w14:textId="073F2B1D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AE_hypoalbuminemia #AE #lab #biochemistry</w:t>
      </w:r>
    </w:p>
    <w:p w14:paraId="3E18194E" w14:textId="15937E15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AE_hypocalcemia #AE #lab #biochemistry</w:t>
      </w:r>
    </w:p>
    <w:p w14:paraId="3D8F9236" w14:textId="4C2F600E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AE_hypoglycemia #AE #lab #biochemistry</w:t>
      </w:r>
    </w:p>
    <w:p w14:paraId="47E90965" w14:textId="6CE2A14C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AE_leukocytosis #AE #lab #biochemistry</w:t>
      </w:r>
    </w:p>
    <w:p w14:paraId="521A311F" w14:textId="692EFB7F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AE_lymphocyte_count_decreased #AE #lab #biochemistry</w:t>
      </w:r>
    </w:p>
    <w:p w14:paraId="51DB4C66" w14:textId="21C2FA36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AE_lymphocyte_count_increased #AE #lab #biochemistry</w:t>
      </w:r>
    </w:p>
    <w:p w14:paraId="650ED299" w14:textId="3B92876A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AE_neutrophil_count_decreased #AE #lab #biochemistry</w:t>
      </w:r>
    </w:p>
    <w:p w14:paraId="04B226DB" w14:textId="4E9F4BD1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AE_platelets_decreased #AE #lab #biochemistry</w:t>
      </w:r>
    </w:p>
    <w:p w14:paraId="418948EB" w14:textId="0D4F208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filter_first_diagnosis() #essential #classifier #survival</w:t>
      </w:r>
    </w:p>
    <w:p w14:paraId="4ABF4366" w14:textId="0915221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filter_virus() #classifier #infection</w:t>
      </w:r>
    </w:p>
    <w:p w14:paraId="26898CB4" w14:textId="1CAF5B4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forest_plot_univariate_hospitalization() #plotter #hospitalization #ATC #cormodibity</w:t>
      </w:r>
    </w:p>
    <w:p w14:paraId="05E79768" w14:textId="1B990A9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forest_plot_univariate_infection() #plotter #infection #ATC #cormodibity</w:t>
      </w:r>
    </w:p>
    <w:p w14:paraId="20A8253C" w14:textId="716BA4CD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forest_plot_univariate_os() #plotter #survival #ATC #cormodibity</w:t>
      </w:r>
    </w:p>
    <w:p w14:paraId="6DA927F7" w14:textId="5E5468BD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help_info() </w:t>
      </w:r>
    </w:p>
    <w:p w14:paraId="0D6F1F47" w14:textId="7B8A567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IPSSWM() #IPI #prognostication</w:t>
      </w:r>
    </w:p>
    <w:p w14:paraId="7B0F93AC" w14:textId="2E21D2A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IPS() #IPI #prognostication</w:t>
      </w:r>
    </w:p>
    <w:p w14:paraId="1FA1261F" w14:textId="0E030AA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KM_plot() #plotter #survival </w:t>
      </w:r>
    </w:p>
    <w:p w14:paraId="044037D3" w14:textId="5F49A0C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KM_plot_3() #plotter #survival #hospitalization #infection</w:t>
      </w:r>
    </w:p>
    <w:p w14:paraId="2EAA54D9" w14:textId="2559051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load_CTCAE() #AE #lab #biochemistry</w:t>
      </w:r>
    </w:p>
    <w:p w14:paraId="5785CF57" w14:textId="29DFE38C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load_dataset() #essential</w:t>
      </w:r>
    </w:p>
    <w:p w14:paraId="43701386" w14:textId="2F7E7E9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load_datasets_head() </w:t>
      </w:r>
    </w:p>
    <w:p w14:paraId="3DA9CA21" w14:textId="2828803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load_blood_culture_SP() #AE #infection</w:t>
      </w:r>
    </w:p>
    <w:p w14:paraId="35BC34A6" w14:textId="26CEEDB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load_biochemistry() </w:t>
      </w:r>
    </w:p>
    <w:p w14:paraId="103C83EC" w14:textId="345C332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load_all_data()</w:t>
      </w:r>
    </w:p>
    <w:p w14:paraId="7C9DB060" w14:textId="67ABFEE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load_SKS_antineoplastics() #antineoplastics </w:t>
      </w:r>
    </w:p>
    <w:p w14:paraId="48844331" w14:textId="29D2047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load_ATC_antineoplastics() #antineoplastics #ATC</w:t>
      </w:r>
    </w:p>
    <w:p w14:paraId="1512936F" w14:textId="69F0DAE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load_SKS_radiotherapy_codes() #antineoplastics </w:t>
      </w:r>
    </w:p>
    <w:p w14:paraId="04AEBAA2" w14:textId="7803F84A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load_SKS_antimicrobials() #infection</w:t>
      </w:r>
    </w:p>
    <w:p w14:paraId="3E3A79E5" w14:textId="401353B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load_all_variables() #helper</w:t>
      </w:r>
    </w:p>
    <w:p w14:paraId="64632400" w14:textId="5DB54E0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load_dalycare_icd10() #classifier</w:t>
      </w:r>
    </w:p>
    <w:p w14:paraId="4A68FDB9" w14:textId="07E509B5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load_npu_common() #classifier</w:t>
      </w:r>
    </w:p>
    <w:p w14:paraId="38DA875C" w14:textId="105EEAD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load_snomed_myeloid_neoplasia() #classifier</w:t>
      </w:r>
    </w:p>
    <w:p w14:paraId="3287B681" w14:textId="1C52982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load_clinical_trial_data() #helper</w:t>
      </w:r>
    </w:p>
    <w:p w14:paraId="1B7143CA" w14:textId="755504A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MALT_IPI() #IPI #prognostication</w:t>
      </w:r>
    </w:p>
    <w:p w14:paraId="63425673" w14:textId="3F4EBD22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MAYO_20_20_20() #IPI #prognostication</w:t>
      </w:r>
    </w:p>
    <w:p w14:paraId="02FB7138" w14:textId="1522CA3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MIPI() #IPI #prognostication</w:t>
      </w:r>
    </w:p>
    <w:p w14:paraId="033312FE" w14:textId="1A9B89C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lastRenderedPageBreak/>
        <w:t>NCCN_IPI() #IPI #prognostication</w:t>
      </w:r>
    </w:p>
    <w:p w14:paraId="596C3CBE" w14:textId="614AA02C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NMI() #comorbidity #prognostication</w:t>
      </w:r>
    </w:p>
    <w:p w14:paraId="286324C7" w14:textId="5579467C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pairwise_k_sample() #plotter</w:t>
      </w:r>
    </w:p>
    <w:p w14:paraId="7E86BDBB" w14:textId="485FC89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PRIMA_PI() #IPI #prognostication</w:t>
      </w:r>
    </w:p>
    <w:p w14:paraId="1229AE2A" w14:textId="0147383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qSOFA() #infection #prognostication</w:t>
      </w:r>
    </w:p>
    <w:p w14:paraId="640B4537" w14:textId="0D8AA8B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R_ISS() #IPI #prognostication</w:t>
      </w:r>
    </w:p>
    <w:p w14:paraId="1F6B4585" w14:textId="281AB9B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R2_ISS() #IPI #prognostication</w:t>
      </w:r>
    </w:p>
    <w:p w14:paraId="7156C06D" w14:textId="5BECADE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right_truncation() #helper</w:t>
      </w:r>
    </w:p>
    <w:p w14:paraId="28210FE2" w14:textId="03EC1C6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rIPSSWM() #IPI #prognostication</w:t>
      </w:r>
    </w:p>
    <w:p w14:paraId="176B155D" w14:textId="4A580B3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RW_ISS() #IPI #prognostication</w:t>
      </w:r>
    </w:p>
    <w:p w14:paraId="021F5679" w14:textId="3A91D05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scr_low_48h() #classifier</w:t>
      </w:r>
    </w:p>
    <w:p w14:paraId="07451097" w14:textId="3D5FBB2C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scr_low_7d() #classifier</w:t>
      </w:r>
    </w:p>
    <w:p w14:paraId="7F9A1FE9" w14:textId="56D01C12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slice_closest_value() #classifier</w:t>
      </w:r>
    </w:p>
    <w:p w14:paraId="56C7212C" w14:textId="096FF41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tile_pairwise_survdiff() #plotter</w:t>
      </w:r>
    </w:p>
    <w:p w14:paraId="30508980" w14:textId="66194A0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transform_2_ERIC() #CLL #SLL #classifier</w:t>
      </w:r>
    </w:p>
    <w:p w14:paraId="1CB7B849" w14:textId="5053449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TX_group() #antineoplastics #classifier</w:t>
      </w:r>
    </w:p>
    <w:p w14:paraId="4C7DC98B" w14:textId="77777777" w:rsid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write_utable() #helper</w:t>
      </w:r>
    </w:p>
    <w:p w14:paraId="705CC5E7" w14:textId="5A7B6FD3" w:rsidR="0042060A" w:rsidRPr="0042060A" w:rsidRDefault="0042060A" w:rsidP="0042060A">
      <w:pPr>
        <w:rPr>
          <w:lang w:val="en-US"/>
        </w:rPr>
      </w:pPr>
      <w:r w:rsidRPr="0042060A">
        <w:rPr>
          <w:lang w:val="en-US"/>
        </w:rPr>
        <w:t>helpers contain:</w:t>
      </w:r>
    </w:p>
    <w:p w14:paraId="32212D53" w14:textId="5C75AF7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diff_hours()</w:t>
      </w:r>
    </w:p>
    <w:p w14:paraId="3DD48D1D" w14:textId="32F8C67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diff_days()</w:t>
      </w:r>
    </w:p>
    <w:p w14:paraId="1E3661B6" w14:textId="1043D52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diff_years()</w:t>
      </w:r>
    </w:p>
    <w:p w14:paraId="274F443B" w14:textId="770F82AA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diff_hours_lag()</w:t>
      </w:r>
    </w:p>
    <w:p w14:paraId="26F95F5B" w14:textId="314F366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diff_days_lag()</w:t>
      </w:r>
    </w:p>
    <w:p w14:paraId="47CBEA51" w14:textId="2240332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diff_years_lag()</w:t>
      </w:r>
    </w:p>
    <w:p w14:paraId="74E91178" w14:textId="5735902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str_between()</w:t>
      </w:r>
    </w:p>
    <w:p w14:paraId="2C5025F3" w14:textId="0EE9F29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change_month()</w:t>
      </w:r>
    </w:p>
    <w:p w14:paraId="19CCB0C6" w14:textId="6519EC0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AA()</w:t>
      </w:r>
    </w:p>
    <w:p w14:paraId="5CA65912" w14:textId="38344DB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is_odd()</w:t>
      </w:r>
    </w:p>
    <w:p w14:paraId="74B3E9C4" w14:textId="5ADAAD3A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cut_year()</w:t>
      </w:r>
    </w:p>
    <w:p w14:paraId="351C096D" w14:textId="737267D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filter_str_detect()</w:t>
      </w:r>
    </w:p>
    <w:p w14:paraId="0FA272F1" w14:textId="6021525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filter_sentence()</w:t>
      </w:r>
    </w:p>
    <w:p w14:paraId="662040F2" w14:textId="049C1AB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head2()</w:t>
      </w:r>
    </w:p>
    <w:p w14:paraId="7E6862FF" w14:textId="6AA288C5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n_patients()</w:t>
      </w:r>
    </w:p>
    <w:p w14:paraId="05AABDBC" w14:textId="64B6F1A1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nrow_npatients()</w:t>
      </w:r>
    </w:p>
    <w:p w14:paraId="47782229" w14:textId="023D9AC2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 </w:t>
      </w:r>
    </w:p>
    <w:p w14:paraId="47677257" w14:textId="53053ECD" w:rsidR="00FC0F32" w:rsidRPr="00B03FAC" w:rsidRDefault="00A107A1" w:rsidP="00A107A1">
      <w:pPr>
        <w:pStyle w:val="Overskrift3"/>
        <w:rPr>
          <w:sz w:val="36"/>
          <w:szCs w:val="36"/>
          <w:lang w:val="en-US"/>
        </w:rPr>
      </w:pPr>
      <w:bookmarkStart w:id="5" w:name="_Toc242951020"/>
      <w:r w:rsidRPr="00B03FAC">
        <w:rPr>
          <w:sz w:val="36"/>
          <w:szCs w:val="36"/>
          <w:lang w:val="en-US"/>
        </w:rPr>
        <w:lastRenderedPageBreak/>
        <w:t>Abbreviations</w:t>
      </w:r>
      <w:bookmarkEnd w:id="5"/>
    </w:p>
    <w:p w14:paraId="31C8F20E" w14:textId="77777777" w:rsidR="00B75A22" w:rsidRDefault="00B75A22" w:rsidP="00FC0F32">
      <w:pPr>
        <w:rPr>
          <w:lang w:val="en-US"/>
        </w:rPr>
      </w:pPr>
      <w:r>
        <w:rPr>
          <w:lang w:val="en-US"/>
        </w:rPr>
        <w:t>2FA</w:t>
      </w:r>
      <w:r>
        <w:rPr>
          <w:lang w:val="en-US"/>
        </w:rPr>
        <w:tab/>
      </w:r>
      <w:r w:rsidRPr="00B75A22">
        <w:rPr>
          <w:lang w:val="en-US"/>
        </w:rPr>
        <w:t xml:space="preserve">2-factor authentication </w:t>
      </w:r>
    </w:p>
    <w:p w14:paraId="4E9C63C1" w14:textId="4BA5C6D0" w:rsidR="00A107A1" w:rsidRDefault="00A107A1" w:rsidP="00FC0F32">
      <w:pPr>
        <w:rPr>
          <w:lang w:val="en-US"/>
        </w:rPr>
      </w:pPr>
      <w:r>
        <w:rPr>
          <w:lang w:val="en-US"/>
        </w:rPr>
        <w:t>aaIPI</w:t>
      </w:r>
      <w:r w:rsidR="00071672">
        <w:rPr>
          <w:lang w:val="en-US"/>
        </w:rPr>
        <w:tab/>
        <w:t>Age-adjusted international prognostic index</w:t>
      </w:r>
    </w:p>
    <w:p w14:paraId="6ADB74EF" w14:textId="376A1E4C" w:rsidR="00B91814" w:rsidRDefault="00B91814" w:rsidP="00FC0F32">
      <w:pPr>
        <w:rPr>
          <w:lang w:val="en-US"/>
        </w:rPr>
      </w:pPr>
      <w:r>
        <w:rPr>
          <w:lang w:val="en-US"/>
        </w:rPr>
        <w:t>AB</w:t>
      </w:r>
      <w:r>
        <w:rPr>
          <w:lang w:val="en-US"/>
        </w:rPr>
        <w:tab/>
        <w:t>Antibiotics</w:t>
      </w:r>
    </w:p>
    <w:p w14:paraId="2B0B8CC8" w14:textId="444F7EAF" w:rsidR="008F68BB" w:rsidRDefault="008F68BB" w:rsidP="00FC0F32">
      <w:pPr>
        <w:rPr>
          <w:lang w:val="en-US"/>
        </w:rPr>
      </w:pPr>
      <w:r>
        <w:rPr>
          <w:lang w:val="en-US"/>
        </w:rPr>
        <w:t>ADT</w:t>
      </w:r>
      <w:r>
        <w:rPr>
          <w:lang w:val="en-US"/>
        </w:rPr>
        <w:tab/>
        <w:t>Admission-discharge-transfer</w:t>
      </w:r>
    </w:p>
    <w:p w14:paraId="2AE60454" w14:textId="47F55D5D" w:rsidR="00A107A1" w:rsidRDefault="00A107A1" w:rsidP="00FC0F32">
      <w:pPr>
        <w:rPr>
          <w:lang w:val="en-US"/>
        </w:rPr>
      </w:pPr>
      <w:r>
        <w:rPr>
          <w:lang w:val="en-US"/>
        </w:rPr>
        <w:t>AE</w:t>
      </w:r>
      <w:r w:rsidR="00071672">
        <w:rPr>
          <w:lang w:val="en-US"/>
        </w:rPr>
        <w:tab/>
        <w:t>Adverse event</w:t>
      </w:r>
    </w:p>
    <w:p w14:paraId="45B5D461" w14:textId="5EBD1FBD" w:rsidR="00A107A1" w:rsidRDefault="00A107A1" w:rsidP="00FC0F32">
      <w:pPr>
        <w:rPr>
          <w:lang w:val="en-US"/>
        </w:rPr>
      </w:pPr>
      <w:r>
        <w:rPr>
          <w:lang w:val="en-US"/>
        </w:rPr>
        <w:t>AKI</w:t>
      </w:r>
      <w:r w:rsidR="00071672">
        <w:rPr>
          <w:lang w:val="en-US"/>
        </w:rPr>
        <w:tab/>
        <w:t>Acute kidney injury</w:t>
      </w:r>
    </w:p>
    <w:p w14:paraId="33709DDC" w14:textId="7A7AC0ED" w:rsidR="008F68BB" w:rsidRDefault="008F68BB" w:rsidP="00FC0F32">
      <w:pPr>
        <w:rPr>
          <w:lang w:val="en-US"/>
        </w:rPr>
      </w:pPr>
      <w:r>
        <w:rPr>
          <w:lang w:val="en-US"/>
        </w:rPr>
        <w:t>AL</w:t>
      </w:r>
      <w:r>
        <w:rPr>
          <w:lang w:val="en-US"/>
        </w:rPr>
        <w:tab/>
        <w:t>Amyloid light-chain</w:t>
      </w:r>
    </w:p>
    <w:p w14:paraId="3D610421" w14:textId="674466C6" w:rsidR="00545150" w:rsidRDefault="00545150" w:rsidP="00FC0F32">
      <w:pPr>
        <w:rPr>
          <w:lang w:val="en-US"/>
        </w:rPr>
      </w:pPr>
      <w:r>
        <w:rPr>
          <w:lang w:val="en-US"/>
        </w:rPr>
        <w:t>ATC</w:t>
      </w:r>
      <w:r>
        <w:rPr>
          <w:lang w:val="en-US"/>
        </w:rPr>
        <w:tab/>
        <w:t>Anatomical therapeutic chemical</w:t>
      </w:r>
    </w:p>
    <w:p w14:paraId="7FB03811" w14:textId="718A0022" w:rsidR="001F3B9B" w:rsidRDefault="001F3B9B" w:rsidP="00FC0F32">
      <w:pPr>
        <w:rPr>
          <w:lang w:val="en-US"/>
        </w:rPr>
      </w:pPr>
      <w:r>
        <w:rPr>
          <w:lang w:val="en-US"/>
        </w:rPr>
        <w:t>ATx</w:t>
      </w:r>
      <w:r>
        <w:rPr>
          <w:lang w:val="en-US"/>
        </w:rPr>
        <w:tab/>
        <w:t>Antineoplastic therapy</w:t>
      </w:r>
    </w:p>
    <w:p w14:paraId="539E78D2" w14:textId="115EB022" w:rsidR="008F68BB" w:rsidRDefault="008F68BB" w:rsidP="008F68BB">
      <w:pPr>
        <w:rPr>
          <w:lang w:val="en-US"/>
        </w:rPr>
      </w:pPr>
      <w:r>
        <w:rPr>
          <w:lang w:val="en-US"/>
        </w:rPr>
        <w:t>BCL</w:t>
      </w:r>
      <w:r>
        <w:rPr>
          <w:lang w:val="en-US"/>
        </w:rPr>
        <w:tab/>
      </w:r>
      <w:r w:rsidRPr="008F68BB">
        <w:rPr>
          <w:lang w:val="en-US"/>
        </w:rPr>
        <w:t>B-cell lymphomas</w:t>
      </w:r>
    </w:p>
    <w:p w14:paraId="661B65E1" w14:textId="695AF090" w:rsidR="00B91814" w:rsidRPr="008F68BB" w:rsidRDefault="00B91814" w:rsidP="008F68BB">
      <w:pPr>
        <w:rPr>
          <w:lang w:val="en-US"/>
        </w:rPr>
      </w:pPr>
      <w:r w:rsidRPr="003435BA">
        <w:rPr>
          <w:lang w:val="en-US"/>
        </w:rPr>
        <w:t>CCI</w:t>
      </w:r>
      <w:r w:rsidRPr="003435BA">
        <w:rPr>
          <w:lang w:val="en-US"/>
        </w:rPr>
        <w:tab/>
        <w:t>Charlson comorbidity index</w:t>
      </w:r>
    </w:p>
    <w:p w14:paraId="4888947B" w14:textId="77777777" w:rsidR="008F68BB" w:rsidRDefault="008F68BB" w:rsidP="008F68BB">
      <w:pPr>
        <w:rPr>
          <w:lang w:val="en-US"/>
        </w:rPr>
      </w:pPr>
      <w:r>
        <w:rPr>
          <w:lang w:val="en-US"/>
        </w:rPr>
        <w:t>CLL</w:t>
      </w:r>
      <w:r>
        <w:rPr>
          <w:lang w:val="en-US"/>
        </w:rPr>
        <w:tab/>
        <w:t>Chronic lymphocytic leukemia, may also refer to the Danish CLL register</w:t>
      </w:r>
    </w:p>
    <w:p w14:paraId="46105FDE" w14:textId="34054F7B" w:rsidR="00B91814" w:rsidRDefault="00B91814" w:rsidP="008F68BB">
      <w:pPr>
        <w:rPr>
          <w:lang w:val="en-US"/>
        </w:rPr>
      </w:pPr>
      <w:r>
        <w:rPr>
          <w:lang w:val="en-US"/>
        </w:rPr>
        <w:t>CLL-CI</w:t>
      </w:r>
      <w:r>
        <w:rPr>
          <w:lang w:val="en-US"/>
        </w:rPr>
        <w:tab/>
        <w:t>CLL comorbidity index</w:t>
      </w:r>
    </w:p>
    <w:p w14:paraId="401FD94F" w14:textId="20E088FD" w:rsidR="00B91814" w:rsidRDefault="00B91814" w:rsidP="008F68BB">
      <w:pPr>
        <w:rPr>
          <w:lang w:val="en-US"/>
        </w:rPr>
      </w:pPr>
      <w:r>
        <w:rPr>
          <w:lang w:val="en-US"/>
        </w:rPr>
        <w:t>CLL-IPI</w:t>
      </w:r>
      <w:r>
        <w:rPr>
          <w:lang w:val="en-US"/>
        </w:rPr>
        <w:tab/>
        <w:t>CLL international prognostic index</w:t>
      </w:r>
    </w:p>
    <w:p w14:paraId="22747DA3" w14:textId="04FDBC30" w:rsidR="00B91814" w:rsidRDefault="00B91814" w:rsidP="008F68BB">
      <w:pPr>
        <w:rPr>
          <w:lang w:val="en-US"/>
        </w:rPr>
      </w:pPr>
      <w:r w:rsidRPr="00B91814">
        <w:rPr>
          <w:lang w:val="en-US"/>
        </w:rPr>
        <w:t>CLL-TIM</w:t>
      </w:r>
      <w:r w:rsidRPr="00B91814">
        <w:rPr>
          <w:lang w:val="en-US"/>
        </w:rPr>
        <w:tab/>
        <w:t>CLL Treatment a</w:t>
      </w:r>
      <w:r>
        <w:rPr>
          <w:lang w:val="en-US"/>
        </w:rPr>
        <w:t>nd Infection model</w:t>
      </w:r>
    </w:p>
    <w:p w14:paraId="0D514F33" w14:textId="28E2A9D1" w:rsidR="00B91814" w:rsidRPr="00B91814" w:rsidRDefault="00B91814" w:rsidP="008F68BB">
      <w:pPr>
        <w:rPr>
          <w:lang w:val="en-US"/>
        </w:rPr>
      </w:pPr>
      <w:r>
        <w:rPr>
          <w:lang w:val="en-US"/>
        </w:rPr>
        <w:t>CLL-WONT</w:t>
      </w:r>
      <w:r>
        <w:rPr>
          <w:lang w:val="en-US"/>
        </w:rPr>
        <w:tab/>
        <w:t>CLL without need of treatment model</w:t>
      </w:r>
    </w:p>
    <w:p w14:paraId="3AB5101F" w14:textId="77777777" w:rsidR="008F68BB" w:rsidRDefault="008F68BB" w:rsidP="008F68BB">
      <w:pPr>
        <w:rPr>
          <w:lang w:val="en-US"/>
        </w:rPr>
      </w:pPr>
      <w:r>
        <w:rPr>
          <w:lang w:val="en-US"/>
        </w:rPr>
        <w:t>CNS-IPI</w:t>
      </w:r>
      <w:r>
        <w:rPr>
          <w:lang w:val="en-US"/>
        </w:rPr>
        <w:tab/>
        <w:t>central nervous system international prognostic index</w:t>
      </w:r>
    </w:p>
    <w:p w14:paraId="0D82BD79" w14:textId="6BAB9416" w:rsidR="00B91814" w:rsidRDefault="00B91814" w:rsidP="008F68BB">
      <w:pPr>
        <w:rPr>
          <w:lang w:val="en-US"/>
        </w:rPr>
      </w:pPr>
      <w:r>
        <w:rPr>
          <w:lang w:val="en-US"/>
        </w:rPr>
        <w:t>COD</w:t>
      </w:r>
      <w:r>
        <w:rPr>
          <w:lang w:val="en-US"/>
        </w:rPr>
        <w:tab/>
        <w:t>Cause of death</w:t>
      </w:r>
    </w:p>
    <w:p w14:paraId="79214F80" w14:textId="6BC7BBF3" w:rsidR="00B91814" w:rsidRDefault="00B91814" w:rsidP="008F68BB">
      <w:pPr>
        <w:rPr>
          <w:lang w:val="en-US"/>
        </w:rPr>
      </w:pPr>
      <w:r>
        <w:rPr>
          <w:lang w:val="en-US"/>
        </w:rPr>
        <w:t>CTC</w:t>
      </w:r>
      <w:r>
        <w:rPr>
          <w:lang w:val="en-US"/>
        </w:rPr>
        <w:tab/>
        <w:t>Common terminology criteria</w:t>
      </w:r>
    </w:p>
    <w:p w14:paraId="2BDF830B" w14:textId="1B5D0657" w:rsidR="001F3B9B" w:rsidRDefault="001F3B9B" w:rsidP="001F3B9B">
      <w:pPr>
        <w:rPr>
          <w:lang w:val="en-US"/>
        </w:rPr>
      </w:pPr>
      <w:r w:rsidRPr="001F3B9B">
        <w:rPr>
          <w:lang w:val="en-US"/>
        </w:rPr>
        <w:t>DANRICHT</w:t>
      </w:r>
      <w:r w:rsidRPr="001F3B9B">
        <w:rPr>
          <w:lang w:val="en-US"/>
        </w:rPr>
        <w:tab/>
      </w:r>
      <w:r>
        <w:rPr>
          <w:lang w:val="en-US"/>
        </w:rPr>
        <w:t>Danish Richter’s syndrome</w:t>
      </w:r>
      <w:r w:rsidR="00B75A22">
        <w:rPr>
          <w:lang w:val="en-US"/>
        </w:rPr>
        <w:t xml:space="preserve"> study </w:t>
      </w:r>
      <w:r>
        <w:rPr>
          <w:lang w:val="en-US"/>
        </w:rPr>
        <w:t xml:space="preserve"> </w:t>
      </w:r>
    </w:p>
    <w:p w14:paraId="1A653F9D" w14:textId="1C2E00C0" w:rsidR="008F68BB" w:rsidRPr="001F3B9B" w:rsidRDefault="008F68BB" w:rsidP="001F3B9B">
      <w:pPr>
        <w:rPr>
          <w:lang w:val="en-US"/>
        </w:rPr>
      </w:pPr>
      <w:r>
        <w:rPr>
          <w:lang w:val="en-US"/>
        </w:rPr>
        <w:t>DALY-CARE</w:t>
      </w:r>
      <w:r>
        <w:rPr>
          <w:lang w:val="en-US"/>
        </w:rPr>
        <w:tab/>
        <w:t>Danish Lymphoid Cancer Research</w:t>
      </w:r>
    </w:p>
    <w:p w14:paraId="236C3A9D" w14:textId="7AF730AB" w:rsidR="001F3B9B" w:rsidRPr="001F3B9B" w:rsidRDefault="001F3B9B" w:rsidP="00FC0F32">
      <w:pPr>
        <w:rPr>
          <w:lang w:val="en-US"/>
        </w:rPr>
      </w:pPr>
      <w:r w:rsidRPr="001F3B9B">
        <w:rPr>
          <w:lang w:val="en-US"/>
        </w:rPr>
        <w:t>DaMyDa</w:t>
      </w:r>
      <w:r w:rsidRPr="001F3B9B">
        <w:rPr>
          <w:lang w:val="en-US"/>
        </w:rPr>
        <w:tab/>
        <w:t>Danish National Multiple Myeloma Database</w:t>
      </w:r>
    </w:p>
    <w:p w14:paraId="3763366F" w14:textId="742C0F39" w:rsidR="001F3B9B" w:rsidRPr="001F3B9B" w:rsidRDefault="001F3B9B" w:rsidP="00FC0F32">
      <w:pPr>
        <w:rPr>
          <w:lang w:val="en-US"/>
        </w:rPr>
      </w:pPr>
      <w:r>
        <w:rPr>
          <w:lang w:val="en-US"/>
        </w:rPr>
        <w:t>DAR</w:t>
      </w:r>
      <w:r>
        <w:rPr>
          <w:lang w:val="en-US"/>
        </w:rPr>
        <w:tab/>
      </w:r>
      <w:r w:rsidRPr="001F3B9B">
        <w:rPr>
          <w:lang w:val="en-US"/>
        </w:rPr>
        <w:t xml:space="preserve">Danish Register of Causes of Death </w:t>
      </w:r>
    </w:p>
    <w:p w14:paraId="7E58DC56" w14:textId="6B13B6A6" w:rsidR="008F68BB" w:rsidRDefault="008F68BB" w:rsidP="00FC0F32">
      <w:pPr>
        <w:rPr>
          <w:lang w:val="en-US"/>
        </w:rPr>
      </w:pPr>
      <w:r w:rsidRPr="008F68BB">
        <w:rPr>
          <w:lang w:val="en-US"/>
        </w:rPr>
        <w:t>DCLLR</w:t>
      </w:r>
      <w:r>
        <w:rPr>
          <w:lang w:val="en-US"/>
        </w:rPr>
        <w:tab/>
        <w:t>Danish CLL register</w:t>
      </w:r>
    </w:p>
    <w:p w14:paraId="0EF3B5D1" w14:textId="7E33E6EF" w:rsidR="001F3B9B" w:rsidRPr="001F3B9B" w:rsidRDefault="001F3B9B" w:rsidP="00FC0F32">
      <w:pPr>
        <w:rPr>
          <w:lang w:val="en-US"/>
        </w:rPr>
      </w:pPr>
      <w:r>
        <w:rPr>
          <w:lang w:val="en-US"/>
        </w:rPr>
        <w:t>DCR</w:t>
      </w:r>
      <w:r>
        <w:rPr>
          <w:lang w:val="en-US"/>
        </w:rPr>
        <w:tab/>
      </w:r>
      <w:r w:rsidRPr="001F3B9B">
        <w:rPr>
          <w:lang w:val="en-US"/>
        </w:rPr>
        <w:t>Danish Cancer Register, a</w:t>
      </w:r>
      <w:r>
        <w:rPr>
          <w:lang w:val="en-US"/>
        </w:rPr>
        <w:t>lso known as t_tumor</w:t>
      </w:r>
    </w:p>
    <w:p w14:paraId="1663A5BB" w14:textId="1BBEB600" w:rsidR="008F68BB" w:rsidRDefault="008F68BB" w:rsidP="00FC0F32">
      <w:pPr>
        <w:rPr>
          <w:lang w:val="en-US"/>
        </w:rPr>
      </w:pPr>
      <w:r>
        <w:rPr>
          <w:lang w:val="en-US"/>
        </w:rPr>
        <w:t>DHQI</w:t>
      </w:r>
      <w:r>
        <w:rPr>
          <w:lang w:val="en-US"/>
        </w:rPr>
        <w:tab/>
      </w:r>
      <w:r w:rsidRPr="008F68BB">
        <w:rPr>
          <w:lang w:val="en-US"/>
        </w:rPr>
        <w:t>The Danish Healthcare Quality Institute</w:t>
      </w:r>
      <w:r>
        <w:rPr>
          <w:lang w:val="en-US"/>
        </w:rPr>
        <w:t>, formerly known as RKKP</w:t>
      </w:r>
    </w:p>
    <w:p w14:paraId="148A239B" w14:textId="77777777" w:rsidR="00B91814" w:rsidRPr="003435BA" w:rsidRDefault="00B91814" w:rsidP="00B91814">
      <w:pPr>
        <w:rPr>
          <w:lang w:val="en-US"/>
        </w:rPr>
      </w:pPr>
    </w:p>
    <w:p w14:paraId="008FF80C" w14:textId="7D6CD314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DLBCL</w:t>
      </w:r>
      <w:r>
        <w:rPr>
          <w:lang w:val="en-US"/>
        </w:rPr>
        <w:t xml:space="preserve"> </w:t>
      </w:r>
      <w:r>
        <w:rPr>
          <w:lang w:val="en-US"/>
        </w:rPr>
        <w:tab/>
        <w:t>D</w:t>
      </w:r>
      <w:r w:rsidRPr="00B91814">
        <w:rPr>
          <w:lang w:val="en-US"/>
        </w:rPr>
        <w:t>iffuse large B-cell lymphoma</w:t>
      </w:r>
    </w:p>
    <w:p w14:paraId="2255C468" w14:textId="1DAE8C7E" w:rsidR="001F3B9B" w:rsidRDefault="001F3B9B" w:rsidP="00FC0F32">
      <w:pPr>
        <w:rPr>
          <w:lang w:val="en-US"/>
        </w:rPr>
      </w:pPr>
      <w:r>
        <w:rPr>
          <w:lang w:val="en-US"/>
        </w:rPr>
        <w:t xml:space="preserve">DNPR </w:t>
      </w:r>
      <w:r>
        <w:rPr>
          <w:lang w:val="en-US"/>
        </w:rPr>
        <w:tab/>
      </w:r>
      <w:r w:rsidRPr="001F3B9B">
        <w:rPr>
          <w:lang w:val="en-US"/>
        </w:rPr>
        <w:t>Danish National Patient Registry</w:t>
      </w:r>
      <w:r>
        <w:rPr>
          <w:lang w:val="en-US"/>
        </w:rPr>
        <w:t>, also known as LPR</w:t>
      </w:r>
    </w:p>
    <w:p w14:paraId="288681B5" w14:textId="7A5CF196" w:rsidR="001F3B9B" w:rsidRDefault="001F3B9B" w:rsidP="00FC0F32">
      <w:pPr>
        <w:rPr>
          <w:lang w:val="en-US"/>
        </w:rPr>
      </w:pPr>
      <w:r>
        <w:rPr>
          <w:lang w:val="en-US"/>
        </w:rPr>
        <w:t>DNR</w:t>
      </w:r>
      <w:r>
        <w:rPr>
          <w:lang w:val="en-US"/>
        </w:rPr>
        <w:tab/>
        <w:t>Do-not-resuscitate</w:t>
      </w:r>
    </w:p>
    <w:p w14:paraId="09BCC70F" w14:textId="1EA97083" w:rsidR="00B75A22" w:rsidRDefault="00B75A22" w:rsidP="00FC0F32">
      <w:pPr>
        <w:rPr>
          <w:lang w:val="en-US"/>
        </w:rPr>
      </w:pPr>
      <w:r>
        <w:rPr>
          <w:lang w:val="en-US"/>
        </w:rPr>
        <w:t>ECOG</w:t>
      </w:r>
      <w:r>
        <w:rPr>
          <w:lang w:val="en-US"/>
        </w:rPr>
        <w:tab/>
        <w:t>Eastern Cooperative Oncology Group</w:t>
      </w:r>
    </w:p>
    <w:p w14:paraId="0073D9B6" w14:textId="48FC14F5" w:rsidR="008F68BB" w:rsidRDefault="008F68BB" w:rsidP="00FC0F32">
      <w:pPr>
        <w:rPr>
          <w:lang w:val="en-US"/>
        </w:rPr>
      </w:pPr>
      <w:r>
        <w:rPr>
          <w:lang w:val="en-US"/>
        </w:rPr>
        <w:t>EHD</w:t>
      </w:r>
      <w:r>
        <w:rPr>
          <w:lang w:val="en-US"/>
        </w:rPr>
        <w:tab/>
        <w:t>Electronic health data</w:t>
      </w:r>
    </w:p>
    <w:p w14:paraId="5CB3A0E3" w14:textId="68825A3A" w:rsidR="00B91814" w:rsidRPr="00B91814" w:rsidRDefault="008F68BB" w:rsidP="00B91814">
      <w:pPr>
        <w:rPr>
          <w:lang w:val="en-US"/>
        </w:rPr>
      </w:pPr>
      <w:r>
        <w:rPr>
          <w:lang w:val="en-US"/>
        </w:rPr>
        <w:t>EHR</w:t>
      </w:r>
      <w:r>
        <w:rPr>
          <w:lang w:val="en-US"/>
        </w:rPr>
        <w:tab/>
        <w:t>E</w:t>
      </w:r>
      <w:r w:rsidRPr="008F68BB">
        <w:rPr>
          <w:lang w:val="en-US"/>
        </w:rPr>
        <w:t>lectronic health records</w:t>
      </w:r>
    </w:p>
    <w:p w14:paraId="41EB8040" w14:textId="3C9BCE41" w:rsidR="00B91814" w:rsidRDefault="00B91814" w:rsidP="00B91814">
      <w:pPr>
        <w:rPr>
          <w:lang w:val="en-US"/>
        </w:rPr>
      </w:pPr>
      <w:r w:rsidRPr="00B91814">
        <w:rPr>
          <w:lang w:val="en-US"/>
        </w:rPr>
        <w:t>EMZL</w:t>
      </w:r>
      <w:r>
        <w:rPr>
          <w:lang w:val="en-US"/>
        </w:rPr>
        <w:tab/>
        <w:t>E</w:t>
      </w:r>
      <w:r w:rsidRPr="00B91814">
        <w:rPr>
          <w:lang w:val="en-US"/>
        </w:rPr>
        <w:t xml:space="preserve">xtranodal marginal zone lymphoma </w:t>
      </w:r>
    </w:p>
    <w:p w14:paraId="3ECCDB0C" w14:textId="121F048D" w:rsidR="00094D08" w:rsidRDefault="00094D08" w:rsidP="00B91814">
      <w:pPr>
        <w:rPr>
          <w:lang w:val="en-US"/>
        </w:rPr>
      </w:pPr>
      <w:r>
        <w:rPr>
          <w:lang w:val="en-US"/>
        </w:rPr>
        <w:t>ERIC</w:t>
      </w:r>
      <w:r>
        <w:rPr>
          <w:lang w:val="en-US"/>
        </w:rPr>
        <w:tab/>
        <w:t>European Research Initiative on CLL</w:t>
      </w:r>
    </w:p>
    <w:p w14:paraId="780F448A" w14:textId="64918CA1" w:rsidR="00B91814" w:rsidRPr="00B91814" w:rsidRDefault="00B91814" w:rsidP="00B91814">
      <w:pPr>
        <w:rPr>
          <w:lang w:val="en-US"/>
        </w:rPr>
      </w:pPr>
      <w:r>
        <w:rPr>
          <w:lang w:val="en-US"/>
        </w:rPr>
        <w:t>FISH</w:t>
      </w:r>
      <w:r>
        <w:rPr>
          <w:lang w:val="en-US"/>
        </w:rPr>
        <w:tab/>
        <w:t>Fluorescence in situ hybridization</w:t>
      </w:r>
    </w:p>
    <w:p w14:paraId="631F5F8F" w14:textId="6BCC5422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FL</w:t>
      </w:r>
      <w:r>
        <w:rPr>
          <w:lang w:val="en-US"/>
        </w:rPr>
        <w:t xml:space="preserve"> </w:t>
      </w:r>
      <w:r>
        <w:rPr>
          <w:lang w:val="en-US"/>
        </w:rPr>
        <w:tab/>
        <w:t>F</w:t>
      </w:r>
      <w:r w:rsidRPr="00B91814">
        <w:rPr>
          <w:lang w:val="en-US"/>
        </w:rPr>
        <w:t>ollicular lymphoma</w:t>
      </w:r>
    </w:p>
    <w:p w14:paraId="42040C57" w14:textId="052E6E04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HL</w:t>
      </w:r>
      <w:r>
        <w:rPr>
          <w:lang w:val="en-US"/>
        </w:rPr>
        <w:tab/>
      </w:r>
      <w:r w:rsidRPr="00B91814">
        <w:rPr>
          <w:lang w:val="en-US"/>
        </w:rPr>
        <w:t>Hodgkin lymphoma</w:t>
      </w:r>
    </w:p>
    <w:p w14:paraId="69E6C702" w14:textId="152D6DAA" w:rsidR="00545150" w:rsidRDefault="00545150" w:rsidP="00FC0F32">
      <w:pPr>
        <w:rPr>
          <w:lang w:val="en-US"/>
        </w:rPr>
      </w:pPr>
      <w:r>
        <w:rPr>
          <w:lang w:val="en-US"/>
        </w:rPr>
        <w:t>HPC</w:t>
      </w:r>
      <w:r>
        <w:rPr>
          <w:lang w:val="en-US"/>
        </w:rPr>
        <w:tab/>
        <w:t>High performance computer</w:t>
      </w:r>
    </w:p>
    <w:p w14:paraId="4E0D6503" w14:textId="5C0E1A5D" w:rsidR="00545150" w:rsidRDefault="001F3B9B" w:rsidP="00FC0F32">
      <w:pPr>
        <w:rPr>
          <w:lang w:val="en-US"/>
        </w:rPr>
      </w:pPr>
      <w:r>
        <w:rPr>
          <w:lang w:val="en-US"/>
        </w:rPr>
        <w:t>Hx</w:t>
      </w:r>
      <w:r>
        <w:rPr>
          <w:lang w:val="en-US"/>
        </w:rPr>
        <w:tab/>
        <w:t>History</w:t>
      </w:r>
    </w:p>
    <w:p w14:paraId="03E63EF5" w14:textId="184DD96F" w:rsidR="00545150" w:rsidRDefault="00545150" w:rsidP="00FC0F32">
      <w:pPr>
        <w:rPr>
          <w:lang w:val="en-US"/>
        </w:rPr>
      </w:pPr>
      <w:r>
        <w:rPr>
          <w:lang w:val="en-US"/>
        </w:rPr>
        <w:t>ICD10</w:t>
      </w:r>
      <w:r>
        <w:rPr>
          <w:lang w:val="en-US"/>
        </w:rPr>
        <w:tab/>
        <w:t>International classification of disease version 10</w:t>
      </w:r>
    </w:p>
    <w:p w14:paraId="3A7D4FE1" w14:textId="452321F3" w:rsidR="001F3B9B" w:rsidRDefault="001F3B9B" w:rsidP="00FC0F32">
      <w:pPr>
        <w:rPr>
          <w:lang w:val="en-US"/>
        </w:rPr>
      </w:pPr>
      <w:r>
        <w:rPr>
          <w:lang w:val="en-US"/>
        </w:rPr>
        <w:t>IGHV</w:t>
      </w:r>
      <w:r>
        <w:rPr>
          <w:lang w:val="en-US"/>
        </w:rPr>
        <w:tab/>
        <w:t>I</w:t>
      </w:r>
      <w:r w:rsidRPr="001F3B9B">
        <w:rPr>
          <w:lang w:val="en-US"/>
        </w:rPr>
        <w:t>mmunoglobulin heavy-chain variable gene</w:t>
      </w:r>
    </w:p>
    <w:p w14:paraId="55FD3995" w14:textId="51807A0C" w:rsidR="001F3B9B" w:rsidRPr="003435BA" w:rsidRDefault="001F3B9B" w:rsidP="00FC0F32">
      <w:pPr>
        <w:rPr>
          <w:lang w:val="en-US"/>
        </w:rPr>
      </w:pPr>
      <w:r w:rsidRPr="003435BA">
        <w:rPr>
          <w:lang w:val="en-US"/>
        </w:rPr>
        <w:t>IMGT</w:t>
      </w:r>
      <w:r w:rsidRPr="003435BA">
        <w:rPr>
          <w:lang w:val="en-US"/>
        </w:rPr>
        <w:tab/>
        <w:t>International ImMunoGeneTics information system</w:t>
      </w:r>
    </w:p>
    <w:p w14:paraId="13024884" w14:textId="2F0596A9" w:rsidR="00A107A1" w:rsidRDefault="00A107A1" w:rsidP="00FC0F32">
      <w:pPr>
        <w:rPr>
          <w:lang w:val="en-US"/>
        </w:rPr>
      </w:pPr>
      <w:r>
        <w:rPr>
          <w:lang w:val="en-US"/>
        </w:rPr>
        <w:t>IPI</w:t>
      </w:r>
      <w:r w:rsidR="00071672">
        <w:rPr>
          <w:lang w:val="en-US"/>
        </w:rPr>
        <w:tab/>
        <w:t>International prognostic index</w:t>
      </w:r>
    </w:p>
    <w:p w14:paraId="4A439EEC" w14:textId="552C25D7" w:rsidR="00B91814" w:rsidRDefault="00B91814" w:rsidP="00FC0F32">
      <w:pPr>
        <w:rPr>
          <w:lang w:val="en-US"/>
        </w:rPr>
      </w:pPr>
      <w:r>
        <w:rPr>
          <w:lang w:val="en-US"/>
        </w:rPr>
        <w:t>IPSSWM</w:t>
      </w:r>
      <w:r>
        <w:rPr>
          <w:lang w:val="en-US"/>
        </w:rPr>
        <w:tab/>
        <w:t>International prognostics staging system for WM</w:t>
      </w:r>
    </w:p>
    <w:p w14:paraId="24C26A97" w14:textId="4C86BA71" w:rsidR="00094D08" w:rsidRDefault="00094D08" w:rsidP="00FC0F32">
      <w:pPr>
        <w:rPr>
          <w:lang w:val="en-US"/>
        </w:rPr>
      </w:pPr>
      <w:r>
        <w:rPr>
          <w:lang w:val="en-US"/>
        </w:rPr>
        <w:t>ISS</w:t>
      </w:r>
      <w:r>
        <w:rPr>
          <w:lang w:val="en-US"/>
        </w:rPr>
        <w:tab/>
        <w:t>International staging system</w:t>
      </w:r>
    </w:p>
    <w:p w14:paraId="2620829C" w14:textId="3001C4B1" w:rsidR="001F3B9B" w:rsidRDefault="001F3B9B" w:rsidP="00FC0F32">
      <w:pPr>
        <w:rPr>
          <w:lang w:val="en-US"/>
        </w:rPr>
      </w:pPr>
      <w:r>
        <w:rPr>
          <w:lang w:val="en-US"/>
        </w:rPr>
        <w:t>ITx</w:t>
      </w:r>
      <w:r>
        <w:rPr>
          <w:lang w:val="en-US"/>
        </w:rPr>
        <w:tab/>
        <w:t>Immunotherapy</w:t>
      </w:r>
    </w:p>
    <w:p w14:paraId="296C0C19" w14:textId="19E0D6CF" w:rsidR="00B91814" w:rsidRDefault="00B91814" w:rsidP="00FC0F32">
      <w:pPr>
        <w:rPr>
          <w:lang w:val="en-US"/>
        </w:rPr>
      </w:pPr>
      <w:r>
        <w:rPr>
          <w:lang w:val="en-US"/>
        </w:rPr>
        <w:t>KM</w:t>
      </w:r>
      <w:r>
        <w:rPr>
          <w:lang w:val="en-US"/>
        </w:rPr>
        <w:tab/>
        <w:t>Kaplan-Meier</w:t>
      </w:r>
    </w:p>
    <w:p w14:paraId="70CF970B" w14:textId="2FF6C839" w:rsidR="001F3B9B" w:rsidRDefault="001F3B9B" w:rsidP="00FC0F32">
      <w:pPr>
        <w:rPr>
          <w:lang w:val="en-US"/>
        </w:rPr>
      </w:pPr>
      <w:r>
        <w:rPr>
          <w:lang w:val="en-US"/>
        </w:rPr>
        <w:t>lab_forsker</w:t>
      </w:r>
      <w:r w:rsidRPr="001F3B9B">
        <w:rPr>
          <w:lang w:val="en-US"/>
        </w:rPr>
        <w:t xml:space="preserve"> </w:t>
      </w:r>
      <w:r>
        <w:rPr>
          <w:lang w:val="en-US"/>
        </w:rPr>
        <w:tab/>
      </w:r>
      <w:r w:rsidRPr="001F3B9B">
        <w:rPr>
          <w:lang w:val="en-US"/>
        </w:rPr>
        <w:t>Clinical Laboratory Information System Database</w:t>
      </w:r>
      <w:r>
        <w:rPr>
          <w:lang w:val="en-US"/>
        </w:rPr>
        <w:t>, also known as LABKA</w:t>
      </w:r>
    </w:p>
    <w:p w14:paraId="044A6EC0" w14:textId="16525D3C" w:rsidR="001F3B9B" w:rsidRDefault="001F3B9B" w:rsidP="00FC0F32">
      <w:pPr>
        <w:rPr>
          <w:lang w:val="en-US"/>
        </w:rPr>
      </w:pPr>
      <w:r>
        <w:rPr>
          <w:lang w:val="en-US"/>
        </w:rPr>
        <w:t>LABKA</w:t>
      </w:r>
      <w:r>
        <w:rPr>
          <w:lang w:val="en-US"/>
        </w:rPr>
        <w:tab/>
      </w:r>
      <w:r w:rsidRPr="001F3B9B">
        <w:rPr>
          <w:lang w:val="en-US"/>
        </w:rPr>
        <w:t>Clinical Laboratory Information System Database</w:t>
      </w:r>
      <w:r>
        <w:rPr>
          <w:lang w:val="en-US"/>
        </w:rPr>
        <w:t>, also known as lab_forsker</w:t>
      </w:r>
      <w:r w:rsidRPr="001F3B9B">
        <w:rPr>
          <w:lang w:val="en-US"/>
        </w:rPr>
        <w:t xml:space="preserve"> </w:t>
      </w:r>
    </w:p>
    <w:p w14:paraId="4A9FC8F5" w14:textId="1CF92FF8" w:rsidR="00B91814" w:rsidRPr="00B91814" w:rsidRDefault="008F68BB" w:rsidP="00B91814">
      <w:pPr>
        <w:rPr>
          <w:lang w:val="en-US"/>
        </w:rPr>
      </w:pPr>
      <w:r>
        <w:rPr>
          <w:lang w:val="en-US"/>
        </w:rPr>
        <w:t>LC</w:t>
      </w:r>
      <w:r>
        <w:rPr>
          <w:lang w:val="en-US"/>
        </w:rPr>
        <w:tab/>
        <w:t>Lymphoid cancer</w:t>
      </w:r>
    </w:p>
    <w:p w14:paraId="75574D83" w14:textId="03458482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LL</w:t>
      </w:r>
      <w:r>
        <w:rPr>
          <w:lang w:val="en-US"/>
        </w:rPr>
        <w:tab/>
        <w:t>L</w:t>
      </w:r>
      <w:r w:rsidRPr="00B91814">
        <w:rPr>
          <w:lang w:val="en-US"/>
        </w:rPr>
        <w:t>ymphoid leukemia</w:t>
      </w:r>
    </w:p>
    <w:p w14:paraId="5D3F10DD" w14:textId="0E981E10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LPL</w:t>
      </w:r>
      <w:r>
        <w:rPr>
          <w:lang w:val="en-US"/>
        </w:rPr>
        <w:tab/>
        <w:t>L</w:t>
      </w:r>
      <w:r w:rsidRPr="00B91814">
        <w:rPr>
          <w:lang w:val="en-US"/>
        </w:rPr>
        <w:t>ymphoplasmacytic lymphoma</w:t>
      </w:r>
    </w:p>
    <w:p w14:paraId="03E1D07A" w14:textId="54D8ABBF" w:rsidR="001F3B9B" w:rsidRPr="001F3B9B" w:rsidRDefault="001F3B9B" w:rsidP="00FC0F32">
      <w:pPr>
        <w:rPr>
          <w:lang w:val="en-US"/>
        </w:rPr>
      </w:pPr>
      <w:r>
        <w:rPr>
          <w:lang w:val="en-US"/>
        </w:rPr>
        <w:lastRenderedPageBreak/>
        <w:t>LPR</w:t>
      </w:r>
      <w:r>
        <w:rPr>
          <w:lang w:val="en-US"/>
        </w:rPr>
        <w:tab/>
      </w:r>
      <w:r w:rsidRPr="001F3B9B">
        <w:rPr>
          <w:lang w:val="en-US"/>
        </w:rPr>
        <w:t>Danish National Patient Registry</w:t>
      </w:r>
      <w:r>
        <w:rPr>
          <w:lang w:val="en-US"/>
        </w:rPr>
        <w:t>, also known as DNPR</w:t>
      </w:r>
    </w:p>
    <w:p w14:paraId="494C2657" w14:textId="2DCD7112" w:rsidR="001F3B9B" w:rsidRPr="001F3B9B" w:rsidRDefault="001F3B9B" w:rsidP="001F3B9B">
      <w:pPr>
        <w:ind w:left="1304" w:hanging="1304"/>
        <w:rPr>
          <w:lang w:val="en-US"/>
        </w:rPr>
      </w:pPr>
      <w:r>
        <w:rPr>
          <w:lang w:val="en-US"/>
        </w:rPr>
        <w:t>LSR</w:t>
      </w:r>
      <w:r>
        <w:rPr>
          <w:lang w:val="en-US"/>
        </w:rPr>
        <w:tab/>
      </w:r>
      <w:r w:rsidRPr="001F3B9B">
        <w:rPr>
          <w:lang w:val="en-US"/>
        </w:rPr>
        <w:t>Register of Pharmaceutical Sales covering prescription drug data</w:t>
      </w:r>
      <w:r>
        <w:rPr>
          <w:lang w:val="en-US"/>
        </w:rPr>
        <w:t>, also known as EPIKUR, also known as EKOKUR</w:t>
      </w:r>
    </w:p>
    <w:p w14:paraId="7E9B7B66" w14:textId="77777777" w:rsidR="00071672" w:rsidRDefault="00071672" w:rsidP="00071672">
      <w:pPr>
        <w:rPr>
          <w:lang w:val="en-US"/>
        </w:rPr>
      </w:pPr>
      <w:r>
        <w:rPr>
          <w:lang w:val="en-US"/>
        </w:rPr>
        <w:t>LYFO</w:t>
      </w:r>
      <w:r>
        <w:rPr>
          <w:lang w:val="en-US"/>
        </w:rPr>
        <w:tab/>
        <w:t>The Danish national lymphoma register</w:t>
      </w:r>
    </w:p>
    <w:p w14:paraId="288F8018" w14:textId="5291FD58" w:rsidR="008F68BB" w:rsidRDefault="008F68BB" w:rsidP="00FC0F32">
      <w:pPr>
        <w:rPr>
          <w:lang w:val="en-US"/>
        </w:rPr>
      </w:pPr>
      <w:r>
        <w:rPr>
          <w:lang w:val="en-US"/>
        </w:rPr>
        <w:t>mAI</w:t>
      </w:r>
      <w:r>
        <w:rPr>
          <w:lang w:val="en-US"/>
        </w:rPr>
        <w:tab/>
        <w:t>medical AI</w:t>
      </w:r>
    </w:p>
    <w:p w14:paraId="66A52028" w14:textId="018D6605" w:rsidR="00071672" w:rsidRDefault="00071672" w:rsidP="00FC0F32">
      <w:pPr>
        <w:rPr>
          <w:lang w:val="en-US"/>
        </w:rPr>
      </w:pPr>
      <w:r>
        <w:rPr>
          <w:lang w:val="en-US"/>
        </w:rPr>
        <w:t xml:space="preserve">MALT-IPI </w:t>
      </w:r>
      <w:r>
        <w:rPr>
          <w:lang w:val="en-US"/>
        </w:rPr>
        <w:tab/>
        <w:t>Mucosa associated lymphoid tissue lymphoma international prognostic index</w:t>
      </w:r>
    </w:p>
    <w:p w14:paraId="1615CA55" w14:textId="1CA5F3D5" w:rsidR="00B91814" w:rsidRDefault="00B91814" w:rsidP="00B91814">
      <w:pPr>
        <w:rPr>
          <w:lang w:val="en-US"/>
        </w:rPr>
      </w:pPr>
      <w:r>
        <w:rPr>
          <w:lang w:val="en-US"/>
        </w:rPr>
        <w:t>MAYO</w:t>
      </w:r>
      <w:r>
        <w:rPr>
          <w:lang w:val="en-US"/>
        </w:rPr>
        <w:tab/>
        <w:t>Mayo clinic</w:t>
      </w:r>
    </w:p>
    <w:p w14:paraId="6FF6EBAD" w14:textId="359AFE2D" w:rsidR="00B91814" w:rsidRPr="00B91814" w:rsidRDefault="008F68BB" w:rsidP="00B91814">
      <w:pPr>
        <w:rPr>
          <w:lang w:val="en-US"/>
        </w:rPr>
      </w:pPr>
      <w:r>
        <w:rPr>
          <w:lang w:val="en-US"/>
        </w:rPr>
        <w:t>MBL</w:t>
      </w:r>
      <w:r>
        <w:rPr>
          <w:lang w:val="en-US"/>
        </w:rPr>
        <w:tab/>
        <w:t>Monoclonal B-cell lymphocytosis</w:t>
      </w:r>
    </w:p>
    <w:p w14:paraId="2CEA4351" w14:textId="0FD541AF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MCL</w:t>
      </w:r>
      <w:r>
        <w:rPr>
          <w:lang w:val="en-US"/>
        </w:rPr>
        <w:tab/>
        <w:t>M</w:t>
      </w:r>
      <w:r w:rsidRPr="00B91814">
        <w:rPr>
          <w:lang w:val="en-US"/>
        </w:rPr>
        <w:t>antle cell lymphoma</w:t>
      </w:r>
    </w:p>
    <w:p w14:paraId="1F70E136" w14:textId="62352CE0" w:rsidR="001F3B9B" w:rsidRDefault="001F3B9B" w:rsidP="008F68BB">
      <w:pPr>
        <w:rPr>
          <w:lang w:val="en-US"/>
        </w:rPr>
      </w:pPr>
      <w:r>
        <w:rPr>
          <w:lang w:val="en-US"/>
        </w:rPr>
        <w:t>MiBa</w:t>
      </w:r>
      <w:r>
        <w:rPr>
          <w:lang w:val="en-US"/>
        </w:rPr>
        <w:tab/>
        <w:t>The Danish microbiology database</w:t>
      </w:r>
    </w:p>
    <w:p w14:paraId="14F961A1" w14:textId="061EC054" w:rsidR="00094D08" w:rsidRDefault="00094D08" w:rsidP="008F68BB">
      <w:pPr>
        <w:rPr>
          <w:lang w:val="en-US"/>
        </w:rPr>
      </w:pPr>
      <w:r>
        <w:rPr>
          <w:lang w:val="en-US"/>
        </w:rPr>
        <w:t>MIPI</w:t>
      </w:r>
      <w:r>
        <w:rPr>
          <w:lang w:val="en-US"/>
        </w:rPr>
        <w:tab/>
        <w:t>MCL international prognostic index</w:t>
      </w:r>
    </w:p>
    <w:p w14:paraId="71762678" w14:textId="7BA5B72B" w:rsidR="008F68BB" w:rsidRDefault="008F68BB" w:rsidP="008F68BB">
      <w:pPr>
        <w:rPr>
          <w:lang w:val="en-US"/>
        </w:rPr>
      </w:pPr>
      <w:r>
        <w:rPr>
          <w:lang w:val="en-US"/>
        </w:rPr>
        <w:t>MGUS</w:t>
      </w:r>
      <w:r>
        <w:rPr>
          <w:lang w:val="en-US"/>
        </w:rPr>
        <w:tab/>
        <w:t>M</w:t>
      </w:r>
      <w:r w:rsidRPr="008F68BB">
        <w:rPr>
          <w:lang w:val="en-US"/>
        </w:rPr>
        <w:t>onoclonal gammopathy of uncertain significance</w:t>
      </w:r>
    </w:p>
    <w:p w14:paraId="4C7FF56E" w14:textId="637642CE" w:rsidR="008F68BB" w:rsidRDefault="008F68BB" w:rsidP="008F68BB">
      <w:pPr>
        <w:rPr>
          <w:lang w:val="en-US"/>
        </w:rPr>
      </w:pPr>
      <w:r>
        <w:rPr>
          <w:lang w:val="en-US"/>
        </w:rPr>
        <w:t>MM</w:t>
      </w:r>
      <w:r>
        <w:rPr>
          <w:lang w:val="en-US"/>
        </w:rPr>
        <w:tab/>
        <w:t>M</w:t>
      </w:r>
      <w:r w:rsidRPr="008F68BB">
        <w:rPr>
          <w:lang w:val="en-US"/>
        </w:rPr>
        <w:t>ultiple myeloma</w:t>
      </w:r>
    </w:p>
    <w:p w14:paraId="2313B89B" w14:textId="41140F93" w:rsidR="00094D08" w:rsidRDefault="00094D08" w:rsidP="00FC0F32">
      <w:pPr>
        <w:rPr>
          <w:lang w:val="en-US"/>
        </w:rPr>
      </w:pPr>
      <w:r>
        <w:rPr>
          <w:lang w:val="en-US"/>
        </w:rPr>
        <w:t>NCCN</w:t>
      </w:r>
      <w:r>
        <w:rPr>
          <w:lang w:val="en-US"/>
        </w:rPr>
        <w:tab/>
        <w:t>National Comprehensive Cancer Center</w:t>
      </w:r>
    </w:p>
    <w:p w14:paraId="7CF36C0E" w14:textId="36959220" w:rsidR="001F3B9B" w:rsidRDefault="00545150" w:rsidP="00FC0F32">
      <w:pPr>
        <w:rPr>
          <w:lang w:val="en-US"/>
        </w:rPr>
      </w:pPr>
      <w:r>
        <w:rPr>
          <w:lang w:val="en-US"/>
        </w:rPr>
        <w:t>NGC</w:t>
      </w:r>
      <w:r>
        <w:rPr>
          <w:lang w:val="en-US"/>
        </w:rPr>
        <w:tab/>
        <w:t>National Genome Center, may also refer to NGC’s HPC</w:t>
      </w:r>
    </w:p>
    <w:p w14:paraId="64C35B7F" w14:textId="39A644BB" w:rsidR="00B91814" w:rsidRPr="00B91814" w:rsidRDefault="001F3B9B" w:rsidP="00B91814">
      <w:pPr>
        <w:rPr>
          <w:lang w:val="en-US"/>
        </w:rPr>
      </w:pPr>
      <w:r>
        <w:rPr>
          <w:lang w:val="en-US"/>
        </w:rPr>
        <w:t>NGS</w:t>
      </w:r>
      <w:r>
        <w:rPr>
          <w:lang w:val="en-US"/>
        </w:rPr>
        <w:tab/>
        <w:t>Next-generation sequencing</w:t>
      </w:r>
      <w:r w:rsidR="00545150">
        <w:rPr>
          <w:lang w:val="en-US"/>
        </w:rPr>
        <w:t xml:space="preserve"> </w:t>
      </w:r>
    </w:p>
    <w:p w14:paraId="5FB9754D" w14:textId="1E5CAB57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NHL</w:t>
      </w:r>
      <w:r>
        <w:rPr>
          <w:lang w:val="en-US"/>
        </w:rPr>
        <w:tab/>
      </w:r>
      <w:r w:rsidRPr="00B91814">
        <w:rPr>
          <w:lang w:val="en-US"/>
        </w:rPr>
        <w:t>non-Hodgkin lymphoma</w:t>
      </w:r>
    </w:p>
    <w:p w14:paraId="1B1724CF" w14:textId="42DAB724" w:rsidR="00094D08" w:rsidRPr="00B91814" w:rsidRDefault="00094D08" w:rsidP="00B91814">
      <w:pPr>
        <w:rPr>
          <w:lang w:val="en-US"/>
        </w:rPr>
      </w:pPr>
      <w:r>
        <w:rPr>
          <w:lang w:val="en-US"/>
        </w:rPr>
        <w:t>NMI</w:t>
      </w:r>
      <w:r>
        <w:rPr>
          <w:lang w:val="en-US"/>
        </w:rPr>
        <w:tab/>
        <w:t>Nordic multimorbidity index</w:t>
      </w:r>
    </w:p>
    <w:p w14:paraId="189074AE" w14:textId="0CFAFC40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NOS</w:t>
      </w:r>
      <w:r>
        <w:rPr>
          <w:lang w:val="en-US"/>
        </w:rPr>
        <w:tab/>
        <w:t>N</w:t>
      </w:r>
      <w:r w:rsidRPr="00B91814">
        <w:rPr>
          <w:lang w:val="en-US"/>
        </w:rPr>
        <w:t xml:space="preserve">ot otherwise specified </w:t>
      </w:r>
    </w:p>
    <w:p w14:paraId="58FE74B7" w14:textId="6758B018" w:rsidR="00B91814" w:rsidRPr="00B91814" w:rsidRDefault="00B75A22" w:rsidP="00B91814">
      <w:pPr>
        <w:rPr>
          <w:lang w:val="en-US"/>
        </w:rPr>
      </w:pPr>
      <w:r>
        <w:rPr>
          <w:lang w:val="en-US"/>
        </w:rPr>
        <w:t>NPU</w:t>
      </w:r>
      <w:r>
        <w:rPr>
          <w:lang w:val="en-US"/>
        </w:rPr>
        <w:tab/>
      </w:r>
      <w:r w:rsidRPr="00B91814">
        <w:rPr>
          <w:lang w:val="en-US"/>
        </w:rPr>
        <w:t>Nomenclature property units</w:t>
      </w:r>
    </w:p>
    <w:p w14:paraId="1B0BA838" w14:textId="6D584B25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ns</w:t>
      </w:r>
      <w:r>
        <w:rPr>
          <w:lang w:val="en-US"/>
        </w:rPr>
        <w:tab/>
      </w:r>
      <w:r w:rsidRPr="00B91814">
        <w:rPr>
          <w:lang w:val="en-US"/>
        </w:rPr>
        <w:t>nodular sclerosis</w:t>
      </w:r>
    </w:p>
    <w:p w14:paraId="1ED66A92" w14:textId="3B666A89" w:rsidR="001F3B9B" w:rsidRDefault="001F3B9B" w:rsidP="00FC0F32">
      <w:pPr>
        <w:rPr>
          <w:lang w:val="en-US"/>
        </w:rPr>
      </w:pPr>
      <w:r>
        <w:rPr>
          <w:lang w:val="en-US"/>
        </w:rPr>
        <w:t>PATOBANK</w:t>
      </w:r>
      <w:r>
        <w:rPr>
          <w:lang w:val="en-US"/>
        </w:rPr>
        <w:tab/>
      </w:r>
      <w:r w:rsidRPr="001F3B9B">
        <w:rPr>
          <w:lang w:val="en-US"/>
        </w:rPr>
        <w:t>Danish National Pathology Register</w:t>
      </w:r>
    </w:p>
    <w:p w14:paraId="289EFFA6" w14:textId="3F51D71F" w:rsidR="008F68BB" w:rsidRDefault="008F68BB" w:rsidP="00FC0F32">
      <w:pPr>
        <w:rPr>
          <w:lang w:val="en-US"/>
        </w:rPr>
      </w:pPr>
      <w:r>
        <w:rPr>
          <w:lang w:val="en-US"/>
        </w:rPr>
        <w:t>PCD</w:t>
      </w:r>
      <w:r>
        <w:rPr>
          <w:lang w:val="en-US"/>
        </w:rPr>
        <w:tab/>
        <w:t>Plasma cell dyscrasia</w:t>
      </w:r>
    </w:p>
    <w:p w14:paraId="2A6C18DA" w14:textId="29D4FF2C" w:rsidR="001F3B9B" w:rsidRPr="001F3B9B" w:rsidRDefault="001F3B9B" w:rsidP="008F68BB">
      <w:pPr>
        <w:rPr>
          <w:lang w:val="en-US"/>
        </w:rPr>
      </w:pPr>
      <w:r w:rsidRPr="001F3B9B">
        <w:rPr>
          <w:lang w:val="en-US"/>
        </w:rPr>
        <w:t>PERSIMUNE</w:t>
      </w:r>
      <w:r w:rsidRPr="001F3B9B">
        <w:rPr>
          <w:lang w:val="en-US"/>
        </w:rPr>
        <w:tab/>
        <w:t>Personalised Medicine of Infectious Complication in Immune Deficiency</w:t>
      </w:r>
    </w:p>
    <w:p w14:paraId="736F0CC9" w14:textId="5028059C" w:rsidR="008F68BB" w:rsidRDefault="008F68BB" w:rsidP="008F68BB">
      <w:pPr>
        <w:rPr>
          <w:lang w:val="en-US"/>
        </w:rPr>
      </w:pPr>
      <w:r w:rsidRPr="008F68BB">
        <w:rPr>
          <w:lang w:val="en-US"/>
        </w:rPr>
        <w:t>PET</w:t>
      </w:r>
      <w:r w:rsidRPr="008F68BB">
        <w:rPr>
          <w:lang w:val="en-US"/>
        </w:rPr>
        <w:tab/>
        <w:t>Positron emission tomography</w:t>
      </w:r>
    </w:p>
    <w:p w14:paraId="7F64BAC0" w14:textId="78B0F2AA" w:rsidR="00B91814" w:rsidRPr="008F68BB" w:rsidRDefault="00B91814" w:rsidP="008F68BB">
      <w:pPr>
        <w:rPr>
          <w:lang w:val="en-US"/>
        </w:rPr>
      </w:pPr>
      <w:r>
        <w:rPr>
          <w:lang w:val="en-US"/>
        </w:rPr>
        <w:t>PolyRx</w:t>
      </w:r>
      <w:r>
        <w:rPr>
          <w:lang w:val="en-US"/>
        </w:rPr>
        <w:tab/>
        <w:t>Polypharmacy</w:t>
      </w:r>
    </w:p>
    <w:p w14:paraId="5DEEC53D" w14:textId="34D0E037" w:rsidR="00B75A22" w:rsidRDefault="00B75A22" w:rsidP="008F68BB">
      <w:pPr>
        <w:rPr>
          <w:lang w:val="en-US"/>
        </w:rPr>
      </w:pPr>
      <w:r>
        <w:rPr>
          <w:lang w:val="en-US"/>
        </w:rPr>
        <w:t>PS</w:t>
      </w:r>
      <w:r>
        <w:rPr>
          <w:lang w:val="en-US"/>
        </w:rPr>
        <w:tab/>
        <w:t>Performance status</w:t>
      </w:r>
    </w:p>
    <w:p w14:paraId="57F9DD4F" w14:textId="5EF4CC0F" w:rsidR="00094D08" w:rsidRDefault="00094D08" w:rsidP="00094D08">
      <w:pPr>
        <w:rPr>
          <w:lang w:val="en-US"/>
        </w:rPr>
      </w:pPr>
      <w:r>
        <w:rPr>
          <w:lang w:val="en-US"/>
        </w:rPr>
        <w:t>qSOFA</w:t>
      </w:r>
      <w:r>
        <w:rPr>
          <w:lang w:val="en-US"/>
        </w:rPr>
        <w:tab/>
        <w:t>Quick sequential organ failure assessment</w:t>
      </w:r>
    </w:p>
    <w:p w14:paraId="374006AB" w14:textId="1B66F60C" w:rsidR="00094D08" w:rsidRDefault="00094D08" w:rsidP="00094D08">
      <w:pPr>
        <w:rPr>
          <w:lang w:val="en-US"/>
        </w:rPr>
      </w:pPr>
      <w:r>
        <w:rPr>
          <w:lang w:val="en-US"/>
        </w:rPr>
        <w:lastRenderedPageBreak/>
        <w:t>R-ISS</w:t>
      </w:r>
      <w:r>
        <w:rPr>
          <w:lang w:val="en-US"/>
        </w:rPr>
        <w:tab/>
        <w:t>Revised international staging system</w:t>
      </w:r>
    </w:p>
    <w:p w14:paraId="364C243D" w14:textId="06D1AECF" w:rsidR="00094D08" w:rsidRDefault="00094D08" w:rsidP="00094D08">
      <w:pPr>
        <w:rPr>
          <w:lang w:val="en-US"/>
        </w:rPr>
      </w:pPr>
      <w:r>
        <w:rPr>
          <w:lang w:val="en-US"/>
        </w:rPr>
        <w:t>R2-ISS</w:t>
      </w:r>
      <w:r>
        <w:rPr>
          <w:lang w:val="en-US"/>
        </w:rPr>
        <w:tab/>
        <w:t>Second revised international staging system</w:t>
      </w:r>
    </w:p>
    <w:p w14:paraId="410E1384" w14:textId="4241418F" w:rsidR="00094D08" w:rsidRDefault="00094D08" w:rsidP="008F68BB">
      <w:pPr>
        <w:rPr>
          <w:lang w:val="en-US"/>
        </w:rPr>
      </w:pPr>
      <w:r>
        <w:rPr>
          <w:lang w:val="en-US"/>
        </w:rPr>
        <w:t>RCT</w:t>
      </w:r>
      <w:r>
        <w:rPr>
          <w:lang w:val="en-US"/>
        </w:rPr>
        <w:tab/>
        <w:t>Randomized clinical trial</w:t>
      </w:r>
    </w:p>
    <w:p w14:paraId="7C5CA127" w14:textId="54A7B66B" w:rsidR="008F68BB" w:rsidRDefault="008F68BB" w:rsidP="008F68BB">
      <w:pPr>
        <w:rPr>
          <w:lang w:val="en-US"/>
        </w:rPr>
      </w:pPr>
      <w:r>
        <w:rPr>
          <w:lang w:val="en-US"/>
        </w:rPr>
        <w:t>RKKP</w:t>
      </w:r>
      <w:r>
        <w:rPr>
          <w:lang w:val="en-US"/>
        </w:rPr>
        <w:tab/>
      </w:r>
      <w:r w:rsidRPr="008F68BB">
        <w:rPr>
          <w:lang w:val="en-US"/>
        </w:rPr>
        <w:t xml:space="preserve">National Clinical Registries, </w:t>
      </w:r>
      <w:r>
        <w:rPr>
          <w:lang w:val="en-US"/>
        </w:rPr>
        <w:t xml:space="preserve">also </w:t>
      </w:r>
      <w:r w:rsidR="001F3B9B">
        <w:rPr>
          <w:lang w:val="en-US"/>
        </w:rPr>
        <w:t>from</w:t>
      </w:r>
      <w:r>
        <w:rPr>
          <w:lang w:val="en-US"/>
        </w:rPr>
        <w:t xml:space="preserve"> 2025 </w:t>
      </w:r>
      <w:r w:rsidR="001F3B9B">
        <w:rPr>
          <w:lang w:val="en-US"/>
        </w:rPr>
        <w:t xml:space="preserve">known </w:t>
      </w:r>
      <w:r>
        <w:rPr>
          <w:lang w:val="en-US"/>
        </w:rPr>
        <w:t xml:space="preserve">as </w:t>
      </w:r>
      <w:r w:rsidR="001F3B9B">
        <w:rPr>
          <w:lang w:val="en-US"/>
        </w:rPr>
        <w:t>DHQI</w:t>
      </w:r>
    </w:p>
    <w:p w14:paraId="4CA08994" w14:textId="1D57A268" w:rsidR="00094D08" w:rsidRDefault="00094D08" w:rsidP="008F68BB">
      <w:pPr>
        <w:rPr>
          <w:lang w:val="en-US"/>
        </w:rPr>
      </w:pPr>
      <w:r>
        <w:rPr>
          <w:lang w:val="en-US"/>
        </w:rPr>
        <w:t>RW</w:t>
      </w:r>
      <w:r>
        <w:rPr>
          <w:lang w:val="en-US"/>
        </w:rPr>
        <w:tab/>
        <w:t>Real-world</w:t>
      </w:r>
    </w:p>
    <w:p w14:paraId="1E14D919" w14:textId="5BA87C73" w:rsidR="00094D08" w:rsidRPr="008F68BB" w:rsidRDefault="00094D08" w:rsidP="008F68BB">
      <w:pPr>
        <w:rPr>
          <w:lang w:val="en-US"/>
        </w:rPr>
      </w:pPr>
      <w:r>
        <w:rPr>
          <w:lang w:val="en-US"/>
        </w:rPr>
        <w:t>RW-ISS</w:t>
      </w:r>
      <w:r>
        <w:rPr>
          <w:lang w:val="en-US"/>
        </w:rPr>
        <w:tab/>
        <w:t>Real-world international staging system</w:t>
      </w:r>
    </w:p>
    <w:p w14:paraId="2D035C99" w14:textId="71EF6AD8" w:rsidR="001F3B9B" w:rsidRDefault="001F3B9B" w:rsidP="008F68BB">
      <w:pPr>
        <w:rPr>
          <w:lang w:val="en-US"/>
        </w:rPr>
      </w:pPr>
      <w:r>
        <w:rPr>
          <w:lang w:val="en-US"/>
        </w:rPr>
        <w:t>Rx</w:t>
      </w:r>
      <w:r>
        <w:rPr>
          <w:lang w:val="en-US"/>
        </w:rPr>
        <w:tab/>
        <w:t>Prescription</w:t>
      </w:r>
    </w:p>
    <w:p w14:paraId="7AE77C58" w14:textId="52557C92" w:rsidR="00094D08" w:rsidRDefault="00094D08" w:rsidP="008F68BB">
      <w:pPr>
        <w:rPr>
          <w:lang w:val="en-US"/>
        </w:rPr>
      </w:pPr>
      <w:r>
        <w:rPr>
          <w:lang w:val="en-US"/>
        </w:rPr>
        <w:t>scr</w:t>
      </w:r>
      <w:r>
        <w:rPr>
          <w:lang w:val="en-US"/>
        </w:rPr>
        <w:tab/>
        <w:t>Serum creatinine</w:t>
      </w:r>
    </w:p>
    <w:p w14:paraId="4B55B3D2" w14:textId="168156B1" w:rsidR="008F68BB" w:rsidRDefault="008F68BB" w:rsidP="008F68BB">
      <w:pPr>
        <w:rPr>
          <w:lang w:val="en-US"/>
        </w:rPr>
      </w:pPr>
      <w:r>
        <w:rPr>
          <w:lang w:val="en-US"/>
        </w:rPr>
        <w:t>SDS</w:t>
      </w:r>
      <w:r>
        <w:rPr>
          <w:lang w:val="en-US"/>
        </w:rPr>
        <w:tab/>
      </w:r>
      <w:r w:rsidRPr="008F68BB">
        <w:rPr>
          <w:lang w:val="en-US"/>
        </w:rPr>
        <w:t>Danish Health Data Authority</w:t>
      </w:r>
    </w:p>
    <w:p w14:paraId="75CA3B11" w14:textId="43A09CED" w:rsidR="00B75A22" w:rsidRPr="00B75A22" w:rsidRDefault="00B75A22" w:rsidP="008F68BB">
      <w:pPr>
        <w:rPr>
          <w:lang w:val="en-US"/>
        </w:rPr>
      </w:pPr>
      <w:r w:rsidRPr="00B75A22">
        <w:rPr>
          <w:lang w:val="en-US"/>
        </w:rPr>
        <w:t>SHAK</w:t>
      </w:r>
      <w:r w:rsidRPr="00B75A22">
        <w:rPr>
          <w:lang w:val="en-US"/>
        </w:rPr>
        <w:tab/>
        <w:t>Sygehus-afdelingsklassifikationen, also known as sor codes</w:t>
      </w:r>
    </w:p>
    <w:p w14:paraId="5F6CADF3" w14:textId="70454A91" w:rsidR="00B91814" w:rsidRPr="00B91814" w:rsidRDefault="00B75A22" w:rsidP="00B91814">
      <w:pPr>
        <w:rPr>
          <w:lang w:val="en-US"/>
        </w:rPr>
      </w:pPr>
      <w:r>
        <w:rPr>
          <w:lang w:val="en-US"/>
        </w:rPr>
        <w:t>SKS</w:t>
      </w:r>
      <w:r>
        <w:rPr>
          <w:lang w:val="en-US"/>
        </w:rPr>
        <w:tab/>
      </w:r>
      <w:r w:rsidRPr="00B75A22">
        <w:rPr>
          <w:lang w:val="en-US"/>
        </w:rPr>
        <w:t>Danish Medical Classification System</w:t>
      </w:r>
    </w:p>
    <w:p w14:paraId="4048870A" w14:textId="2B27A76C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SLL</w:t>
      </w:r>
      <w:r>
        <w:rPr>
          <w:lang w:val="en-US"/>
        </w:rPr>
        <w:tab/>
        <w:t>S</w:t>
      </w:r>
      <w:r w:rsidRPr="00B91814">
        <w:rPr>
          <w:lang w:val="en-US"/>
        </w:rPr>
        <w:t>mall lymphocytic lymphoma</w:t>
      </w:r>
    </w:p>
    <w:p w14:paraId="132081B1" w14:textId="1777005D" w:rsidR="008F68BB" w:rsidRDefault="008F68BB" w:rsidP="008F68BB">
      <w:pPr>
        <w:rPr>
          <w:lang w:val="en-US"/>
        </w:rPr>
      </w:pPr>
      <w:r>
        <w:rPr>
          <w:lang w:val="en-US"/>
        </w:rPr>
        <w:t>SMM</w:t>
      </w:r>
      <w:r>
        <w:rPr>
          <w:lang w:val="en-US"/>
        </w:rPr>
        <w:tab/>
        <w:t>S</w:t>
      </w:r>
      <w:r w:rsidRPr="008F68BB">
        <w:rPr>
          <w:lang w:val="en-US"/>
        </w:rPr>
        <w:t xml:space="preserve">moldering multiple myeloma </w:t>
      </w:r>
    </w:p>
    <w:p w14:paraId="6DE447E9" w14:textId="69A798FF" w:rsidR="00B75A22" w:rsidRDefault="001F3B9B" w:rsidP="00B75A22">
      <w:pPr>
        <w:ind w:left="1305" w:hanging="1305"/>
        <w:rPr>
          <w:lang w:val="en-US"/>
        </w:rPr>
      </w:pPr>
      <w:r>
        <w:rPr>
          <w:lang w:val="en-US"/>
        </w:rPr>
        <w:t>SMR</w:t>
      </w:r>
      <w:r>
        <w:rPr>
          <w:lang w:val="en-US"/>
        </w:rPr>
        <w:tab/>
      </w:r>
      <w:r w:rsidRPr="001F3B9B">
        <w:rPr>
          <w:lang w:val="en-US"/>
        </w:rPr>
        <w:t>National Hospital Medication Register covering in-hospital medication</w:t>
      </w:r>
      <w:r>
        <w:rPr>
          <w:lang w:val="en-US"/>
        </w:rPr>
        <w:t xml:space="preserve">, also known as </w:t>
      </w:r>
      <w:r w:rsidRPr="001F3B9B">
        <w:rPr>
          <w:lang w:val="en-US"/>
        </w:rPr>
        <w:t>indberetningmedpris</w:t>
      </w:r>
    </w:p>
    <w:p w14:paraId="54C487C5" w14:textId="4C334F95" w:rsidR="001F3B9B" w:rsidRDefault="001F3B9B" w:rsidP="008F68BB">
      <w:pPr>
        <w:rPr>
          <w:lang w:val="en-US"/>
        </w:rPr>
      </w:pPr>
      <w:r>
        <w:rPr>
          <w:lang w:val="en-US"/>
        </w:rPr>
        <w:t>SNOMED</w:t>
      </w:r>
      <w:r>
        <w:rPr>
          <w:lang w:val="en-US"/>
        </w:rPr>
        <w:tab/>
      </w:r>
      <w:r w:rsidRPr="001F3B9B">
        <w:rPr>
          <w:lang w:val="en-US"/>
        </w:rPr>
        <w:t>Systematized Nomenclature of Medicine</w:t>
      </w:r>
      <w:r>
        <w:rPr>
          <w:lang w:val="en-US"/>
        </w:rPr>
        <w:t>, also known as WHO ICD-O-3</w:t>
      </w:r>
    </w:p>
    <w:p w14:paraId="2DCB0917" w14:textId="78AF2D14" w:rsidR="00B75A22" w:rsidRPr="003435BA" w:rsidRDefault="00B75A22" w:rsidP="008F68BB">
      <w:pPr>
        <w:rPr>
          <w:lang w:val="en-US"/>
        </w:rPr>
      </w:pPr>
      <w:r w:rsidRPr="003435BA">
        <w:rPr>
          <w:lang w:val="en-US"/>
        </w:rPr>
        <w:t>SOR</w:t>
      </w:r>
      <w:r w:rsidRPr="003435BA">
        <w:rPr>
          <w:lang w:val="en-US"/>
        </w:rPr>
        <w:tab/>
        <w:t>Sygehusvæsenets Organisations Register, as refers to hospital codes</w:t>
      </w:r>
    </w:p>
    <w:p w14:paraId="288AFF85" w14:textId="578DC14A" w:rsidR="001F3B9B" w:rsidRPr="003435BA" w:rsidRDefault="001F3B9B" w:rsidP="008F68BB">
      <w:pPr>
        <w:rPr>
          <w:lang w:val="en-US"/>
        </w:rPr>
      </w:pPr>
      <w:r w:rsidRPr="003435BA">
        <w:rPr>
          <w:lang w:val="en-US"/>
        </w:rPr>
        <w:t>SP</w:t>
      </w:r>
      <w:r w:rsidRPr="003435BA">
        <w:rPr>
          <w:lang w:val="en-US"/>
        </w:rPr>
        <w:tab/>
        <w:t>Sundhedsplatformen, an EPIC-based EHR system in Eastern Denmark</w:t>
      </w:r>
    </w:p>
    <w:p w14:paraId="761A916E" w14:textId="24E236A4" w:rsidR="00B75A22" w:rsidRPr="003435BA" w:rsidRDefault="00B75A22" w:rsidP="008F68BB">
      <w:pPr>
        <w:rPr>
          <w:lang w:val="en-US"/>
        </w:rPr>
      </w:pPr>
      <w:r w:rsidRPr="003435BA">
        <w:rPr>
          <w:lang w:val="en-US"/>
        </w:rPr>
        <w:t>SQL</w:t>
      </w:r>
      <w:r w:rsidRPr="003435BA">
        <w:rPr>
          <w:lang w:val="en-US"/>
        </w:rPr>
        <w:tab/>
        <w:t>Structured query language</w:t>
      </w:r>
    </w:p>
    <w:p w14:paraId="4852653D" w14:textId="62A4CCFB" w:rsidR="00B91814" w:rsidRPr="003435BA" w:rsidRDefault="001F3B9B" w:rsidP="00B91814">
      <w:pPr>
        <w:rPr>
          <w:lang w:val="en-US"/>
        </w:rPr>
      </w:pPr>
      <w:r w:rsidRPr="003435BA">
        <w:rPr>
          <w:lang w:val="en-US"/>
        </w:rPr>
        <w:t>Tx</w:t>
      </w:r>
      <w:r w:rsidRPr="003435BA">
        <w:rPr>
          <w:lang w:val="en-US"/>
        </w:rPr>
        <w:tab/>
        <w:t>Treatment</w:t>
      </w:r>
    </w:p>
    <w:p w14:paraId="61A78C47" w14:textId="54628568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UNS</w:t>
      </w:r>
      <w:r>
        <w:rPr>
          <w:lang w:val="en-US"/>
        </w:rPr>
        <w:t xml:space="preserve"> </w:t>
      </w:r>
      <w:r>
        <w:rPr>
          <w:lang w:val="en-US"/>
        </w:rPr>
        <w:tab/>
        <w:t>U</w:t>
      </w:r>
      <w:r w:rsidRPr="00B91814">
        <w:rPr>
          <w:lang w:val="en-US"/>
        </w:rPr>
        <w:t>nspecified</w:t>
      </w:r>
    </w:p>
    <w:p w14:paraId="5152F91B" w14:textId="49AEC42E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WM</w:t>
      </w:r>
      <w:r>
        <w:rPr>
          <w:lang w:val="en-US"/>
        </w:rPr>
        <w:tab/>
      </w:r>
      <w:r w:rsidRPr="00B91814">
        <w:rPr>
          <w:lang w:val="en-US"/>
        </w:rPr>
        <w:t>Waldenström macroglobulinemia</w:t>
      </w:r>
    </w:p>
    <w:p w14:paraId="77CCD931" w14:textId="43AA4C77" w:rsidR="00545150" w:rsidRDefault="00545150" w:rsidP="00FC0F32">
      <w:pPr>
        <w:rPr>
          <w:lang w:val="en-US"/>
        </w:rPr>
      </w:pPr>
      <w:r>
        <w:rPr>
          <w:lang w:val="en-US"/>
        </w:rPr>
        <w:t>WHO</w:t>
      </w:r>
      <w:r>
        <w:rPr>
          <w:lang w:val="en-US"/>
        </w:rPr>
        <w:tab/>
        <w:t>World Health Organization</w:t>
      </w:r>
    </w:p>
    <w:p w14:paraId="45D64FBA" w14:textId="77777777" w:rsidR="00545150" w:rsidRDefault="00545150" w:rsidP="00FC0F32">
      <w:pPr>
        <w:rPr>
          <w:lang w:val="en-US"/>
        </w:rPr>
      </w:pPr>
    </w:p>
    <w:p w14:paraId="21C0FC92" w14:textId="77777777" w:rsidR="00A107A1" w:rsidRPr="00FC0F32" w:rsidRDefault="00A107A1" w:rsidP="00FC0F32">
      <w:pPr>
        <w:rPr>
          <w:lang w:val="en-US"/>
        </w:rPr>
      </w:pPr>
    </w:p>
    <w:sectPr w:rsidR="00A107A1" w:rsidRPr="00FC0F32" w:rsidSect="00116DA6">
      <w:headerReference w:type="default" r:id="rId22"/>
      <w:footerReference w:type="default" r:id="rId23"/>
      <w:pgSz w:w="11906" w:h="16838"/>
      <w:pgMar w:top="1560" w:right="1134" w:bottom="156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50126" w14:textId="77777777" w:rsidR="00787410" w:rsidRDefault="00787410" w:rsidP="00451A9B">
      <w:pPr>
        <w:spacing w:after="0" w:line="240" w:lineRule="auto"/>
      </w:pPr>
      <w:r>
        <w:separator/>
      </w:r>
    </w:p>
  </w:endnote>
  <w:endnote w:type="continuationSeparator" w:id="0">
    <w:p w14:paraId="7893AB26" w14:textId="77777777" w:rsidR="00787410" w:rsidRDefault="00787410" w:rsidP="00451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4068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7B5AFC2" w14:textId="453885B6" w:rsidR="0065657D" w:rsidRDefault="0065657D">
            <w:pPr>
              <w:pStyle w:val="Sidefod"/>
              <w:jc w:val="right"/>
            </w:pPr>
            <w:r>
              <w:t xml:space="preserve">Side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AAD16D5" w14:textId="77777777" w:rsidR="0065657D" w:rsidRDefault="0065657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0FFC" w14:textId="77777777" w:rsidR="00787410" w:rsidRDefault="00787410" w:rsidP="00451A9B">
      <w:pPr>
        <w:spacing w:after="0" w:line="240" w:lineRule="auto"/>
      </w:pPr>
      <w:r>
        <w:separator/>
      </w:r>
    </w:p>
  </w:footnote>
  <w:footnote w:type="continuationSeparator" w:id="0">
    <w:p w14:paraId="5C23919D" w14:textId="77777777" w:rsidR="00787410" w:rsidRDefault="00787410" w:rsidP="00451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A2F7" w14:textId="638463D9" w:rsidR="00451A9B" w:rsidRDefault="00891BE7">
    <w:pPr>
      <w:pStyle w:val="Sidehoved"/>
    </w:pPr>
    <w:r>
      <w:t>15</w:t>
    </w:r>
    <w:r w:rsidR="00451A9B">
      <w:t>/</w:t>
    </w:r>
    <w:r>
      <w:t>10</w:t>
    </w:r>
    <w:r w:rsidR="00451A9B">
      <w:t>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A6C509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5780EE8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B12218"/>
    <w:multiLevelType w:val="hybridMultilevel"/>
    <w:tmpl w:val="86A03B8C"/>
    <w:lvl w:ilvl="0" w:tplc="4F30539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032B"/>
    <w:multiLevelType w:val="hybridMultilevel"/>
    <w:tmpl w:val="DE04E356"/>
    <w:lvl w:ilvl="0" w:tplc="7CA41D00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06E16"/>
    <w:multiLevelType w:val="hybridMultilevel"/>
    <w:tmpl w:val="3208D7B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0153A"/>
    <w:multiLevelType w:val="hybridMultilevel"/>
    <w:tmpl w:val="C3622F3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22E58"/>
    <w:multiLevelType w:val="hybridMultilevel"/>
    <w:tmpl w:val="A1246BFE"/>
    <w:lvl w:ilvl="0" w:tplc="E40AD46A">
      <w:start w:val="1"/>
      <w:numFmt w:val="decimal"/>
      <w:lvlText w:val="%1."/>
      <w:lvlJc w:val="left"/>
      <w:pPr>
        <w:ind w:left="1665" w:hanging="1305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308BC"/>
    <w:multiLevelType w:val="hybridMultilevel"/>
    <w:tmpl w:val="6C4AD90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F55AF"/>
    <w:multiLevelType w:val="hybridMultilevel"/>
    <w:tmpl w:val="255EDC4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567BF"/>
    <w:multiLevelType w:val="hybridMultilevel"/>
    <w:tmpl w:val="535EC406"/>
    <w:lvl w:ilvl="0" w:tplc="B11E62F8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35720"/>
    <w:multiLevelType w:val="hybridMultilevel"/>
    <w:tmpl w:val="8A9E621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F1BBF"/>
    <w:multiLevelType w:val="hybridMultilevel"/>
    <w:tmpl w:val="6C4AD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56E52"/>
    <w:multiLevelType w:val="hybridMultilevel"/>
    <w:tmpl w:val="1B3049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73178"/>
    <w:multiLevelType w:val="hybridMultilevel"/>
    <w:tmpl w:val="32F2D1E4"/>
    <w:lvl w:ilvl="0" w:tplc="E13C69EE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C47C6"/>
    <w:multiLevelType w:val="hybridMultilevel"/>
    <w:tmpl w:val="F596062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12185E"/>
    <w:multiLevelType w:val="multilevel"/>
    <w:tmpl w:val="054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B3DCB"/>
    <w:multiLevelType w:val="hybridMultilevel"/>
    <w:tmpl w:val="73DC2F3E"/>
    <w:lvl w:ilvl="0" w:tplc="295897A8">
      <w:start w:val="1"/>
      <w:numFmt w:val="decimal"/>
      <w:lvlText w:val="%1."/>
      <w:lvlJc w:val="left"/>
      <w:pPr>
        <w:ind w:left="1665" w:hanging="1305"/>
      </w:pPr>
      <w:rPr>
        <w:rFonts w:hint="default"/>
      </w:rPr>
    </w:lvl>
    <w:lvl w:ilvl="1" w:tplc="BB46ED9E">
      <w:start w:val="1"/>
      <w:numFmt w:val="lowerLetter"/>
      <w:lvlText w:val="%2."/>
      <w:lvlJc w:val="left"/>
      <w:pPr>
        <w:ind w:left="2385" w:hanging="1305"/>
      </w:pPr>
      <w:rPr>
        <w:rFonts w:hint="default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DE57CE"/>
    <w:multiLevelType w:val="hybridMultilevel"/>
    <w:tmpl w:val="A4B64C4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860ED"/>
    <w:multiLevelType w:val="hybridMultilevel"/>
    <w:tmpl w:val="FE1AC7D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03CC3"/>
    <w:multiLevelType w:val="hybridMultilevel"/>
    <w:tmpl w:val="74DCBAA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624496">
    <w:abstractNumId w:val="7"/>
  </w:num>
  <w:num w:numId="2" w16cid:durableId="346830330">
    <w:abstractNumId w:val="14"/>
  </w:num>
  <w:num w:numId="3" w16cid:durableId="282076540">
    <w:abstractNumId w:val="17"/>
  </w:num>
  <w:num w:numId="4" w16cid:durableId="686562634">
    <w:abstractNumId w:val="11"/>
  </w:num>
  <w:num w:numId="5" w16cid:durableId="1329290909">
    <w:abstractNumId w:val="18"/>
  </w:num>
  <w:num w:numId="6" w16cid:durableId="293872394">
    <w:abstractNumId w:val="5"/>
  </w:num>
  <w:num w:numId="7" w16cid:durableId="2098013671">
    <w:abstractNumId w:val="19"/>
  </w:num>
  <w:num w:numId="8" w16cid:durableId="776486857">
    <w:abstractNumId w:val="10"/>
  </w:num>
  <w:num w:numId="9" w16cid:durableId="576864262">
    <w:abstractNumId w:val="9"/>
  </w:num>
  <w:num w:numId="10" w16cid:durableId="1560172503">
    <w:abstractNumId w:val="4"/>
  </w:num>
  <w:num w:numId="11" w16cid:durableId="105120487">
    <w:abstractNumId w:val="8"/>
  </w:num>
  <w:num w:numId="12" w16cid:durableId="1683778380">
    <w:abstractNumId w:val="1"/>
  </w:num>
  <w:num w:numId="13" w16cid:durableId="1982037966">
    <w:abstractNumId w:val="0"/>
  </w:num>
  <w:num w:numId="14" w16cid:durableId="1948925353">
    <w:abstractNumId w:val="3"/>
  </w:num>
  <w:num w:numId="15" w16cid:durableId="352610950">
    <w:abstractNumId w:val="13"/>
  </w:num>
  <w:num w:numId="16" w16cid:durableId="1419981809">
    <w:abstractNumId w:val="15"/>
  </w:num>
  <w:num w:numId="17" w16cid:durableId="1497266141">
    <w:abstractNumId w:val="2"/>
  </w:num>
  <w:num w:numId="18" w16cid:durableId="996034332">
    <w:abstractNumId w:val="12"/>
  </w:num>
  <w:num w:numId="19" w16cid:durableId="1044403642">
    <w:abstractNumId w:val="16"/>
  </w:num>
  <w:num w:numId="20" w16cid:durableId="83965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8A"/>
    <w:rsid w:val="00005B67"/>
    <w:rsid w:val="00034F1F"/>
    <w:rsid w:val="00071672"/>
    <w:rsid w:val="00094D08"/>
    <w:rsid w:val="000C120C"/>
    <w:rsid w:val="000E0ECF"/>
    <w:rsid w:val="000E772A"/>
    <w:rsid w:val="00107EDB"/>
    <w:rsid w:val="001106D0"/>
    <w:rsid w:val="00116DA6"/>
    <w:rsid w:val="001511C3"/>
    <w:rsid w:val="001C135E"/>
    <w:rsid w:val="001E09E1"/>
    <w:rsid w:val="001F20CD"/>
    <w:rsid w:val="001F3B9B"/>
    <w:rsid w:val="0025363A"/>
    <w:rsid w:val="002756DC"/>
    <w:rsid w:val="00287F8A"/>
    <w:rsid w:val="002A7ADF"/>
    <w:rsid w:val="002B3ABE"/>
    <w:rsid w:val="002B5102"/>
    <w:rsid w:val="002E15CF"/>
    <w:rsid w:val="002F5DE8"/>
    <w:rsid w:val="00327FDE"/>
    <w:rsid w:val="003435BA"/>
    <w:rsid w:val="00354594"/>
    <w:rsid w:val="00357BD1"/>
    <w:rsid w:val="00362BDD"/>
    <w:rsid w:val="003810A7"/>
    <w:rsid w:val="003D3EE4"/>
    <w:rsid w:val="003E36B9"/>
    <w:rsid w:val="003E4512"/>
    <w:rsid w:val="00413165"/>
    <w:rsid w:val="00416072"/>
    <w:rsid w:val="004176A1"/>
    <w:rsid w:val="0042060A"/>
    <w:rsid w:val="00451A9B"/>
    <w:rsid w:val="004A126A"/>
    <w:rsid w:val="004E0627"/>
    <w:rsid w:val="00545150"/>
    <w:rsid w:val="0056473B"/>
    <w:rsid w:val="005738F3"/>
    <w:rsid w:val="005828D7"/>
    <w:rsid w:val="005A427A"/>
    <w:rsid w:val="005B0B0F"/>
    <w:rsid w:val="005C45A1"/>
    <w:rsid w:val="006062EB"/>
    <w:rsid w:val="00632412"/>
    <w:rsid w:val="0065657D"/>
    <w:rsid w:val="00662807"/>
    <w:rsid w:val="00665501"/>
    <w:rsid w:val="006655A8"/>
    <w:rsid w:val="00690E59"/>
    <w:rsid w:val="006973C8"/>
    <w:rsid w:val="006A4DFC"/>
    <w:rsid w:val="00723BB1"/>
    <w:rsid w:val="0078446D"/>
    <w:rsid w:val="00787410"/>
    <w:rsid w:val="008069AF"/>
    <w:rsid w:val="00824320"/>
    <w:rsid w:val="00825FC3"/>
    <w:rsid w:val="0083629C"/>
    <w:rsid w:val="00891BE7"/>
    <w:rsid w:val="0089291C"/>
    <w:rsid w:val="008C6DCC"/>
    <w:rsid w:val="008F5AF2"/>
    <w:rsid w:val="008F68BB"/>
    <w:rsid w:val="00930D1D"/>
    <w:rsid w:val="009A572D"/>
    <w:rsid w:val="009E4B58"/>
    <w:rsid w:val="009E5AD1"/>
    <w:rsid w:val="00A107A1"/>
    <w:rsid w:val="00A44855"/>
    <w:rsid w:val="00A60727"/>
    <w:rsid w:val="00A86E57"/>
    <w:rsid w:val="00AA5B6E"/>
    <w:rsid w:val="00AB3D1B"/>
    <w:rsid w:val="00B03FAC"/>
    <w:rsid w:val="00B40EBF"/>
    <w:rsid w:val="00B611E0"/>
    <w:rsid w:val="00B67677"/>
    <w:rsid w:val="00B75A22"/>
    <w:rsid w:val="00B91814"/>
    <w:rsid w:val="00B93FF6"/>
    <w:rsid w:val="00B9759C"/>
    <w:rsid w:val="00BB16D1"/>
    <w:rsid w:val="00BC040C"/>
    <w:rsid w:val="00BF561E"/>
    <w:rsid w:val="00C04F16"/>
    <w:rsid w:val="00C3681A"/>
    <w:rsid w:val="00C45FFB"/>
    <w:rsid w:val="00C77157"/>
    <w:rsid w:val="00C90333"/>
    <w:rsid w:val="00C95613"/>
    <w:rsid w:val="00CB3DE9"/>
    <w:rsid w:val="00D106AC"/>
    <w:rsid w:val="00D52F06"/>
    <w:rsid w:val="00D70D66"/>
    <w:rsid w:val="00DA091D"/>
    <w:rsid w:val="00DC0C83"/>
    <w:rsid w:val="00DD6D74"/>
    <w:rsid w:val="00DD7FF3"/>
    <w:rsid w:val="00DF133D"/>
    <w:rsid w:val="00E37F83"/>
    <w:rsid w:val="00E517FC"/>
    <w:rsid w:val="00E930A1"/>
    <w:rsid w:val="00EC4FF7"/>
    <w:rsid w:val="00F16757"/>
    <w:rsid w:val="00F5752C"/>
    <w:rsid w:val="00F77EA6"/>
    <w:rsid w:val="00FC0F32"/>
    <w:rsid w:val="00FC489B"/>
    <w:rsid w:val="00FD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D8DD9"/>
  <w15:chartTrackingRefBased/>
  <w15:docId w15:val="{10FAC7A7-7C17-486E-B434-1EBB5D49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8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8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87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28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87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8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8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8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8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8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8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28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287F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87F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87F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87F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87F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87F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8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8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8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8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8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87F8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87F8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87F8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8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87F8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87F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287F8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87F8A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451A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51A9B"/>
  </w:style>
  <w:style w:type="paragraph" w:styleId="Sidefod">
    <w:name w:val="footer"/>
    <w:basedOn w:val="Normal"/>
    <w:link w:val="SidefodTegn"/>
    <w:uiPriority w:val="99"/>
    <w:unhideWhenUsed/>
    <w:rsid w:val="00451A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51A9B"/>
  </w:style>
  <w:style w:type="character" w:styleId="BesgtLink">
    <w:name w:val="FollowedHyperlink"/>
    <w:basedOn w:val="Standardskrifttypeiafsnit"/>
    <w:uiPriority w:val="99"/>
    <w:semiHidden/>
    <w:unhideWhenUsed/>
    <w:rsid w:val="00E517FC"/>
    <w:rPr>
      <w:color w:val="96607D" w:themeColor="followedHyperlink"/>
      <w:u w:val="single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C0C83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C0C83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C0C83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C0C8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C0C83"/>
    <w:rPr>
      <w:b/>
      <w:bCs/>
      <w:sz w:val="20"/>
      <w:szCs w:val="20"/>
    </w:rPr>
  </w:style>
  <w:style w:type="paragraph" w:styleId="Opstilling-punkttegn">
    <w:name w:val="List Bullet"/>
    <w:basedOn w:val="Normal"/>
    <w:uiPriority w:val="99"/>
    <w:semiHidden/>
    <w:unhideWhenUsed/>
    <w:rsid w:val="0065657D"/>
    <w:pPr>
      <w:numPr>
        <w:numId w:val="12"/>
      </w:numPr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65657D"/>
    <w:pPr>
      <w:numPr>
        <w:numId w:val="13"/>
      </w:numPr>
      <w:contextualSpacing/>
    </w:pPr>
  </w:style>
  <w:style w:type="paragraph" w:styleId="Overskrift">
    <w:name w:val="TOC Heading"/>
    <w:basedOn w:val="Overskrift1"/>
    <w:next w:val="Normal"/>
    <w:uiPriority w:val="39"/>
    <w:unhideWhenUsed/>
    <w:qFormat/>
    <w:rsid w:val="00BF561E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BF561E"/>
    <w:pPr>
      <w:spacing w:after="100"/>
      <w:ind w:left="24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BF561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496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35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5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6640">
          <w:marLeft w:val="0"/>
          <w:marRight w:val="0"/>
          <w:marTop w:val="0"/>
          <w:marBottom w:val="0"/>
          <w:divBdr>
            <w:top w:val="single" w:sz="6" w:space="3" w:color="2A2B2C"/>
            <w:left w:val="single" w:sz="6" w:space="3" w:color="2A2B2C"/>
            <w:bottom w:val="single" w:sz="6" w:space="3" w:color="2A2B2C"/>
            <w:right w:val="single" w:sz="6" w:space="5" w:color="2A2B2C"/>
          </w:divBdr>
        </w:div>
        <w:div w:id="2447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1806">
          <w:marLeft w:val="0"/>
          <w:marRight w:val="0"/>
          <w:marTop w:val="0"/>
          <w:marBottom w:val="0"/>
          <w:divBdr>
            <w:top w:val="single" w:sz="6" w:space="3" w:color="2A2B2C"/>
            <w:left w:val="single" w:sz="6" w:space="3" w:color="2A2B2C"/>
            <w:bottom w:val="single" w:sz="6" w:space="3" w:color="2A2B2C"/>
            <w:right w:val="single" w:sz="6" w:space="5" w:color="2A2B2C"/>
          </w:divBdr>
        </w:div>
        <w:div w:id="89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03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RH-CLL-LAB/dalycare_package/blob/main/documentation/Appendix%201%20-%20data-processing-agreement_template_v2024-APR.docx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yperlink" Target="mailto:catrine.hoem.karlson@regionh.d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RH-CLL-LAB/dalycare_package/blob/main/documentation/Appendix%202%20-%20DALYCARE%20protocol.pdf" TargetMode="External"/><Relationship Id="rId17" Type="http://schemas.openxmlformats.org/officeDocument/2006/relationships/hyperlink" Target="https://www.citrix.com/platform/citrix-workspace-app.html?srsltid=AfmBOoruigHu07nE0-A_6dQ28-kA2cI16vOQYY_xLjLHR7BJfZMUVPS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catrine.hoem.karlson@regionh.dk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OeA58JWF6LY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Carsten.Utoft.Niemann@regionh.dk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dovepress.com/the-danish-lymphoid-cancer-research-daly-care-data-resource-the-basis--peer-reviewed-fulltext-article-CLEP" TargetMode="External"/><Relationship Id="rId19" Type="http://schemas.openxmlformats.org/officeDocument/2006/relationships/hyperlink" Target="https://secureremote.ngc.d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H-CLL-LAB/dalycare_package" TargetMode="External"/><Relationship Id="rId14" Type="http://schemas.openxmlformats.org/officeDocument/2006/relationships/hyperlink" Target="https://github.com/RH-CLL-LAB/dalycare_package/blob/main/documentation/DALY-CARE%20APPLICATION_v1-3.docx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E2713-EFEB-4AAE-A5A1-4EBE8A72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2662</Words>
  <Characters>16243</Characters>
  <Application>Microsoft Office Word</Application>
  <DocSecurity>0</DocSecurity>
  <Lines>135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Brieghel</dc:creator>
  <cp:keywords/>
  <dc:description/>
  <cp:lastModifiedBy>Catrine Høm Karlson</cp:lastModifiedBy>
  <cp:revision>27</cp:revision>
  <dcterms:created xsi:type="dcterms:W3CDTF">2026-01-23T14:09:00Z</dcterms:created>
  <dcterms:modified xsi:type="dcterms:W3CDTF">2026-10-15T08:36:00Z</dcterms:modified>
</cp:coreProperties>
</file>