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FDBD4" w14:textId="7C120706" w:rsidR="00713E24" w:rsidRPr="002E5D92" w:rsidRDefault="001E40FA" w:rsidP="001E40FA">
      <w:pPr>
        <w:pStyle w:val="Title"/>
      </w:pPr>
      <w:r>
        <w:t>Kickstarter Analysis Report</w:t>
      </w:r>
    </w:p>
    <w:p w14:paraId="326E56E9" w14:textId="30477CFA" w:rsidR="00713E24" w:rsidRPr="001E40FA" w:rsidRDefault="00713E24" w:rsidP="001E40FA">
      <w:pPr>
        <w:pStyle w:val="Subtitle"/>
        <w:rPr>
          <w:sz w:val="24"/>
          <w:szCs w:val="24"/>
        </w:rPr>
      </w:pPr>
      <w:proofErr w:type="spellStart"/>
      <w:r w:rsidRPr="001E40FA">
        <w:rPr>
          <w:sz w:val="24"/>
          <w:szCs w:val="24"/>
        </w:rPr>
        <w:t>Ronjini</w:t>
      </w:r>
      <w:proofErr w:type="spellEnd"/>
      <w:r w:rsidRPr="001E40FA">
        <w:rPr>
          <w:sz w:val="24"/>
          <w:szCs w:val="24"/>
        </w:rPr>
        <w:t xml:space="preserve"> Hassan</w:t>
      </w:r>
    </w:p>
    <w:p w14:paraId="154627F9" w14:textId="5A4D62D2" w:rsidR="00713E24" w:rsidRPr="001E40FA" w:rsidRDefault="00713E24" w:rsidP="00713E24">
      <w:pPr>
        <w:spacing w:before="100" w:beforeAutospacing="1" w:after="100" w:afterAutospacing="1"/>
        <w:ind w:left="720"/>
        <w:rPr>
          <w:rFonts w:ascii="Avenir Book" w:eastAsia="Times New Roman" w:hAnsi="Avenir Book" w:cstheme="minorHAnsi"/>
          <w:color w:val="000000" w:themeColor="text1"/>
        </w:rPr>
      </w:pPr>
    </w:p>
    <w:p w14:paraId="2723DE26" w14:textId="32F4B83E" w:rsidR="00713E24" w:rsidRDefault="00D765C2" w:rsidP="00713E24">
      <w:pPr>
        <w:numPr>
          <w:ilvl w:val="0"/>
          <w:numId w:val="1"/>
        </w:numPr>
        <w:spacing w:before="100" w:beforeAutospacing="1" w:after="100" w:afterAutospacing="1"/>
        <w:rPr>
          <w:rFonts w:ascii="Avenir Book" w:eastAsia="Times New Roman" w:hAnsi="Avenir Book" w:cstheme="minorHAnsi"/>
          <w:b/>
          <w:bCs/>
          <w:color w:val="000000" w:themeColor="text1"/>
        </w:rPr>
      </w:pPr>
      <w:r>
        <w:rPr>
          <w:rFonts w:ascii="Avenir Book" w:eastAsia="Times New Roman" w:hAnsi="Avenir Book" w:cstheme="minorHAnsi"/>
          <w:b/>
          <w:bCs/>
          <w:noProof/>
          <w:color w:val="000000" w:themeColor="text1"/>
        </w:rPr>
        <w:drawing>
          <wp:anchor distT="0" distB="0" distL="114300" distR="114300" simplePos="0" relativeHeight="251661312" behindDoc="1" locked="0" layoutInCell="1" allowOverlap="1" wp14:anchorId="7477F04F" wp14:editId="1023FB37">
            <wp:simplePos x="0" y="0"/>
            <wp:positionH relativeFrom="column">
              <wp:posOffset>0</wp:posOffset>
            </wp:positionH>
            <wp:positionV relativeFrom="paragraph">
              <wp:posOffset>518832</wp:posOffset>
            </wp:positionV>
            <wp:extent cx="2465070" cy="1808480"/>
            <wp:effectExtent l="0" t="0" r="0" b="0"/>
            <wp:wrapTight wrapText="bothSides">
              <wp:wrapPolygon edited="0">
                <wp:start x="0" y="0"/>
                <wp:lineTo x="0" y="21388"/>
                <wp:lineTo x="21478" y="21388"/>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465070" cy="1808480"/>
                    </a:xfrm>
                    <a:prstGeom prst="rect">
                      <a:avLst/>
                    </a:prstGeom>
                  </pic:spPr>
                </pic:pic>
              </a:graphicData>
            </a:graphic>
            <wp14:sizeRelH relativeFrom="page">
              <wp14:pctWidth>0</wp14:pctWidth>
            </wp14:sizeRelH>
            <wp14:sizeRelV relativeFrom="page">
              <wp14:pctHeight>0</wp14:pctHeight>
            </wp14:sizeRelV>
          </wp:anchor>
        </w:drawing>
      </w:r>
      <w:r>
        <w:rPr>
          <w:rFonts w:ascii="Avenir Book" w:eastAsia="Times New Roman" w:hAnsi="Avenir Book" w:cstheme="minorHAnsi"/>
          <w:noProof/>
          <w:color w:val="000000" w:themeColor="text1"/>
        </w:rPr>
        <w:drawing>
          <wp:anchor distT="0" distB="0" distL="114300" distR="114300" simplePos="0" relativeHeight="251658240" behindDoc="1" locked="0" layoutInCell="1" allowOverlap="1" wp14:anchorId="1F67690B" wp14:editId="129127FA">
            <wp:simplePos x="0" y="0"/>
            <wp:positionH relativeFrom="margin">
              <wp:posOffset>2626099</wp:posOffset>
            </wp:positionH>
            <wp:positionV relativeFrom="margin">
              <wp:posOffset>1622425</wp:posOffset>
            </wp:positionV>
            <wp:extent cx="3352800" cy="1968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52800" cy="1968500"/>
                    </a:xfrm>
                    <a:prstGeom prst="rect">
                      <a:avLst/>
                    </a:prstGeom>
                  </pic:spPr>
                </pic:pic>
              </a:graphicData>
            </a:graphic>
            <wp14:sizeRelH relativeFrom="page">
              <wp14:pctWidth>0</wp14:pctWidth>
            </wp14:sizeRelH>
            <wp14:sizeRelV relativeFrom="page">
              <wp14:pctHeight>0</wp14:pctHeight>
            </wp14:sizeRelV>
          </wp:anchor>
        </w:drawing>
      </w:r>
      <w:r w:rsidR="00713E24" w:rsidRPr="00713E24">
        <w:rPr>
          <w:rFonts w:ascii="Avenir Book" w:eastAsia="Times New Roman" w:hAnsi="Avenir Book" w:cstheme="minorHAnsi"/>
          <w:b/>
          <w:bCs/>
          <w:color w:val="000000" w:themeColor="text1"/>
        </w:rPr>
        <w:t>Given the provided data, what are three conclusions we can draw about Kickstarter campaigns?</w:t>
      </w:r>
    </w:p>
    <w:p w14:paraId="73FB45EE" w14:textId="20D36707" w:rsidR="00D765C2" w:rsidRPr="001E40FA" w:rsidRDefault="00D765C2" w:rsidP="00D765C2">
      <w:pPr>
        <w:spacing w:before="100" w:beforeAutospacing="1" w:after="100" w:afterAutospacing="1"/>
        <w:rPr>
          <w:rFonts w:ascii="Avenir Book" w:eastAsia="Times New Roman" w:hAnsi="Avenir Book" w:cstheme="minorHAnsi"/>
          <w:b/>
          <w:bCs/>
          <w:color w:val="000000" w:themeColor="text1"/>
        </w:rPr>
      </w:pPr>
    </w:p>
    <w:p w14:paraId="0C4BAC58" w14:textId="14C356A9" w:rsidR="00713E24" w:rsidRPr="001E40FA" w:rsidRDefault="00D765C2" w:rsidP="001E40FA">
      <w:pPr>
        <w:pStyle w:val="ListParagraph"/>
        <w:numPr>
          <w:ilvl w:val="0"/>
          <w:numId w:val="3"/>
        </w:numPr>
        <w:spacing w:before="100" w:beforeAutospacing="1" w:after="100" w:afterAutospacing="1"/>
        <w:rPr>
          <w:rFonts w:ascii="Avenir Book" w:eastAsia="Times New Roman" w:hAnsi="Avenir Book" w:cstheme="minorHAnsi"/>
          <w:color w:val="000000" w:themeColor="text1"/>
        </w:rPr>
      </w:pPr>
      <w:r>
        <w:rPr>
          <w:rFonts w:ascii="Avenir Book" w:eastAsia="Times New Roman" w:hAnsi="Avenir Book" w:cstheme="minorHAnsi"/>
          <w:noProof/>
          <w:color w:val="000000" w:themeColor="text1"/>
        </w:rPr>
        <w:drawing>
          <wp:anchor distT="0" distB="0" distL="114300" distR="114300" simplePos="0" relativeHeight="251660288" behindDoc="1" locked="0" layoutInCell="1" allowOverlap="1" wp14:anchorId="76FB5D23" wp14:editId="798CE42D">
            <wp:simplePos x="0" y="0"/>
            <wp:positionH relativeFrom="column">
              <wp:posOffset>869277</wp:posOffset>
            </wp:positionH>
            <wp:positionV relativeFrom="paragraph">
              <wp:posOffset>962548</wp:posOffset>
            </wp:positionV>
            <wp:extent cx="4168140" cy="2014220"/>
            <wp:effectExtent l="0" t="0" r="0" b="5080"/>
            <wp:wrapTight wrapText="bothSides">
              <wp:wrapPolygon edited="0">
                <wp:start x="0" y="0"/>
                <wp:lineTo x="0" y="21518"/>
                <wp:lineTo x="21521" y="21518"/>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168140" cy="2014220"/>
                    </a:xfrm>
                    <a:prstGeom prst="rect">
                      <a:avLst/>
                    </a:prstGeom>
                  </pic:spPr>
                </pic:pic>
              </a:graphicData>
            </a:graphic>
            <wp14:sizeRelH relativeFrom="page">
              <wp14:pctWidth>0</wp14:pctWidth>
            </wp14:sizeRelH>
            <wp14:sizeRelV relativeFrom="page">
              <wp14:pctHeight>0</wp14:pctHeight>
            </wp14:sizeRelV>
          </wp:anchor>
        </w:drawing>
      </w:r>
      <w:r w:rsidR="001E40FA" w:rsidRPr="001E40FA">
        <w:rPr>
          <w:rFonts w:ascii="Avenir Book" w:eastAsia="Times New Roman" w:hAnsi="Avenir Book" w:cstheme="minorHAnsi"/>
          <w:color w:val="000000" w:themeColor="text1"/>
        </w:rPr>
        <w:t xml:space="preserve">According to the pivot table line chart referencing the date launched versus the state of the outcome, we can infer that the best time to launch a campaign is </w:t>
      </w:r>
      <w:r>
        <w:rPr>
          <w:rFonts w:ascii="Avenir Book" w:eastAsia="Times New Roman" w:hAnsi="Avenir Book" w:cstheme="minorHAnsi"/>
          <w:color w:val="000000" w:themeColor="text1"/>
        </w:rPr>
        <w:t>between April and May</w:t>
      </w:r>
      <w:r w:rsidR="001E40FA" w:rsidRPr="001E40FA">
        <w:rPr>
          <w:rFonts w:ascii="Avenir Book" w:eastAsia="Times New Roman" w:hAnsi="Avenir Book" w:cstheme="minorHAnsi"/>
          <w:color w:val="000000" w:themeColor="text1"/>
        </w:rPr>
        <w:t xml:space="preserve">. The majority of campaigns launched during these months were successful with a rate of </w:t>
      </w:r>
      <w:r>
        <w:rPr>
          <w:rFonts w:ascii="Avenir Book" w:eastAsia="Times New Roman" w:hAnsi="Avenir Book" w:cstheme="minorHAnsi"/>
          <w:color w:val="000000" w:themeColor="text1"/>
        </w:rPr>
        <w:t xml:space="preserve">about 60% </w:t>
      </w:r>
      <w:r w:rsidR="001E40FA" w:rsidRPr="001E40FA">
        <w:rPr>
          <w:rFonts w:ascii="Avenir Book" w:eastAsia="Times New Roman" w:hAnsi="Avenir Book" w:cstheme="minorHAnsi"/>
          <w:color w:val="000000" w:themeColor="text1"/>
        </w:rPr>
        <w:t xml:space="preserve">compared to the total number of projects. </w:t>
      </w:r>
      <w:r>
        <w:rPr>
          <w:rFonts w:ascii="Avenir Book" w:eastAsia="Times New Roman" w:hAnsi="Avenir Book" w:cstheme="minorHAnsi"/>
          <w:color w:val="000000" w:themeColor="text1"/>
        </w:rPr>
        <w:br/>
      </w:r>
    </w:p>
    <w:p w14:paraId="5AE3DD85" w14:textId="500151C9" w:rsidR="00D765C2" w:rsidRPr="00D765C2" w:rsidRDefault="00D765C2" w:rsidP="00D765C2">
      <w:pPr>
        <w:pStyle w:val="ListParagraph"/>
        <w:numPr>
          <w:ilvl w:val="0"/>
          <w:numId w:val="3"/>
        </w:numPr>
        <w:spacing w:before="100" w:beforeAutospacing="1" w:after="100" w:afterAutospacing="1"/>
        <w:rPr>
          <w:rFonts w:ascii="Avenir Book" w:eastAsia="Times New Roman" w:hAnsi="Avenir Book" w:cstheme="minorHAnsi"/>
          <w:color w:val="000000" w:themeColor="text1"/>
        </w:rPr>
      </w:pPr>
      <w:r>
        <w:rPr>
          <w:rFonts w:ascii="Avenir Book" w:eastAsia="Times New Roman" w:hAnsi="Avenir Book" w:cstheme="minorHAnsi"/>
          <w:color w:val="000000" w:themeColor="text1"/>
        </w:rPr>
        <w:t xml:space="preserve">Campaigns with lower initial goals are more likely to succeed. Once the goal amount increases above $1000, the chances of success continue to decline. While it seems obvious that smaller funding goals would be easier to achieve, it might deter other new start-ups to set higher goals. Interestingly, however, we see a small </w:t>
      </w:r>
      <w:r>
        <w:rPr>
          <w:rFonts w:ascii="Avenir Book" w:eastAsia="Times New Roman" w:hAnsi="Avenir Book" w:cstheme="minorHAnsi"/>
          <w:color w:val="000000" w:themeColor="text1"/>
        </w:rPr>
        <w:lastRenderedPageBreak/>
        <w:t xml:space="preserve">increase in success rate between $30,000-$45,000. It would be insightful to see if that is an outlier, specific to a certain country or parent category/sub-category. </w:t>
      </w:r>
    </w:p>
    <w:p w14:paraId="4D3A330D" w14:textId="244710AE" w:rsidR="00D765C2" w:rsidRDefault="00D765C2" w:rsidP="00D765C2">
      <w:pPr>
        <w:pStyle w:val="ListParagraph"/>
        <w:spacing w:before="100" w:beforeAutospacing="1" w:after="100" w:afterAutospacing="1"/>
        <w:ind w:left="360"/>
        <w:rPr>
          <w:rFonts w:ascii="Avenir Book" w:eastAsia="Times New Roman" w:hAnsi="Avenir Book" w:cstheme="minorHAnsi"/>
          <w:color w:val="000000" w:themeColor="text1"/>
        </w:rPr>
      </w:pPr>
      <w:r>
        <w:rPr>
          <w:rFonts w:ascii="Avenir Book" w:eastAsia="Times New Roman" w:hAnsi="Avenir Book" w:cstheme="minorHAnsi"/>
          <w:noProof/>
          <w:color w:val="000000" w:themeColor="text1"/>
        </w:rPr>
        <w:drawing>
          <wp:anchor distT="0" distB="0" distL="114300" distR="114300" simplePos="0" relativeHeight="251662336" behindDoc="1" locked="0" layoutInCell="1" allowOverlap="1" wp14:anchorId="764AF9EA" wp14:editId="40CFBB80">
            <wp:simplePos x="0" y="0"/>
            <wp:positionH relativeFrom="column">
              <wp:posOffset>-914400</wp:posOffset>
            </wp:positionH>
            <wp:positionV relativeFrom="paragraph">
              <wp:posOffset>245745</wp:posOffset>
            </wp:positionV>
            <wp:extent cx="3872230" cy="1945005"/>
            <wp:effectExtent l="0" t="0" r="1270" b="0"/>
            <wp:wrapTight wrapText="bothSides">
              <wp:wrapPolygon edited="0">
                <wp:start x="0" y="0"/>
                <wp:lineTo x="0" y="21438"/>
                <wp:lineTo x="21536" y="21438"/>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872230" cy="1945005"/>
                    </a:xfrm>
                    <a:prstGeom prst="rect">
                      <a:avLst/>
                    </a:prstGeom>
                  </pic:spPr>
                </pic:pic>
              </a:graphicData>
            </a:graphic>
            <wp14:sizeRelH relativeFrom="page">
              <wp14:pctWidth>0</wp14:pctWidth>
            </wp14:sizeRelH>
            <wp14:sizeRelV relativeFrom="page">
              <wp14:pctHeight>0</wp14:pctHeight>
            </wp14:sizeRelV>
          </wp:anchor>
        </w:drawing>
      </w:r>
      <w:r>
        <w:rPr>
          <w:rFonts w:ascii="Avenir Book" w:eastAsia="Times New Roman" w:hAnsi="Avenir Book" w:cstheme="minorHAnsi"/>
          <w:noProof/>
          <w:color w:val="000000" w:themeColor="text1"/>
        </w:rPr>
        <w:drawing>
          <wp:anchor distT="0" distB="0" distL="114300" distR="114300" simplePos="0" relativeHeight="251663360" behindDoc="1" locked="0" layoutInCell="1" allowOverlap="1" wp14:anchorId="558C8A9B" wp14:editId="5557B748">
            <wp:simplePos x="0" y="0"/>
            <wp:positionH relativeFrom="column">
              <wp:posOffset>2957195</wp:posOffset>
            </wp:positionH>
            <wp:positionV relativeFrom="paragraph">
              <wp:posOffset>236930</wp:posOffset>
            </wp:positionV>
            <wp:extent cx="3801110" cy="1908810"/>
            <wp:effectExtent l="0" t="0" r="0" b="0"/>
            <wp:wrapTight wrapText="bothSides">
              <wp:wrapPolygon edited="0">
                <wp:start x="0" y="0"/>
                <wp:lineTo x="0" y="21413"/>
                <wp:lineTo x="21506" y="21413"/>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801110" cy="1908810"/>
                    </a:xfrm>
                    <a:prstGeom prst="rect">
                      <a:avLst/>
                    </a:prstGeom>
                  </pic:spPr>
                </pic:pic>
              </a:graphicData>
            </a:graphic>
            <wp14:sizeRelH relativeFrom="page">
              <wp14:pctWidth>0</wp14:pctWidth>
            </wp14:sizeRelH>
            <wp14:sizeRelV relativeFrom="page">
              <wp14:pctHeight>0</wp14:pctHeight>
            </wp14:sizeRelV>
          </wp:anchor>
        </w:drawing>
      </w:r>
    </w:p>
    <w:p w14:paraId="47ED1AF4" w14:textId="77777777" w:rsidR="00D765C2" w:rsidRPr="001E40FA" w:rsidRDefault="00D765C2" w:rsidP="00D765C2">
      <w:pPr>
        <w:pStyle w:val="ListParagraph"/>
        <w:spacing w:before="100" w:beforeAutospacing="1" w:after="100" w:afterAutospacing="1"/>
        <w:ind w:left="360"/>
        <w:rPr>
          <w:rFonts w:ascii="Avenir Book" w:eastAsia="Times New Roman" w:hAnsi="Avenir Book" w:cstheme="minorHAnsi"/>
          <w:color w:val="000000" w:themeColor="text1"/>
        </w:rPr>
      </w:pPr>
    </w:p>
    <w:p w14:paraId="6B6205C4" w14:textId="5705E3FC" w:rsidR="001E40FA" w:rsidRPr="001E40FA" w:rsidRDefault="00D765C2" w:rsidP="001E40FA">
      <w:pPr>
        <w:pStyle w:val="ListParagraph"/>
        <w:numPr>
          <w:ilvl w:val="0"/>
          <w:numId w:val="3"/>
        </w:numPr>
        <w:spacing w:before="100" w:beforeAutospacing="1" w:after="100" w:afterAutospacing="1"/>
        <w:rPr>
          <w:rFonts w:ascii="Avenir Book" w:eastAsia="Times New Roman" w:hAnsi="Avenir Book" w:cstheme="minorHAnsi"/>
          <w:color w:val="000000" w:themeColor="text1"/>
        </w:rPr>
      </w:pPr>
      <w:r>
        <w:rPr>
          <w:rFonts w:ascii="Avenir Book" w:eastAsia="Times New Roman" w:hAnsi="Avenir Book" w:cstheme="minorHAnsi"/>
          <w:color w:val="000000" w:themeColor="text1"/>
        </w:rPr>
        <w:t xml:space="preserve">Theater, music, and film/video are the most popular campaigns categories on Kickstarter and seem to have the highest number of successful projects. Within those parent categories, “plays” drastically skew those results with the highest number of campaigns - the majority being successful, but also a significant number of failed projects. Music also shows great success on Kickstarter, with sub-category “rock” specifically showing an impressive success rate (no failed or cancelled projects) within this data set. </w:t>
      </w:r>
    </w:p>
    <w:p w14:paraId="260E1B04" w14:textId="3276AA58" w:rsidR="00713E24" w:rsidRPr="001E40FA" w:rsidRDefault="00713E24" w:rsidP="00713E24">
      <w:pPr>
        <w:numPr>
          <w:ilvl w:val="0"/>
          <w:numId w:val="1"/>
        </w:numPr>
        <w:spacing w:before="100" w:beforeAutospacing="1" w:after="100" w:afterAutospacing="1"/>
        <w:rPr>
          <w:rFonts w:ascii="Avenir Book" w:eastAsia="Times New Roman" w:hAnsi="Avenir Book" w:cstheme="minorHAnsi"/>
          <w:b/>
          <w:bCs/>
          <w:color w:val="000000" w:themeColor="text1"/>
        </w:rPr>
      </w:pPr>
      <w:r w:rsidRPr="00713E24">
        <w:rPr>
          <w:rFonts w:ascii="Avenir Book" w:eastAsia="Times New Roman" w:hAnsi="Avenir Book" w:cstheme="minorHAnsi"/>
          <w:b/>
          <w:bCs/>
          <w:color w:val="000000" w:themeColor="text1"/>
        </w:rPr>
        <w:t>What are some limitations of this dataset?</w:t>
      </w:r>
    </w:p>
    <w:p w14:paraId="2452AD73" w14:textId="2EFD8511" w:rsidR="00713E24" w:rsidRPr="001E40FA" w:rsidRDefault="001E40FA" w:rsidP="001E40FA">
      <w:pPr>
        <w:rPr>
          <w:rFonts w:ascii="Avenir Book" w:eastAsia="Times New Roman" w:hAnsi="Avenir Book" w:cstheme="minorHAnsi"/>
          <w:color w:val="000000" w:themeColor="text1"/>
        </w:rPr>
      </w:pPr>
      <w:r w:rsidRPr="001E40FA">
        <w:rPr>
          <w:rFonts w:ascii="Avenir Book" w:eastAsia="Times New Roman" w:hAnsi="Avenir Book" w:cstheme="minorHAnsi"/>
          <w:color w:val="000000" w:themeColor="text1"/>
        </w:rPr>
        <w:t>The dataset is limited to Kickstarter</w:t>
      </w:r>
      <w:r w:rsidR="00D765C2">
        <w:rPr>
          <w:rFonts w:ascii="Avenir Book" w:eastAsia="Times New Roman" w:hAnsi="Avenir Book" w:cstheme="minorHAnsi"/>
          <w:color w:val="000000" w:themeColor="text1"/>
        </w:rPr>
        <w:t>.</w:t>
      </w:r>
      <w:r w:rsidRPr="001E40FA">
        <w:rPr>
          <w:rFonts w:ascii="Avenir Book" w:eastAsia="Times New Roman" w:hAnsi="Avenir Book" w:cstheme="minorHAnsi"/>
          <w:color w:val="000000" w:themeColor="text1"/>
        </w:rPr>
        <w:t xml:space="preserve"> There are many other crowdfunding sources such as Indiegogo, GoFundMe, Patreon, etc. so we cannot assume that Kickstarter paints the whole picture of discovering tips for success. </w:t>
      </w:r>
    </w:p>
    <w:p w14:paraId="740C76D9" w14:textId="4DE9BF56" w:rsidR="001E40FA" w:rsidRPr="001E40FA" w:rsidRDefault="001E40FA" w:rsidP="001E40FA">
      <w:pPr>
        <w:ind w:left="360"/>
        <w:rPr>
          <w:rFonts w:ascii="Avenir Book" w:eastAsia="Times New Roman" w:hAnsi="Avenir Book" w:cstheme="minorHAnsi"/>
          <w:color w:val="000000" w:themeColor="text1"/>
        </w:rPr>
      </w:pPr>
    </w:p>
    <w:p w14:paraId="1547F886" w14:textId="08BAF11E" w:rsidR="001E40FA" w:rsidRDefault="001E40FA" w:rsidP="001E40FA">
      <w:pPr>
        <w:rPr>
          <w:rFonts w:ascii="Avenir Book" w:eastAsia="Times New Roman" w:hAnsi="Avenir Book" w:cstheme="minorHAnsi"/>
          <w:color w:val="000000" w:themeColor="text1"/>
        </w:rPr>
      </w:pPr>
      <w:r w:rsidRPr="001E40FA">
        <w:rPr>
          <w:rFonts w:ascii="Avenir Book" w:eastAsia="Times New Roman" w:hAnsi="Avenir Book" w:cstheme="minorHAnsi"/>
          <w:color w:val="000000" w:themeColor="text1"/>
        </w:rPr>
        <w:t xml:space="preserve">The dataset is also not large enough and inclusive of all categories and subcategories, showing only for 21 countries between 2009-2017. While these countries may represent a large number of projects on their platform, there are thousands that are not represented that can skew an organization’s understanding of the data. </w:t>
      </w:r>
    </w:p>
    <w:p w14:paraId="06C0C393" w14:textId="2C1B904E" w:rsidR="00D765C2" w:rsidRDefault="00D765C2" w:rsidP="001E40FA">
      <w:pPr>
        <w:rPr>
          <w:rFonts w:ascii="Avenir Book" w:eastAsia="Times New Roman" w:hAnsi="Avenir Book" w:cstheme="minorHAnsi"/>
          <w:color w:val="000000" w:themeColor="text1"/>
        </w:rPr>
      </w:pPr>
    </w:p>
    <w:p w14:paraId="234E29EF" w14:textId="77777777" w:rsidR="00D765C2" w:rsidRDefault="00D765C2" w:rsidP="00D765C2">
      <w:pPr>
        <w:rPr>
          <w:rFonts w:ascii="Avenir Book" w:eastAsia="Times New Roman" w:hAnsi="Avenir Book" w:cstheme="minorHAnsi"/>
          <w:color w:val="000000" w:themeColor="text1"/>
        </w:rPr>
      </w:pPr>
      <w:r>
        <w:rPr>
          <w:rFonts w:ascii="Avenir Book" w:eastAsia="Times New Roman" w:hAnsi="Avenir Book" w:cstheme="minorHAnsi"/>
          <w:color w:val="000000" w:themeColor="text1"/>
        </w:rPr>
        <w:t xml:space="preserve">The dataset also does not define what it means for a project to be “successful.” For most start-ups, the goal is to be profitable long-term. In this case, we can assume it means that the campaign achieved or surpassed their initial goal. However, how many of these “successful” campaigns went on to become profitable and/or are still running present-day? </w:t>
      </w:r>
    </w:p>
    <w:p w14:paraId="34D38B0C" w14:textId="77777777" w:rsidR="00D765C2" w:rsidRDefault="00D765C2" w:rsidP="00D765C2">
      <w:pPr>
        <w:rPr>
          <w:rFonts w:ascii="Avenir Book" w:eastAsia="Times New Roman" w:hAnsi="Avenir Book" w:cstheme="minorHAnsi"/>
          <w:color w:val="000000" w:themeColor="text1"/>
        </w:rPr>
      </w:pPr>
    </w:p>
    <w:p w14:paraId="062F3FAC" w14:textId="5CAAC5A7" w:rsidR="00713E24" w:rsidRPr="00713E24" w:rsidRDefault="00D765C2" w:rsidP="00D765C2">
      <w:pPr>
        <w:rPr>
          <w:rFonts w:ascii="Avenir Book" w:eastAsia="Times New Roman" w:hAnsi="Avenir Book" w:cstheme="minorHAnsi"/>
          <w:color w:val="000000" w:themeColor="text1"/>
        </w:rPr>
      </w:pPr>
      <w:r>
        <w:rPr>
          <w:rFonts w:ascii="Avenir Book" w:eastAsia="Times New Roman" w:hAnsi="Avenir Book" w:cstheme="minorHAnsi"/>
          <w:b/>
          <w:bCs/>
          <w:color w:val="000000" w:themeColor="text1"/>
        </w:rPr>
        <w:lastRenderedPageBreak/>
        <w:t>3. W</w:t>
      </w:r>
      <w:r w:rsidR="00713E24" w:rsidRPr="00713E24">
        <w:rPr>
          <w:rFonts w:ascii="Avenir Book" w:eastAsia="Times New Roman" w:hAnsi="Avenir Book" w:cstheme="minorHAnsi"/>
          <w:b/>
          <w:bCs/>
          <w:color w:val="000000" w:themeColor="text1"/>
        </w:rPr>
        <w:t>hat are some other possible tables and/or graphs that we could create?</w:t>
      </w:r>
    </w:p>
    <w:p w14:paraId="6896EF2A" w14:textId="77777777" w:rsidR="00D765C2" w:rsidRDefault="00D765C2" w:rsidP="001E40FA">
      <w:pPr>
        <w:rPr>
          <w:rFonts w:ascii="Avenir Book" w:hAnsi="Avenir Book" w:cstheme="minorHAnsi"/>
          <w:color w:val="000000" w:themeColor="text1"/>
        </w:rPr>
      </w:pPr>
    </w:p>
    <w:p w14:paraId="2BAA2769" w14:textId="3A92E1E0" w:rsidR="00713E24" w:rsidRDefault="00D765C2" w:rsidP="001E40FA">
      <w:pPr>
        <w:rPr>
          <w:rFonts w:ascii="Avenir Book" w:hAnsi="Avenir Book" w:cstheme="minorHAnsi"/>
          <w:color w:val="000000" w:themeColor="text1"/>
        </w:rPr>
      </w:pPr>
      <w:r>
        <w:rPr>
          <w:rFonts w:ascii="Avenir Book" w:hAnsi="Avenir Book" w:cstheme="minorHAnsi"/>
          <w:color w:val="000000" w:themeColor="text1"/>
        </w:rPr>
        <w:t xml:space="preserve">We could create a pivot table that compares the parent-category (or sub-category) with the initial goal. This could provide some insights into how much </w:t>
      </w:r>
      <w:r w:rsidR="008163C5">
        <w:rPr>
          <w:rFonts w:ascii="Avenir Book" w:hAnsi="Avenir Book" w:cstheme="minorHAnsi"/>
          <w:color w:val="000000" w:themeColor="text1"/>
        </w:rPr>
        <w:t xml:space="preserve">money </w:t>
      </w:r>
      <w:r>
        <w:rPr>
          <w:rFonts w:ascii="Avenir Book" w:hAnsi="Avenir Book" w:cstheme="minorHAnsi"/>
          <w:color w:val="000000" w:themeColor="text1"/>
        </w:rPr>
        <w:t xml:space="preserve">certain types of projects need and how that correlates to their outcome. From this table, a scatter plot for each parent-category could help visualize what that relationship looks like. </w:t>
      </w:r>
    </w:p>
    <w:p w14:paraId="2FF0176E" w14:textId="28BFB4A0" w:rsidR="008163C5" w:rsidRDefault="008163C5" w:rsidP="001E40FA">
      <w:pPr>
        <w:rPr>
          <w:rFonts w:ascii="Avenir Book" w:hAnsi="Avenir Book" w:cstheme="minorHAnsi"/>
          <w:color w:val="000000" w:themeColor="text1"/>
        </w:rPr>
      </w:pPr>
    </w:p>
    <w:p w14:paraId="312AACD1" w14:textId="3EF84230" w:rsidR="00D765C2" w:rsidRPr="001E40FA" w:rsidRDefault="008163C5" w:rsidP="001E40FA">
      <w:pPr>
        <w:rPr>
          <w:rFonts w:ascii="Avenir Book" w:hAnsi="Avenir Book" w:cstheme="minorHAnsi"/>
          <w:color w:val="000000" w:themeColor="text1"/>
        </w:rPr>
      </w:pPr>
      <w:r>
        <w:rPr>
          <w:rFonts w:ascii="Avenir Book" w:hAnsi="Avenir Book" w:cstheme="minorHAnsi"/>
          <w:color w:val="000000" w:themeColor="text1"/>
        </w:rPr>
        <w:t>We could also use a box plot for the number of successful campaigns/backer count and unsuccessful campaigns/campaign backers to visualize the variability of the two.</w:t>
      </w:r>
    </w:p>
    <w:sectPr w:rsidR="00D765C2" w:rsidRPr="001E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EB2"/>
    <w:multiLevelType w:val="multilevel"/>
    <w:tmpl w:val="F8F8C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9C96D38"/>
    <w:multiLevelType w:val="hybridMultilevel"/>
    <w:tmpl w:val="73E458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5C5E8D"/>
    <w:multiLevelType w:val="hybridMultilevel"/>
    <w:tmpl w:val="4E324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24"/>
    <w:rsid w:val="001E40FA"/>
    <w:rsid w:val="002E5D92"/>
    <w:rsid w:val="00713E24"/>
    <w:rsid w:val="008163C5"/>
    <w:rsid w:val="0097388E"/>
    <w:rsid w:val="00D7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7348"/>
  <w15:chartTrackingRefBased/>
  <w15:docId w15:val="{11D9B672-3BF4-2B43-BCCB-5B47D4BE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24"/>
    <w:pPr>
      <w:ind w:left="720"/>
      <w:contextualSpacing/>
    </w:pPr>
  </w:style>
  <w:style w:type="paragraph" w:styleId="Title">
    <w:name w:val="Title"/>
    <w:basedOn w:val="Normal"/>
    <w:next w:val="Normal"/>
    <w:link w:val="TitleChar"/>
    <w:uiPriority w:val="10"/>
    <w:qFormat/>
    <w:rsid w:val="001E40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0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40F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3551">
      <w:bodyDiv w:val="1"/>
      <w:marLeft w:val="0"/>
      <w:marRight w:val="0"/>
      <w:marTop w:val="0"/>
      <w:marBottom w:val="0"/>
      <w:divBdr>
        <w:top w:val="none" w:sz="0" w:space="0" w:color="auto"/>
        <w:left w:val="none" w:sz="0" w:space="0" w:color="auto"/>
        <w:bottom w:val="none" w:sz="0" w:space="0" w:color="auto"/>
        <w:right w:val="none" w:sz="0" w:space="0" w:color="auto"/>
      </w:divBdr>
    </w:div>
    <w:div w:id="20270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2020-11-09T04:49:00Z</dcterms:created>
  <dcterms:modified xsi:type="dcterms:W3CDTF">2020-11-14T21:58:00Z</dcterms:modified>
</cp:coreProperties>
</file>