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RHALX | Investor Pitch Deck</w:t>
      </w:r>
    </w:p>
    <w:p>
      <w:pPr>
        <w:pStyle w:val="Heading1"/>
      </w:pPr>
      <w:r>
        <w:t>Platform Vision</w:t>
      </w:r>
    </w:p>
    <w:p>
      <w:pPr>
        <w:spacing w:after="240"/>
      </w:pPr>
      <w:r>
        <w:t>RHALX aims to empower sovereign and governmental entities with full control over telecom and IoT vendor integrations through a dynamic AI-powered adapter layer that is scalable, secure, and customizable.</w:t>
      </w:r>
    </w:p>
    <w:p>
      <w:pPr>
        <w:pStyle w:val="Heading1"/>
      </w:pPr>
      <w:r>
        <w:t>The Problem We Solve</w:t>
      </w:r>
    </w:p>
    <w:p>
      <w:pPr>
        <w:spacing w:after="240"/>
      </w:pPr>
      <w:r>
        <w:t>- Complex and fragmented integrations with multiple vendors (Huawei, Nokia, Tuya, etc.)</w:t>
        <w:br/>
        <w:t>- Overreliance on closed, inflexible systems</w:t>
        <w:br/>
        <w:t>- Long development cycles and operational overhead</w:t>
      </w:r>
    </w:p>
    <w:p>
      <w:pPr>
        <w:pStyle w:val="Heading1"/>
      </w:pPr>
      <w:r>
        <w:t>Our Solution</w:t>
      </w:r>
    </w:p>
    <w:p>
      <w:pPr>
        <w:spacing w:after="240"/>
      </w:pPr>
      <w:r>
        <w:t>- AI-driven adapter generation engine powered by ChatGPT</w:t>
        <w:br/>
        <w:t>- Automatic parsing of vendor API docs (NLP + JSON Schema)</w:t>
        <w:br/>
        <w:t>- Backend architecture with WebSocket + FastAPI</w:t>
        <w:br/>
        <w:t>- Deployable in air-gapped or secure government environments</w:t>
      </w:r>
    </w:p>
    <w:p>
      <w:pPr>
        <w:pStyle w:val="Heading1"/>
      </w:pPr>
      <w:r>
        <w:t>Market Opportunity</w:t>
      </w:r>
    </w:p>
    <w:p>
      <w:pPr>
        <w:spacing w:after="240"/>
      </w:pPr>
      <w:r>
        <w:t>- Sovereign tech market is expanding rapidly across MENA</w:t>
        <w:br/>
        <w:t>- Immediate applicability in UAE, KSA, Egypt, and Qatar</w:t>
        <w:br/>
        <w:t>- Extendable to cybersecurity, smart surveillance, and infrastructure resilience</w:t>
      </w:r>
    </w:p>
    <w:p>
      <w:pPr>
        <w:pStyle w:val="Heading1"/>
      </w:pPr>
      <w:r>
        <w:t>Strategic Fit with MEA-Comm</w:t>
      </w:r>
    </w:p>
    <w:p>
      <w:pPr>
        <w:spacing w:after="240"/>
      </w:pPr>
      <w:r>
        <w:t>- Shared vision for advanced telecom orchestration</w:t>
        <w:br/>
        <w:t>- RHALX provides a ready-made integration platform</w:t>
        <w:br/>
        <w:t>- Aligned with MEA-Comm's roadmap for smart city and public safety solutions</w:t>
      </w:r>
    </w:p>
    <w:p>
      <w:pPr>
        <w:pStyle w:val="Heading1"/>
      </w:pPr>
      <w:r>
        <w:t>Partnership Proposal</w:t>
      </w:r>
    </w:p>
    <w:p>
      <w:pPr>
        <w:spacing w:after="240"/>
      </w:pPr>
      <w:r>
        <w:t>We invite Dr. Abdulhadi Aboulmal, CEO of MEA-Comm, to join RHALX as a strategic investor and deployment partner to lead regional adoption of this sovereign-grade AI platform.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