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EAEE50" w14:textId="6C8196FA" w:rsidR="00AE6CFA" w:rsidRPr="0072493D" w:rsidRDefault="00565ACE" w:rsidP="00801975">
      <w:pPr>
        <w:pStyle w:val="Titel"/>
        <w:keepNext/>
        <w:keepLines w:val="0"/>
        <w:pageBreakBefore w:val="0"/>
        <w:widowControl/>
        <w:spacing w:before="0" w:after="320" w:line="264" w:lineRule="auto"/>
        <w:jc w:val="left"/>
        <w:rPr>
          <w:rFonts w:cstheme="majorHAnsi"/>
          <w:color w:val="auto"/>
          <w:lang w:val="de-DE"/>
        </w:rPr>
        <w:pBdr>
          <w:bottom w:val="single" w:sz="6" w:space="5" w:color="000000"/>
        </w:pBdr>
      </w:pPr>
      <w:r>
        <w:rPr>
          <w:rFonts w:ascii="Calibri" w:hAnsi="Calibri" w:eastAsia="Calibri" w:cs="Calibri"/>
          <w:b/>
          <w:i w:val="0"/>
          <w:color w:val="000000"/>
          <w:sz w:val="22"/>
        </w:rPr>
        <w:t>Versicherungsangebot für {Kundenname}</w:t>
      </w:r>
    </w:p>
    <w:p w14:paraId="6253F3FD" w14:textId="1E4CE166" w:rsidR="00CD6A73" w:rsidRPr="00497431" w:rsidRDefault="00CA6128" w:rsidP="00497431">
      <w:pPr>
        <w:keepNext/>
        <w:keepLines w:val="0"/>
        <w:pageBreakBefore w:val="0"/>
        <w:widowControl/>
        <w:tabs>
          <w:tab w:pos="2778" w:val="left"/>
        </w:tabs>
        <w:spacing w:before="0" w:after="100" w:line="264" w:lineRule="auto"/>
        <w:ind w:left="2778" w:hanging="2778"/>
        <w:jc w:val="left"/>
        <w:rPr>
          <w:lang w:val="de-DE"/>
        </w:rPr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Reisezeitraum:</w:t>
        <w:tab/>
        <w:t>{Reisedatum}</w:t>
      </w:r>
    </w:p>
    <w:p w14:paraId="4E07D0D7" w14:textId="6C2015B4" w:rsidR="00CD6A73" w:rsidRPr="00497431" w:rsidRDefault="00CA6128" w:rsidP="00497431">
      <w:pPr>
        <w:keepNext/>
        <w:keepLines w:val="0"/>
        <w:pageBreakBefore w:val="0"/>
        <w:widowControl/>
        <w:tabs>
          <w:tab w:pos="2778" w:val="left"/>
        </w:tabs>
        <w:spacing w:before="0" w:after="100" w:line="264" w:lineRule="auto"/>
        <w:ind w:left="2778" w:hanging="2778"/>
        <w:jc w:val="left"/>
        <w:rPr>
          <w:rFonts w:asciiTheme="majorHAnsi" w:hAnsiTheme="majorHAnsi" w:cstheme="majorHAnsi"/>
          <w:lang w:val="de-DE"/>
        </w:rPr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Reisepreis:</w:t>
        <w:tab/>
        <w:t>{Reisepreis}</w:t>
      </w:r>
    </w:p>
    <w:p w14:paraId="5944156D" w14:textId="45D1DF67" w:rsidR="00A9325B" w:rsidRPr="00497431" w:rsidRDefault="00CA6128" w:rsidP="00497431">
      <w:pPr>
        <w:keepNext/>
        <w:keepLines w:val="0"/>
        <w:pageBreakBefore w:val="0"/>
        <w:widowControl/>
        <w:tabs>
          <w:tab w:pos="2778" w:val="left"/>
        </w:tabs>
        <w:spacing w:before="0" w:after="100" w:line="264" w:lineRule="auto"/>
        <w:ind w:left="2778" w:hanging="2778"/>
        <w:jc w:val="left"/>
        <w:rPr>
          <w:rFonts w:asciiTheme="majorHAnsi" w:hAnsiTheme="majorHAnsi" w:cstheme="majorHAnsi"/>
          <w:lang w:val="de-DE"/>
        </w:rPr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Anzahl Reisende:</w:t>
        <w:tab/>
        <w:t>{Anzahl}</w:t>
      </w:r>
    </w:p>
    <w:p w14:paraId="2DD3EF4E" w14:textId="612439FF" w:rsidR="00A9325B" w:rsidRPr="00497431" w:rsidRDefault="00CA6128" w:rsidP="00497431">
      <w:pPr>
        <w:keepNext/>
        <w:keepLines w:val="0"/>
        <w:pageBreakBefore w:val="0"/>
        <w:widowControl/>
        <w:tabs>
          <w:tab w:pos="2778" w:val="left"/>
        </w:tabs>
        <w:spacing w:before="0" w:after="100" w:line="264" w:lineRule="auto"/>
        <w:ind w:left="2778" w:hanging="2778"/>
        <w:jc w:val="left"/>
        <w:rPr>
          <w:rFonts w:asciiTheme="majorHAnsi" w:hAnsiTheme="majorHAnsi" w:cstheme="majorHAnsi"/>
          <w:lang w:val="de-DE"/>
        </w:rPr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Alter der ältesten Person:</w:t>
        <w:tab/>
        <w:t>{Alter}</w:t>
      </w:r>
    </w:p>
    <w:p w14:paraId="621B74C2" w14:textId="3D14C707" w:rsidR="00A9325B" w:rsidRDefault="00CA6128" w:rsidP="00497431">
      <w:pPr>
        <w:keepNext/>
        <w:keepLines w:val="0"/>
        <w:pageBreakBefore w:val="0"/>
        <w:widowControl/>
        <w:tabs>
          <w:tab w:pos="2778" w:val="left"/>
        </w:tabs>
        <w:spacing w:before="0" w:after="100" w:line="264" w:lineRule="auto"/>
        <w:ind w:left="2778" w:hanging="2778"/>
        <w:jc w:val="left"/>
        <w:rPr>
          <w:rFonts w:asciiTheme="majorHAnsi" w:hAnsiTheme="majorHAnsi" w:cstheme="majorHAnsi"/>
          <w:b/>
          <w:bCs/>
          <w:lang w:val="de-DE"/>
        </w:rPr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Geltungsbereich:</w:t>
        <w:tab/>
        <w:t>{Reiseziel}</w:t>
      </w:r>
    </w:p>
    <w:p>
      <w:pPr>
        <w:keepNext/>
        <w:keepLines w:val="0"/>
        <w:pageBreakBefore w:val="0"/>
        <w:widowControl/>
        <w:spacing w:before="280" w:after="100" w:line="264" w:lineRule="auto"/>
        <w:jc w:val="left"/>
      </w:pPr>
      <w:r>
        <w:rPr>
          <w:rFonts w:ascii="Calibri" w:hAnsi="Calibri" w:eastAsia="Calibri" w:cs="Calibri"/>
          <w:b/>
          <w:i w:val="0"/>
          <w:color w:val="000000"/>
          <w:sz w:val="22"/>
        </w:rPr>
        <w:t>Die ausgewiesenen Beiträge gelten für alle Reisenden zusammen, nicht pro Person.</w:t>
      </w:r>
    </w:p>
    <w:p>
      <w:pPr>
        <w:keepNext/>
        <w:keepLines w:val="0"/>
        <w:pageBreakBefore w:val="0"/>
        <w:widowControl/>
        <w:spacing w:before="0" w:after="40" w:line="264" w:lineRule="auto"/>
        <w:jc w:val="left"/>
      </w:pPr>
      <w:r>
        <w:rPr>
          <w:rFonts w:ascii="Calibri" w:hAnsi="Calibri" w:eastAsia="Calibri" w:cs="Calibri"/>
          <w:b w:val="0"/>
          <w:i w:val="0"/>
          <w:color w:val="4A4A4A"/>
          <w:sz w:val="22"/>
        </w:rPr>
        <w:t>Einmalversicherungen: Beitrag für diese Reise.</w:t>
      </w:r>
    </w:p>
    <w:p>
      <w:pPr>
        <w:spacing w:after="200"/>
      </w:pPr>
      <w:r>
        <w:rPr>
          <w:rFonts w:ascii="Calibri" w:hAnsi="Calibri" w:eastAsia="Calibri" w:cs="Calibri"/>
          <w:b w:val="0"/>
          <w:i w:val="0"/>
          <w:color w:val="4A4A4A"/>
          <w:sz w:val="22"/>
        </w:rPr>
        <w:t>Jahresversicherungen: Jahresbeitrag.</w:t>
      </w:r>
    </w:p>
    <w:p w14:paraId="76CEA6A0" w14:textId="71CF66B1" w:rsidR="009768FF" w:rsidRDefault="001017D2" w:rsidP="00497431">
      <w:pPr>
        <w:pStyle w:val="berschrift2"/>
        <w:keepNext/>
        <w:keepLines w:val="0"/>
        <w:pageBreakBefore w:val="0"/>
        <w:widowControl/>
        <w:tabs>
          <w:tab w:val="left" w:pos="3840"/>
        </w:tabs>
        <w:spacing w:before="360" w:after="140" w:line="264" w:lineRule="auto"/>
        <w:jc w:val="left"/>
        <w:rPr>
          <w:b/>
          <w:bCs/>
          <w:lang w:val="de-DE"/>
        </w:rPr>
      </w:pPr>
      <w:r>
        <w:rPr>
          <w:rFonts w:ascii="Calibri" w:hAnsi="Calibri" w:eastAsia="Calibri" w:cs="Calibri"/>
          <w:b/>
          <w:i w:val="0"/>
          <w:color w:val="000000"/>
          <w:sz w:val="22"/>
        </w:rPr>
        <w:t>Reiserücktritts-Versicherung</w:t>
      </w:r>
    </w:p>
    <w:p w14:paraId="5562B910" w14:textId="63983A51" w:rsidR="004E4784" w:rsidRDefault="001017D2" w:rsidP="00497431">
      <w:pPr>
        <w:keepNext/>
        <w:keepLines w:val="0"/>
        <w:pageBreakBefore w:val="0"/>
        <w:widowControl/>
        <w:spacing w:before="0" w:after="120" w:line="264" w:lineRule="auto"/>
        <w:jc w:val="left"/>
        <w:rPr>
          <w:lang w:val="de-DE"/>
        </w:rPr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Schutz vor Stornokosten, wenn Sie Ihre Reise unerwartet absagen müssen.</w:t>
      </w:r>
    </w:p>
    <w:tbl>
      <w:tblPr>
        <w:tblStyle w:val="Tabellenraster"/>
        <w:tblW w:w="9638" w:type="dxa"/>
        <w:tblLayout w:type="fixed"/>
        <w:tblLook w:val="04A0" w:firstRow="1" w:lastRow="0" w:firstColumn="1" w:lastColumn="0" w:noHBand="0" w:noVBand="1"/>
        <w:jc w:val="center"/>
        <w:tblBorders>
          <w:top w:val="single" w:sz="4" w:color="B8B8B8"/>
          <w:left w:val="single" w:sz="4" w:color="B8B8B8"/>
          <w:bottom w:val="single" w:sz="4" w:color="B8B8B8"/>
          <w:right w:val="single" w:sz="4" w:color="B8B8B8"/>
          <w:insideH w:val="single" w:sz="4" w:color="B8B8B8"/>
          <w:insideV w:val="single" w:sz="4" w:color="B8B8B8"/>
        </w:tblBorders>
      </w:tblPr>
      <w:tblGrid>
        <w:gridCol w:w="2551"/>
        <w:gridCol w:w="3543"/>
        <w:gridCol w:w="3543"/>
      </w:tblGrid>
      <w:tr w:rsidR="004500E8" w14:paraId="3E640389" w14:textId="77777777" w:rsidTr="005D7CB7">
        <w:trPr>
          <w:jc w:val="center"/>
          <w:cantSplit/>
          <w:tblHeader/>
        </w:trPr>
        <w:tc>
          <w:tcPr>
            <w:tcW w:w="2551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ECECEC" w:val="clear"/>
          </w:tcPr>
          <w:p>
            <w:pPr>
              <w:keepNext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Calibri" w:hAnsi="Calibri" w:eastAsia="Calibri" w:cs="Calibri"/>
                <w:b/>
                <w:i w:val="0"/>
                <w:color w:val="000000"/>
                <w:sz w:val="19"/>
              </w:rPr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ECECEC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/>
                <w:i w:val="0"/>
                <w:color w:val="000000"/>
                <w:sz w:val="19"/>
              </w:rPr>
              <w:t>mit Selbstbehalt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ECECEC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/>
                <w:i w:val="0"/>
                <w:color w:val="000000"/>
                <w:sz w:val="19"/>
              </w:rPr>
              <w:t>ohne Selbstbehalt</w:t>
            </w:r>
          </w:p>
        </w:tc>
      </w:tr>
      <w:tr w:rsidR="004500E8" w14:paraId="26E4BAA5" w14:textId="77777777" w:rsidTr="005D7CB7">
        <w:trPr>
          <w:jc w:val="center"/>
          <w:cantSplit/>
        </w:trPr>
        <w:tc>
          <w:tcPr>
            <w:tcW w:w="2551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19"/>
              </w:rPr>
              <w:t>Einmalversicherung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{Reiseruecktritt_Einmal_mit_SB}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{Reiseruecktritt_Einmal_ohne_SB}</w:t>
            </w:r>
          </w:p>
        </w:tc>
      </w:tr>
      <w:tr w:rsidR="004500E8" w14:paraId="4D2BDE92" w14:textId="77777777" w:rsidTr="005D7CB7">
        <w:trPr>
          <w:jc w:val="center"/>
          <w:cantSplit/>
        </w:trPr>
        <w:tc>
          <w:tcPr>
            <w:tcW w:w="2551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7F7F7" w:val="clear"/>
          </w:tcPr>
          <w:p>
            <w:pPr>
              <w:keepNext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19"/>
              </w:rPr>
              <w:t>Jahresversicherung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7F7F7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{Reiseruecktritt_Jahres_mit_SB}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7F7F7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{Reiseruecktritt_Jahres_ohne_SB}</w:t>
            </w:r>
          </w:p>
        </w:tc>
      </w:tr>
      <w:tr w:rsidR="004500E8" w:rsidRPr="00F95C94" w14:paraId="5768E594" w14:textId="77777777" w:rsidTr="005D7CB7">
        <w:trPr>
          <w:jc w:val="center"/>
          <w:cantSplit/>
        </w:trPr>
        <w:tc>
          <w:tcPr>
            <w:tcW w:w="2551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 w:val="0"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19"/>
              </w:rPr>
              <w:t>Jahres-Sparfuchs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 w:val="0"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{Reiseruecktritt_Jahres_Sparfuchs_mit_SB}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 w:val="0"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{Reiseruecktritt_Jahres_Sparfuchs_ohne_SB}</w:t>
            </w:r>
          </w:p>
        </w:tc>
      </w:tr>
    </w:tbl>
    <w:p w14:paraId="7788A879" w14:textId="77777777" w:rsidR="001017D2" w:rsidRDefault="001017D2" w:rsidP="00497431">
      <w:pPr>
        <w:pStyle w:val="berschrift2"/>
        <w:keepNext/>
        <w:keepLines w:val="0"/>
        <w:pageBreakBefore w:val="0"/>
        <w:widowControl/>
        <w:spacing w:before="360" w:after="140" w:line="264" w:lineRule="auto"/>
        <w:jc w:val="left"/>
        <w:rPr>
          <w:b/>
          <w:bCs/>
          <w:lang w:val="de-DE"/>
        </w:rPr>
      </w:pPr>
      <w:r>
        <w:rPr>
          <w:rFonts w:ascii="Calibri" w:hAnsi="Calibri" w:eastAsia="Calibri" w:cs="Calibri"/>
          <w:b/>
          <w:i w:val="0"/>
          <w:color w:val="000000"/>
          <w:sz w:val="22"/>
        </w:rPr>
        <w:t>Reisekranken-Versicherung</w:t>
      </w:r>
    </w:p>
    <w:p w14:paraId="50B42357" w14:textId="77777777" w:rsidR="001017D2" w:rsidRPr="001017D2" w:rsidRDefault="001017D2" w:rsidP="00497431">
      <w:pPr>
        <w:keepNext/>
        <w:keepLines w:val="0"/>
        <w:pageBreakBefore w:val="0"/>
        <w:widowControl/>
        <w:spacing w:before="0" w:after="120" w:line="264" w:lineRule="auto"/>
        <w:jc w:val="left"/>
        <w:rPr>
          <w:lang w:val="de-DE"/>
        </w:rPr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Absicherung bei Erkrankungen im Ausland einschließlich versicherter Rücktransporte.</w:t>
      </w:r>
    </w:p>
    <w:tbl>
      <w:tblPr>
        <w:tblStyle w:val="Tabellenraster"/>
        <w:tblW w:w="9638" w:type="dxa"/>
        <w:tblLayout w:type="fixed"/>
        <w:tblLook w:val="04A0" w:firstRow="1" w:lastRow="0" w:firstColumn="1" w:lastColumn="0" w:noHBand="0" w:noVBand="1"/>
        <w:jc w:val="center"/>
        <w:tblBorders>
          <w:top w:val="single" w:sz="4" w:color="B8B8B8"/>
          <w:left w:val="single" w:sz="4" w:color="B8B8B8"/>
          <w:bottom w:val="single" w:sz="4" w:color="B8B8B8"/>
          <w:right w:val="single" w:sz="4" w:color="B8B8B8"/>
          <w:insideH w:val="single" w:sz="4" w:color="B8B8B8"/>
          <w:insideV w:val="single" w:sz="4" w:color="B8B8B8"/>
        </w:tblBorders>
      </w:tblPr>
      <w:tblGrid>
        <w:gridCol w:w="2551"/>
        <w:gridCol w:w="3543"/>
        <w:gridCol w:w="3543"/>
      </w:tblGrid>
      <w:tr w:rsidR="009942AC" w14:paraId="0237882A" w14:textId="77777777" w:rsidTr="00F96783">
        <w:trPr>
          <w:jc w:val="center"/>
          <w:cantSplit/>
          <w:tblHeader/>
        </w:trPr>
        <w:tc>
          <w:tcPr>
            <w:tcW w:w="2551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ECECEC" w:val="clear"/>
          </w:tcPr>
          <w:p>
            <w:pPr>
              <w:keepNext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Calibri" w:hAnsi="Calibri" w:eastAsia="Calibri" w:cs="Calibri"/>
                <w:b/>
                <w:i w:val="0"/>
                <w:color w:val="000000"/>
                <w:sz w:val="19"/>
              </w:rPr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ECECEC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/>
                <w:i w:val="0"/>
                <w:color w:val="000000"/>
                <w:sz w:val="19"/>
              </w:rPr>
              <w:t>mit Selbstbehalt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ECECEC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/>
                <w:i w:val="0"/>
                <w:color w:val="000000"/>
                <w:sz w:val="19"/>
              </w:rPr>
              <w:t>ohne Selbstbehalt</w:t>
            </w:r>
          </w:p>
        </w:tc>
      </w:tr>
      <w:tr w:rsidR="009942AC" w14:paraId="0BACF46A" w14:textId="77777777" w:rsidTr="00F96783">
        <w:trPr>
          <w:jc w:val="center"/>
          <w:cantSplit/>
        </w:trPr>
        <w:tc>
          <w:tcPr>
            <w:tcW w:w="2551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19"/>
              </w:rPr>
              <w:t>Einmalversicherung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{Reisekranken_Einmal_mit_SB}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{Reisekranken_Einmal_ohne_SB}</w:t>
            </w:r>
          </w:p>
        </w:tc>
      </w:tr>
      <w:tr w:rsidR="009942AC" w14:paraId="5DD64802" w14:textId="77777777" w:rsidTr="00F96783">
        <w:trPr>
          <w:jc w:val="center"/>
          <w:cantSplit/>
        </w:trPr>
        <w:tc>
          <w:tcPr>
            <w:tcW w:w="2551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7F7F7" w:val="clear"/>
          </w:tcPr>
          <w:p>
            <w:pPr>
              <w:keepNext w:val="0"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19"/>
              </w:rPr>
              <w:t>Jahresversicherung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7F7F7" w:val="clear"/>
          </w:tcPr>
          <w:p>
            <w:pPr>
              <w:keepNext w:val="0"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{Reisekranken_Jahres_mit_SB}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7F7F7" w:val="clear"/>
          </w:tcPr>
          <w:p>
            <w:pPr>
              <w:keepNext w:val="0"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{Reisekranken_Jahres_ohne_SB}</w:t>
            </w:r>
          </w:p>
        </w:tc>
      </w:tr>
    </w:tbl>
    <w:p w14:paraId="56D4AA97" w14:textId="77777777" w:rsidR="001017D2" w:rsidRPr="001017D2" w:rsidRDefault="001017D2" w:rsidP="00497431">
      <w:pPr>
        <w:pStyle w:val="berschrift2"/>
        <w:keepNext/>
        <w:keepLines w:val="0"/>
        <w:pageBreakBefore w:val="0"/>
        <w:widowControl/>
        <w:spacing w:before="360" w:after="140" w:line="264" w:lineRule="auto"/>
        <w:jc w:val="left"/>
        <w:rPr>
          <w:b/>
          <w:bCs/>
          <w:lang w:val="de-DE"/>
        </w:rPr>
      </w:pPr>
      <w:r>
        <w:rPr>
          <w:rFonts w:ascii="Calibri" w:hAnsi="Calibri" w:eastAsia="Calibri" w:cs="Calibri"/>
          <w:b/>
          <w:i w:val="0"/>
          <w:color w:val="000000"/>
          <w:sz w:val="22"/>
        </w:rPr>
        <w:t>RundumSorglos-Schutz</w:t>
      </w:r>
    </w:p>
    <w:p w14:paraId="37A1507A" w14:textId="77777777" w:rsidR="001017D2" w:rsidRPr="001017D2" w:rsidRDefault="001017D2" w:rsidP="00497431">
      <w:pPr>
        <w:keepNext/>
        <w:keepLines w:val="0"/>
        <w:pageBreakBefore w:val="0"/>
        <w:widowControl/>
        <w:spacing w:before="0" w:after="120" w:line="264" w:lineRule="auto"/>
        <w:jc w:val="left"/>
        <w:rPr>
          <w:lang w:val="de-DE"/>
        </w:rPr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Der RundumSorglos-Schutz kombiniert Reiserücktritt, Reiseabbruch, Reisekranken- und Reisegepäckversicherung in einem Komplettschutz.</w:t>
      </w:r>
    </w:p>
    <w:tbl>
      <w:tblPr>
        <w:tblStyle w:val="Tabellenraster"/>
        <w:tblW w:w="9638" w:type="dxa"/>
        <w:tblLayout w:type="fixed"/>
        <w:tblLook w:val="04A0" w:firstRow="1" w:lastRow="0" w:firstColumn="1" w:lastColumn="0" w:noHBand="0" w:noVBand="1"/>
        <w:jc w:val="center"/>
        <w:tblBorders>
          <w:top w:val="single" w:sz="4" w:color="B8B8B8"/>
          <w:left w:val="single" w:sz="4" w:color="B8B8B8"/>
          <w:bottom w:val="single" w:sz="4" w:color="B8B8B8"/>
          <w:right w:val="single" w:sz="4" w:color="B8B8B8"/>
          <w:insideH w:val="single" w:sz="4" w:color="B8B8B8"/>
          <w:insideV w:val="single" w:sz="4" w:color="B8B8B8"/>
        </w:tblBorders>
      </w:tblPr>
      <w:tblGrid>
        <w:gridCol w:w="2551"/>
        <w:gridCol w:w="3543"/>
        <w:gridCol w:w="3543"/>
      </w:tblGrid>
      <w:tr w:rsidR="004E4784" w14:paraId="7F03B2E3" w14:textId="77777777" w:rsidTr="00F96783">
        <w:trPr>
          <w:jc w:val="center"/>
          <w:cantSplit/>
          <w:tblHeader/>
        </w:trPr>
        <w:tc>
          <w:tcPr>
            <w:tcW w:w="2551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ECECEC" w:val="clear"/>
          </w:tcPr>
          <w:p>
            <w:pPr>
              <w:keepNext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Calibri" w:hAnsi="Calibri" w:eastAsia="Calibri" w:cs="Calibri"/>
                <w:b/>
                <w:i w:val="0"/>
                <w:color w:val="000000"/>
                <w:sz w:val="19"/>
              </w:rPr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ECECEC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/>
                <w:i w:val="0"/>
                <w:color w:val="000000"/>
                <w:sz w:val="19"/>
              </w:rPr>
              <w:t>mit Selbstbehalt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ECECEC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/>
                <w:i w:val="0"/>
                <w:color w:val="000000"/>
                <w:sz w:val="19"/>
              </w:rPr>
              <w:t>ohne Selbstbehalt</w:t>
            </w:r>
          </w:p>
        </w:tc>
      </w:tr>
      <w:tr w:rsidR="004E4784" w14:paraId="43BA4DBA" w14:textId="77777777" w:rsidTr="00F96783">
        <w:trPr>
          <w:jc w:val="center"/>
          <w:cantSplit/>
        </w:trPr>
        <w:tc>
          <w:tcPr>
            <w:tcW w:w="2551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19"/>
              </w:rPr>
              <w:t>Einmalversicherung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{RundumSorglos_Einmal_mit_SB}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FFFFF" w:val="clear"/>
          </w:tcPr>
          <w:p>
            <w:pPr>
              <w:keepNext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{RundumSorglos_Einmal_ohne_SB}</w:t>
            </w:r>
          </w:p>
        </w:tc>
      </w:tr>
      <w:tr w:rsidR="004E4784" w14:paraId="27B54E2D" w14:textId="77777777" w:rsidTr="00F96783">
        <w:trPr>
          <w:jc w:val="center"/>
          <w:cantSplit/>
        </w:trPr>
        <w:tc>
          <w:tcPr>
            <w:tcW w:w="2551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noWrap/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7F7F7" w:val="clear"/>
          </w:tcPr>
          <w:p>
            <w:pPr>
              <w:keepNext w:val="0"/>
              <w:widowControl/>
              <w:spacing w:before="0" w:after="0" w:line="252" w:lineRule="auto"/>
              <w:jc w:val="left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19"/>
              </w:rPr>
              <w:t>Jahresversicherung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7F7F7" w:val="clear"/>
          </w:tcPr>
          <w:p>
            <w:pPr>
              <w:keepNext w:val="0"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{RundumSorglos_Jahres_mit_SB}</w:t>
            </w:r>
          </w:p>
        </w:tc>
        <w:tc>
          <w:tcPr>
            <w:tcW w:w="3543" w:type="dxa"/>
            <w:vAlign w:val="center"/>
            <w:tcMar>
              <w:top w:w="130" w:type="dxa"/>
              <w:bottom w:w="130" w:type="dxa"/>
              <w:left w:w="120" w:type="dxa"/>
              <w:right w:w="120" w:type="dxa"/>
            </w:tcMar>
            <w:tcBorders>
              <w:top w:val="single" w:sz="4" w:color="B8B8B8"/>
              <w:left w:val="single" w:sz="4" w:color="B8B8B8"/>
              <w:bottom w:val="single" w:sz="4" w:color="B8B8B8"/>
              <w:right w:val="single" w:sz="4" w:color="B8B8B8"/>
            </w:tcBorders>
            <w:shd w:fill="F7F7F7" w:val="clear"/>
          </w:tcPr>
          <w:p>
            <w:pPr>
              <w:keepNext w:val="0"/>
              <w:widowControl/>
              <w:spacing w:before="0" w:after="0" w:line="252" w:lineRule="auto"/>
              <w:jc w:val="center"/>
              <w:suppressAutoHyphens w:val="1"/>
            </w:pPr>
            <w:r>
              <w:rPr>
                <w:rFonts w:ascii="Calibri" w:hAnsi="Calibri" w:eastAsia="Calibri" w:cs="Calibri"/>
                <w:b w:val="0"/>
                <w:i w:val="0"/>
                <w:color w:val="000000"/>
                <w:sz w:val="22"/>
                <w:w w:val="70"/>
              </w:rPr>
              <w:t>{RundumSorglos_Jahres_ohne_SB}</w:t>
            </w:r>
          </w:p>
        </w:tc>
      </w:tr>
    </w:tbl>
    <w:p>
      <w:pPr>
        <w:pStyle w:val="berschrift1"/>
        <w:keepNext/>
        <w:keepLines/>
        <w:pageBreakBefore/>
        <w:widowControl/>
        <w:spacing w:after="480" w:before="0" w:line="264" w:lineRule="auto"/>
      </w:pPr>
      <w:r>
        <w:rPr>
          <w:rFonts w:ascii="Calibri" w:hAnsi="Calibri" w:eastAsia="Calibri" w:cs="Calibri"/>
          <w:b/>
          <w:i w:val="0"/>
          <w:color w:val="000000"/>
          <w:sz w:val="22"/>
        </w:rPr>
        <w:t>Hinweise zu Ihrem Reiseschutz</w:t>
      </w:r>
    </w:p>
    <w:p>
      <w:pPr>
        <w:pStyle w:val="berschrift2"/>
        <w:keepNext/>
        <w:keepLines/>
        <w:widowControl/>
        <w:spacing w:after="240" w:before="420" w:line="264" w:lineRule="auto"/>
        <w:jc w:val="left"/>
      </w:pPr>
      <w:r>
        <w:rPr>
          <w:rFonts w:ascii="Calibri" w:hAnsi="Calibri" w:eastAsia="Calibri" w:cs="Calibri"/>
          <w:b/>
          <w:i w:val="0"/>
          <w:color w:val="000000"/>
          <w:sz w:val="22"/>
        </w:rPr>
        <w:t>Reiserücktritts-Versicherung</w:t>
      </w:r>
    </w:p>
    <w:p>
      <w:pPr>
        <w:keepNext w:val="0"/>
        <w:keepLines/>
        <w:widowControl/>
        <w:tabs>
          <w:tab w:pos="1757" w:val="left"/>
        </w:tabs>
        <w:spacing w:after="160" w:line="278" w:lineRule="auto" w:before="0"/>
        <w:ind w:left="1757" w:hanging="1757"/>
      </w:pPr>
      <w:r>
        <w:rPr>
          <w:rFonts w:ascii="Calibri" w:hAnsi="Calibri" w:eastAsia="Calibri" w:cs="Calibri"/>
          <w:b w:val="0"/>
          <w:i w:val="0"/>
          <w:color w:val="4A4A4A"/>
          <w:sz w:val="22"/>
        </w:rPr>
        <w:t>Selbstbehalt: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ab/>
        <w:t>Bei Tarifen mit Selbstbehalt 20 % des erstattungsfähigen Schadens, mindestens 25 € je Person.</w:t>
      </w:r>
    </w:p>
    <w:p>
      <w:pPr>
        <w:keepNext w:val="0"/>
        <w:keepLines/>
        <w:widowControl/>
        <w:tabs>
          <w:tab w:pos="1757" w:val="left"/>
        </w:tabs>
        <w:spacing w:after="160" w:line="278" w:lineRule="auto" w:before="0"/>
        <w:ind w:left="1757" w:hanging="1757"/>
      </w:pPr>
      <w:r>
        <w:rPr>
          <w:rFonts w:ascii="Calibri" w:hAnsi="Calibri" w:eastAsia="Calibri" w:cs="Calibri"/>
          <w:b w:val="0"/>
          <w:i w:val="0"/>
          <w:color w:val="4A4A4A"/>
          <w:sz w:val="22"/>
        </w:rPr>
        <w:t>Laufzeit: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ab/>
        <w:t>Einmalversicherung für diese Reise; Jahresversicherung mindestens 12 Monate, Jahres-Sparfuchs mindestens 24 Monate.</w:t>
      </w:r>
    </w:p>
    <w:p>
      <w:pPr>
        <w:keepNext w:val="0"/>
        <w:keepLines/>
        <w:widowControl/>
        <w:tabs>
          <w:tab w:pos="1757" w:val="left"/>
        </w:tabs>
        <w:spacing w:after="160" w:line="278" w:lineRule="auto" w:before="0"/>
        <w:ind w:left="1757" w:hanging="1757"/>
      </w:pPr>
      <w:r>
        <w:rPr>
          <w:rFonts w:ascii="Calibri" w:hAnsi="Calibri" w:eastAsia="Calibri" w:cs="Calibri"/>
          <w:b w:val="0"/>
          <w:i w:val="0"/>
          <w:color w:val="4A4A4A"/>
          <w:sz w:val="22"/>
        </w:rPr>
        <w:t>Abschlussfrist: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ab/>
        <w:t>Spätestens 30 Tage vor Reiseantritt. Bei Buchung innerhalb dieser 30 Tage: am Buchungstag, spätestens innerhalb der nächsten drei Werktage.</w:t>
      </w:r>
    </w:p>
    <w:p>
      <w:pPr>
        <w:pStyle w:val="berschrift2"/>
        <w:keepNext/>
        <w:keepLines/>
        <w:widowControl/>
        <w:spacing w:after="240" w:before="420" w:line="264" w:lineRule="auto"/>
        <w:jc w:val="left"/>
      </w:pPr>
      <w:r>
        <w:rPr>
          <w:rFonts w:ascii="Calibri" w:hAnsi="Calibri" w:eastAsia="Calibri" w:cs="Calibri"/>
          <w:b/>
          <w:i w:val="0"/>
          <w:color w:val="000000"/>
          <w:sz w:val="22"/>
        </w:rPr>
        <w:t>Reisekranken-Versicherung</w:t>
      </w:r>
    </w:p>
    <w:p>
      <w:pPr>
        <w:keepNext w:val="0"/>
        <w:keepLines/>
        <w:widowControl/>
        <w:tabs>
          <w:tab w:pos="1757" w:val="left"/>
        </w:tabs>
        <w:spacing w:after="160" w:line="278" w:lineRule="auto" w:before="0"/>
        <w:ind w:left="1757" w:hanging="1757"/>
      </w:pPr>
      <w:r>
        <w:rPr>
          <w:rFonts w:ascii="Calibri" w:hAnsi="Calibri" w:eastAsia="Calibri" w:cs="Calibri"/>
          <w:b w:val="0"/>
          <w:i w:val="0"/>
          <w:color w:val="4A4A4A"/>
          <w:sz w:val="22"/>
        </w:rPr>
        <w:t>Selbstbehalt: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ab/>
        <w:t>Bei Tarifen mit Selbstbehalt 100 € je versicherten Fall.</w:t>
      </w:r>
    </w:p>
    <w:p>
      <w:pPr>
        <w:keepNext w:val="0"/>
        <w:keepLines/>
        <w:widowControl/>
        <w:tabs>
          <w:tab w:pos="1757" w:val="left"/>
        </w:tabs>
        <w:spacing w:after="160" w:line="278" w:lineRule="auto" w:before="0"/>
        <w:ind w:left="1757" w:hanging="1757"/>
      </w:pPr>
      <w:r>
        <w:rPr>
          <w:rFonts w:ascii="Calibri" w:hAnsi="Calibri" w:eastAsia="Calibri" w:cs="Calibri"/>
          <w:b w:val="0"/>
          <w:i w:val="0"/>
          <w:color w:val="4A4A4A"/>
          <w:sz w:val="22"/>
        </w:rPr>
        <w:t>Laufzeit: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ab/>
        <w:t>Einmalversicherung für diese Reise; Jahresversicherung mindestens 12 Monate.</w:t>
      </w:r>
    </w:p>
    <w:p>
      <w:pPr>
        <w:keepNext w:val="0"/>
        <w:keepLines/>
        <w:widowControl/>
        <w:tabs>
          <w:tab w:pos="1757" w:val="left"/>
        </w:tabs>
        <w:spacing w:after="160" w:line="278" w:lineRule="auto" w:before="0"/>
        <w:ind w:left="1757" w:hanging="1757"/>
      </w:pPr>
      <w:r>
        <w:rPr>
          <w:rFonts w:ascii="Calibri" w:hAnsi="Calibri" w:eastAsia="Calibri" w:cs="Calibri"/>
          <w:b w:val="0"/>
          <w:i w:val="0"/>
          <w:color w:val="4A4A4A"/>
          <w:sz w:val="22"/>
        </w:rPr>
        <w:t>Abschlussfrist: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ab/>
        <w:t>Jederzeit vor Reiseantritt.</w:t>
      </w:r>
    </w:p>
    <w:p>
      <w:pPr>
        <w:pStyle w:val="berschrift2"/>
        <w:keepNext/>
        <w:keepLines/>
        <w:widowControl/>
        <w:spacing w:after="240" w:before="420" w:line="264" w:lineRule="auto"/>
        <w:jc w:val="left"/>
      </w:pPr>
      <w:r>
        <w:rPr>
          <w:rFonts w:ascii="Calibri" w:hAnsi="Calibri" w:eastAsia="Calibri" w:cs="Calibri"/>
          <w:b/>
          <w:i w:val="0"/>
          <w:color w:val="000000"/>
          <w:sz w:val="22"/>
        </w:rPr>
        <w:t>RundumSorglos-Schutz</w:t>
      </w:r>
    </w:p>
    <w:p>
      <w:pPr>
        <w:keepNext w:val="0"/>
        <w:keepLines/>
        <w:widowControl/>
        <w:tabs>
          <w:tab w:pos="1757" w:val="left"/>
        </w:tabs>
        <w:spacing w:after="160" w:line="278" w:lineRule="auto" w:before="0"/>
        <w:ind w:left="1757" w:hanging="1757"/>
      </w:pPr>
      <w:r>
        <w:rPr>
          <w:rFonts w:ascii="Calibri" w:hAnsi="Calibri" w:eastAsia="Calibri" w:cs="Calibri"/>
          <w:b w:val="0"/>
          <w:i w:val="0"/>
          <w:color w:val="4A4A4A"/>
          <w:sz w:val="22"/>
        </w:rPr>
        <w:t>Selbstbehalt: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ab/>
        <w:t>Je nach Leistungsbaustein und Tarif. Maßgeblich sind die Versicherungsbedingungen.</w:t>
      </w:r>
    </w:p>
    <w:p>
      <w:pPr>
        <w:keepNext w:val="0"/>
        <w:keepLines/>
        <w:widowControl/>
        <w:tabs>
          <w:tab w:pos="1757" w:val="left"/>
        </w:tabs>
        <w:spacing w:after="160" w:line="278" w:lineRule="auto" w:before="0"/>
        <w:ind w:left="1757" w:hanging="1757"/>
      </w:pPr>
      <w:r>
        <w:rPr>
          <w:rFonts w:ascii="Calibri" w:hAnsi="Calibri" w:eastAsia="Calibri" w:cs="Calibri"/>
          <w:b w:val="0"/>
          <w:i w:val="0"/>
          <w:color w:val="4A4A4A"/>
          <w:sz w:val="22"/>
        </w:rPr>
        <w:t>Laufzeit: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ab/>
        <w:t>Einmalversicherung für diese Reise; Jahresversicherung gemäß vereinbarter Vertragslaufzeit.</w:t>
      </w:r>
    </w:p>
    <w:p>
      <w:pPr>
        <w:keepNext w:val="0"/>
        <w:keepLines/>
        <w:widowControl/>
        <w:tabs>
          <w:tab w:pos="1757" w:val="left"/>
        </w:tabs>
        <w:spacing w:after="160" w:line="278" w:lineRule="auto" w:before="0"/>
        <w:ind w:left="1757" w:hanging="1757"/>
      </w:pPr>
      <w:r>
        <w:rPr>
          <w:rFonts w:ascii="Calibri" w:hAnsi="Calibri" w:eastAsia="Calibri" w:cs="Calibri"/>
          <w:b w:val="0"/>
          <w:i w:val="0"/>
          <w:color w:val="4A4A4A"/>
          <w:sz w:val="22"/>
        </w:rPr>
        <w:t>Abschlussfrist:</w:t>
      </w:r>
      <w:r>
        <w:rPr>
          <w:rFonts w:ascii="Calibri" w:hAnsi="Calibri" w:eastAsia="Calibri" w:cs="Calibri"/>
          <w:b w:val="0"/>
          <w:i w:val="0"/>
          <w:color w:val="000000"/>
          <w:sz w:val="22"/>
        </w:rPr>
        <w:tab/>
        <w:t>Spätestens 30 Tage vor Reiseantritt. Bei Buchung innerhalb dieser 30 Tage: am Buchungstag, spätestens innerhalb der nächsten drei Werktage.</w:t>
      </w:r>
    </w:p>
    <w:p>
      <w:pPr>
        <w:pStyle w:val="berschrift2"/>
        <w:keepNext/>
        <w:keepLines/>
        <w:widowControl/>
        <w:spacing w:line="278" w:lineRule="auto" w:before="400" w:after="200"/>
      </w:pPr>
      <w:r>
        <w:rPr>
          <w:rFonts w:ascii="Calibri" w:hAnsi="Calibri" w:eastAsia="Calibri" w:cs="Calibri"/>
          <w:b/>
          <w:i w:val="0"/>
          <w:color w:val="000000"/>
          <w:sz w:val="22"/>
        </w:rPr>
        <w:t>Weitere Hinweise</w:t>
      </w:r>
    </w:p>
    <w:p>
      <w:pPr>
        <w:keepNext w:val="0"/>
        <w:keepLines/>
        <w:widowControl/>
        <w:spacing w:after="200" w:line="278" w:lineRule="auto" w:before="0"/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Jahresversicherungen verlängern sich automatisch, sofern sie nicht gekündigt werden.</w:t>
      </w:r>
    </w:p>
    <w:p>
      <w:pPr>
        <w:keepNext w:val="0"/>
        <w:keepLines/>
        <w:widowControl/>
        <w:spacing w:after="140" w:line="278" w:lineRule="auto" w:before="0"/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Prüfen Sie bei Auslandsreisen, ob ein medizinisch sinnvoller und vertretbarer Rücktransport versichert ist. Das gilt auch bei einem Sozialversicherungsabkommen oder einer privaten Krankenversicherung. Fehlt dieser Schutz, empfehlen wir eine Auslandsreise-Krankenversicherung. Auch Reiserücktritt und Reiseabbruch sollten abgesichert sein.</w:t>
      </w:r>
    </w:p>
    <w:p>
      <w:pPr>
        <w:pStyle w:val="berschrift2"/>
        <w:keepNext/>
        <w:keepLines/>
        <w:widowControl/>
        <w:spacing w:line="278" w:lineRule="auto" w:before="400" w:after="200"/>
      </w:pPr>
      <w:r>
        <w:rPr>
          <w:rFonts w:ascii="Calibri" w:hAnsi="Calibri" w:eastAsia="Calibri" w:cs="Calibri"/>
          <w:b/>
          <w:i w:val="0"/>
          <w:color w:val="000000"/>
          <w:sz w:val="22"/>
        </w:rPr>
        <w:t>Abschluss</w:t>
      </w:r>
    </w:p>
    <w:p>
      <w:pPr>
        <w:keepNext w:val="0"/>
        <w:keepLines/>
        <w:widowControl/>
        <w:spacing w:after="100" w:line="278" w:lineRule="auto" w:before="0"/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Für den Abschluss benötigen wir Ihre IBAN.</w:t>
      </w:r>
    </w:p>
    <w:p>
      <w:pPr>
        <w:keepLines/>
        <w:widowControl/>
        <w:spacing w:line="278" w:lineRule="auto" w:before="0" w:after="100"/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Für Rückfragen stehen wir Ihnen gerne zur Verfügung.</w:t>
      </w:r>
    </w:p>
    <w:p>
      <w:pPr>
        <w:keepNext w:val="0"/>
        <w:keepLines/>
        <w:widowControl/>
        <w:spacing w:after="0" w:line="278" w:lineRule="auto" w:before="160"/>
      </w:pPr>
      <w:r>
        <w:rPr>
          <w:rFonts w:ascii="Calibri" w:hAnsi="Calibri" w:eastAsia="Calibri" w:cs="Calibri"/>
          <w:b w:val="0"/>
          <w:i w:val="0"/>
          <w:color w:val="000000"/>
          <w:sz w:val="22"/>
        </w:rPr>
        <w:t>Ihr Reisebüro Hülsmann</w:t>
      </w:r>
    </w:p>
    <w:sectPr w:rsidR="00A16655" w:rsidRPr="001017D2" w:rsidSect="0093130A">
      <w:footerReference w:type="default" r:id="rId8"/>
      <w:headerReference w:type="first" r:id="rId9"/>
      <w:footerReference w:type="first" r:id="rId12"/>
      <w:headerReference w:type="default" r:id="rId13"/>
      <w:pgSz w:w="11906" w:h="16838" w:code="9"/>
      <w:pgMar w:top="1247" w:right="1134" w:bottom="907" w:left="1134" w:header="255" w:footer="39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98B0A8" w14:textId="77777777" w:rsidR="000F6205" w:rsidRDefault="000F6205">
      <w:pPr>
        <w:spacing w:after="0" w:line="240" w:lineRule="auto"/>
      </w:pPr>
      <w:r>
        <w:separator/>
      </w:r>
    </w:p>
  </w:endnote>
  <w:endnote w:type="continuationSeparator" w:id="0">
    <w:p w14:paraId="4B5742D1" w14:textId="77777777" w:rsidR="000F6205" w:rsidRDefault="000F6205">
      <w:pPr>
        <w:spacing w:after="0" w:line="240" w:lineRule="auto"/>
      </w:pPr>
      <w:r>
        <w:continuationSeparator/>
      </w:r>
    </w:p>
  </w:endnote>
  <w:endnote w:type="continuationNotice" w:id="1">
    <w:p w14:paraId="5A89B9BA" w14:textId="77777777" w:rsidR="000F6205" w:rsidRDefault="000F6205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A2238" w14:textId="79512E51" w:rsidR="00AE6CFA" w:rsidRDefault="00565ACE">
    <w:pPr>
      <w:pStyle w:val="Fuzeile"/>
      <w:spacing w:after="0" w:line="252" w:lineRule="auto"/>
      <w:jc w:val="center"/>
    </w:pPr>
    <w:r>
      <w:rPr>
        <w:rFonts w:ascii="Calibri" w:hAnsi="Calibri" w:eastAsia="Calibri" w:cs="Calibri"/>
        <w:b w:val="0"/>
        <w:i w:val="0"/>
        <w:color w:val="4A4A4A"/>
        <w:sz w:val="19"/>
      </w:rPr>
      <w:t>Reisebüro Hülsmann · www.reisebuero-huelsmann.de · +49 2501 27790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 w14:paraId="7A4A2238" w14:textId="79512E51" w:rsidR="00AE6CFA" w:rsidRDefault="00565ACE">
    <w:pPr>
      <w:pStyle w:val="Fuzeile"/>
      <w:spacing w:after="0" w:line="252" w:lineRule="auto"/>
      <w:jc w:val="left"/>
    </w:pPr>
    <w:r>
      <w:rPr>
        <w:rFonts w:ascii="Calibri" w:hAnsi="Calibri" w:eastAsia="Calibri" w:cs="Calibri"/>
        <w:b w:val="0"/>
        <w:i/>
        <w:color w:val="4A4A4A"/>
        <w:sz w:val="17"/>
      </w:rPr>
      <w:t>Diese Übersicht wurde automatisch vom Reisebüro Hülsmann auf Basis der hinterlegten ERGO-Tarife erstellt. Abweichungen sind möglich. Im Zweifel gilt das offizielle Versicherungsangebot der ERGO Reiseversicherung.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82BDDC" w14:textId="77777777" w:rsidR="000F6205" w:rsidRDefault="000F6205">
      <w:pPr>
        <w:spacing w:after="0" w:line="240" w:lineRule="auto"/>
      </w:pPr>
      <w:r>
        <w:separator/>
      </w:r>
    </w:p>
  </w:footnote>
  <w:footnote w:type="continuationSeparator" w:id="0">
    <w:p w14:paraId="7A9CE12A" w14:textId="77777777" w:rsidR="000F6205" w:rsidRDefault="000F6205">
      <w:pPr>
        <w:spacing w:after="0" w:line="240" w:lineRule="auto"/>
      </w:pPr>
      <w:r>
        <w:continuationSeparator/>
      </w:r>
    </w:p>
  </w:footnote>
  <w:footnote w:type="continuationNotice" w:id="1">
    <w:p w14:paraId="43B7B22F" w14:textId="77777777" w:rsidR="000F6205" w:rsidRDefault="000F6205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CECB76" w14:textId="77777777" w:rsidR="00983291" w:rsidRDefault="00CA6128">
    <w:pPr>
      <w:spacing w:before="0" w:after="0" w:line="240" w:lineRule="auto"/>
      <w:jc w:val="center"/>
    </w:pPr>
    <w:r>
      <w:drawing>
        <wp:inline xmlns:a="http://schemas.openxmlformats.org/drawingml/2006/main" xmlns:pic="http://schemas.openxmlformats.org/drawingml/2006/picture">
          <wp:extent cx="1835999" cy="44064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3"/>
                  <a:stretch>
                    <a:fillRect/>
                  </a:stretch>
                </pic:blipFill>
                <pic:spPr>
                  <a:xfrm>
                    <a:off x="0" y="0"/>
                    <a:ext cx="1835999" cy="440640"/>
                  </a:xfrm>
                  <a:prstGeom prst="rect"/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0D36AB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2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3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4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5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36890874">
    <w:abstractNumId w:val="9"/>
  </w:num>
  <w:num w:numId="2" w16cid:durableId="1864049820">
    <w:abstractNumId w:val="7"/>
  </w:num>
  <w:num w:numId="3" w16cid:durableId="636767226">
    <w:abstractNumId w:val="6"/>
  </w:num>
  <w:num w:numId="4" w16cid:durableId="508451110">
    <w:abstractNumId w:val="5"/>
  </w:num>
  <w:num w:numId="5" w16cid:durableId="893738201">
    <w:abstractNumId w:val="8"/>
  </w:num>
  <w:num w:numId="6" w16cid:durableId="1303459540">
    <w:abstractNumId w:val="4"/>
  </w:num>
  <w:num w:numId="7" w16cid:durableId="221674155">
    <w:abstractNumId w:val="3"/>
  </w:num>
  <w:num w:numId="8" w16cid:durableId="244461013">
    <w:abstractNumId w:val="2"/>
  </w:num>
  <w:num w:numId="9" w16cid:durableId="999623114">
    <w:abstractNumId w:val="1"/>
  </w:num>
  <w:num w:numId="10" w16cid:durableId="18225818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1D89"/>
    <w:rsid w:val="0001312E"/>
    <w:rsid w:val="00034616"/>
    <w:rsid w:val="00045F8B"/>
    <w:rsid w:val="0005112E"/>
    <w:rsid w:val="0006063C"/>
    <w:rsid w:val="00094BE0"/>
    <w:rsid w:val="000A4C7A"/>
    <w:rsid w:val="000A6DB3"/>
    <w:rsid w:val="000F4FE0"/>
    <w:rsid w:val="000F6205"/>
    <w:rsid w:val="001017D2"/>
    <w:rsid w:val="0015074B"/>
    <w:rsid w:val="001555C8"/>
    <w:rsid w:val="001C1915"/>
    <w:rsid w:val="001E7647"/>
    <w:rsid w:val="0021549E"/>
    <w:rsid w:val="002223C4"/>
    <w:rsid w:val="002248D4"/>
    <w:rsid w:val="00260810"/>
    <w:rsid w:val="00267E1A"/>
    <w:rsid w:val="00275517"/>
    <w:rsid w:val="00282982"/>
    <w:rsid w:val="00285BF6"/>
    <w:rsid w:val="00296211"/>
    <w:rsid w:val="0029639D"/>
    <w:rsid w:val="002B1480"/>
    <w:rsid w:val="002C59D4"/>
    <w:rsid w:val="002C5E24"/>
    <w:rsid w:val="002E3C2C"/>
    <w:rsid w:val="002E4B6E"/>
    <w:rsid w:val="002F78C3"/>
    <w:rsid w:val="00326F3D"/>
    <w:rsid w:val="00326F90"/>
    <w:rsid w:val="00334A7D"/>
    <w:rsid w:val="003406EF"/>
    <w:rsid w:val="003513DB"/>
    <w:rsid w:val="00365A8D"/>
    <w:rsid w:val="00386288"/>
    <w:rsid w:val="003B766A"/>
    <w:rsid w:val="003D4486"/>
    <w:rsid w:val="00411B60"/>
    <w:rsid w:val="00416D46"/>
    <w:rsid w:val="00434BEB"/>
    <w:rsid w:val="00434CCA"/>
    <w:rsid w:val="00443A19"/>
    <w:rsid w:val="004500E8"/>
    <w:rsid w:val="00470AD6"/>
    <w:rsid w:val="00491A47"/>
    <w:rsid w:val="0049273C"/>
    <w:rsid w:val="00493679"/>
    <w:rsid w:val="00497431"/>
    <w:rsid w:val="004A759E"/>
    <w:rsid w:val="004E4784"/>
    <w:rsid w:val="004F1DEA"/>
    <w:rsid w:val="00522049"/>
    <w:rsid w:val="00565ACE"/>
    <w:rsid w:val="00583EE1"/>
    <w:rsid w:val="005A3C5F"/>
    <w:rsid w:val="005D3294"/>
    <w:rsid w:val="005D7CB7"/>
    <w:rsid w:val="00616847"/>
    <w:rsid w:val="00631663"/>
    <w:rsid w:val="00657DE1"/>
    <w:rsid w:val="00664584"/>
    <w:rsid w:val="00681010"/>
    <w:rsid w:val="0068123E"/>
    <w:rsid w:val="006841C7"/>
    <w:rsid w:val="006A60B8"/>
    <w:rsid w:val="006A61F6"/>
    <w:rsid w:val="006C098B"/>
    <w:rsid w:val="006C5531"/>
    <w:rsid w:val="006D039F"/>
    <w:rsid w:val="006E3360"/>
    <w:rsid w:val="00713CEF"/>
    <w:rsid w:val="007171A9"/>
    <w:rsid w:val="0072493D"/>
    <w:rsid w:val="00726824"/>
    <w:rsid w:val="0073440F"/>
    <w:rsid w:val="007621BD"/>
    <w:rsid w:val="00774ACE"/>
    <w:rsid w:val="0078300F"/>
    <w:rsid w:val="00794CA0"/>
    <w:rsid w:val="007D6C7C"/>
    <w:rsid w:val="007F2B2E"/>
    <w:rsid w:val="00801975"/>
    <w:rsid w:val="00823549"/>
    <w:rsid w:val="008418EA"/>
    <w:rsid w:val="00871677"/>
    <w:rsid w:val="008721CD"/>
    <w:rsid w:val="00877C7C"/>
    <w:rsid w:val="00893ECA"/>
    <w:rsid w:val="008C06AB"/>
    <w:rsid w:val="008C0C21"/>
    <w:rsid w:val="008E2A99"/>
    <w:rsid w:val="008F508F"/>
    <w:rsid w:val="00927B19"/>
    <w:rsid w:val="0093130A"/>
    <w:rsid w:val="00967A35"/>
    <w:rsid w:val="009768FF"/>
    <w:rsid w:val="00983291"/>
    <w:rsid w:val="00993E58"/>
    <w:rsid w:val="009942AC"/>
    <w:rsid w:val="009A7D1E"/>
    <w:rsid w:val="009E62F1"/>
    <w:rsid w:val="00A12C34"/>
    <w:rsid w:val="00A15892"/>
    <w:rsid w:val="00A16655"/>
    <w:rsid w:val="00A42B19"/>
    <w:rsid w:val="00A6273C"/>
    <w:rsid w:val="00A9325B"/>
    <w:rsid w:val="00AA1D8D"/>
    <w:rsid w:val="00AE6CFA"/>
    <w:rsid w:val="00B47730"/>
    <w:rsid w:val="00B517D0"/>
    <w:rsid w:val="00B846D0"/>
    <w:rsid w:val="00B873CC"/>
    <w:rsid w:val="00BB4AEA"/>
    <w:rsid w:val="00BB5516"/>
    <w:rsid w:val="00BC7C53"/>
    <w:rsid w:val="00BD1807"/>
    <w:rsid w:val="00BE0B11"/>
    <w:rsid w:val="00C46EDF"/>
    <w:rsid w:val="00C808CD"/>
    <w:rsid w:val="00C9724B"/>
    <w:rsid w:val="00CA6128"/>
    <w:rsid w:val="00CB0664"/>
    <w:rsid w:val="00CB36DA"/>
    <w:rsid w:val="00CD1CE2"/>
    <w:rsid w:val="00CD6A73"/>
    <w:rsid w:val="00CF2C4D"/>
    <w:rsid w:val="00D0389D"/>
    <w:rsid w:val="00D114C4"/>
    <w:rsid w:val="00D13C52"/>
    <w:rsid w:val="00D2003B"/>
    <w:rsid w:val="00D30307"/>
    <w:rsid w:val="00D30FDA"/>
    <w:rsid w:val="00D50898"/>
    <w:rsid w:val="00D61517"/>
    <w:rsid w:val="00D710B9"/>
    <w:rsid w:val="00D85C36"/>
    <w:rsid w:val="00DB3BF6"/>
    <w:rsid w:val="00DE0D84"/>
    <w:rsid w:val="00E31B80"/>
    <w:rsid w:val="00E56081"/>
    <w:rsid w:val="00E5692B"/>
    <w:rsid w:val="00E80AC1"/>
    <w:rsid w:val="00E91100"/>
    <w:rsid w:val="00EA6D45"/>
    <w:rsid w:val="00EC56BA"/>
    <w:rsid w:val="00ED0354"/>
    <w:rsid w:val="00F16969"/>
    <w:rsid w:val="00F62228"/>
    <w:rsid w:val="00F90D4F"/>
    <w:rsid w:val="00F95C94"/>
    <w:rsid w:val="00FB46EE"/>
    <w:rsid w:val="00FC693F"/>
    <w:rsid w:val="00FD0A9D"/>
    <w:rsid w:val="00FF1D97"/>
    <w:rsid w:val="00FF2A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941FB86"/>
  <w14:defaultImageDpi w14:val="300"/>
  <w15:docId w15:val="{5024C701-9537-44BA-B6AF-31562537B2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1017D2"/>
    <w:pPr>
      <w:spacing w:line="264" w:lineRule="auto"/>
    </w:pPr>
    <w:rPr>
      <w:rFonts w:ascii="Calibri" w:hAnsi="Calibri" w:eastAsia="Calibri" w:cs="Calibri"/>
      <w:color w:val="000000"/>
      <w:sz w:val="22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 w:cs="Calibri"/>
      <w:b/>
      <w:bCs/>
      <w:color w:val="000000"/>
      <w:sz w:val="22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 w:cs="Calibri"/>
      <w:b/>
      <w:bCs/>
      <w:color w:val="000000"/>
      <w:sz w:val="22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Calibri" w:cs="Calibri"/>
      <w:color w:val="000000"/>
      <w:spacing w:val="5"/>
      <w:kern w:val="28"/>
      <w:sz w:val="2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28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359416">
          <w:marLeft w:val="0"/>
          <w:marRight w:val="0"/>
          <w:marTop w:val="0"/>
          <w:marBottom w:val="30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20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0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7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36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59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82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40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8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56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47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20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18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46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72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0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86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5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66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2" Type="http://schemas.openxmlformats.org/officeDocument/2006/relationships/footer" Target="footer2.xml"/><Relationship Id="rId13" Type="http://schemas.openxmlformats.org/officeDocument/2006/relationships/header" Target="head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591</Words>
  <Characters>3728</Characters>
  <Application>Microsoft Office Word</Application>
  <DocSecurity>0</DocSecurity>
  <Lines>31</Lines>
  <Paragraphs>8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4311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Andreas Hülsmann</cp:lastModifiedBy>
  <cp:revision>21</cp:revision>
  <dcterms:created xsi:type="dcterms:W3CDTF">2025-04-16T11:39:00Z</dcterms:created>
  <dcterms:modified xsi:type="dcterms:W3CDTF">2025-05-10T04:44:00Z</dcterms:modified>
  <cp:category/>
</cp:coreProperties>
</file>