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D53" w:rsidRDefault="00293032">
      <w:r>
        <w:t xml:space="preserve">CSSE </w:t>
      </w:r>
      <w:proofErr w:type="gramStart"/>
      <w:r>
        <w:t>304  References</w:t>
      </w:r>
      <w:proofErr w:type="gramEnd"/>
      <w:r>
        <w:t xml:space="preserve"> quiz:   May 4, 2015 (Session 29)    Name _________________      Section:  01  02  03</w:t>
      </w:r>
    </w:p>
    <w:p w:rsidR="00C73764" w:rsidRDefault="00C73764">
      <w:r>
        <w:t xml:space="preserve">(20 homework points) </w:t>
      </w:r>
      <w:r>
        <w:br/>
      </w:r>
      <w:r>
        <w:br/>
        <w:t xml:space="preserve">1. (12) </w:t>
      </w:r>
      <w:proofErr w:type="gramStart"/>
      <w:r>
        <w:t>For</w:t>
      </w:r>
      <w:proofErr w:type="gramEnd"/>
      <w:r>
        <w:t xml:space="preserve"> the </w:t>
      </w:r>
      <w:r w:rsidRPr="004B2BB0">
        <w:rPr>
          <w:i/>
        </w:rPr>
        <w:t>reference</w:t>
      </w:r>
      <w:r>
        <w:t xml:space="preserve"> </w:t>
      </w:r>
      <w:r w:rsidR="004B2BB0">
        <w:t xml:space="preserve">ADT </w:t>
      </w:r>
      <w:r>
        <w:t>constructor (which is also a</w:t>
      </w:r>
      <w:r w:rsidR="004B2BB0">
        <w:t xml:space="preserve"> new observer in the </w:t>
      </w:r>
      <w:r w:rsidR="004B2BB0" w:rsidRPr="004B2BB0">
        <w:rPr>
          <w:i/>
        </w:rPr>
        <w:t>environment</w:t>
      </w:r>
      <w:r w:rsidR="004B2BB0">
        <w:t xml:space="preserve"> ADT</w:t>
      </w:r>
      <w:r>
        <w:t xml:space="preserve">) and the two </w:t>
      </w:r>
      <w:r w:rsidR="004B2BB0">
        <w:t>new procedures</w:t>
      </w:r>
      <w:r>
        <w:t xml:space="preserve"> that take a reference as one of their arguments, fill in the details </w:t>
      </w:r>
      <w:r w:rsidR="004B2BB0">
        <w:t>of</w:t>
      </w:r>
      <w:r>
        <w:t xml:space="preserve">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700"/>
        <w:gridCol w:w="5035"/>
      </w:tblGrid>
      <w:tr w:rsidR="00C73764" w:rsidTr="004B2BB0">
        <w:tc>
          <w:tcPr>
            <w:tcW w:w="3055" w:type="dxa"/>
          </w:tcPr>
          <w:p w:rsidR="00C73764" w:rsidRDefault="004B2BB0">
            <w:r>
              <w:t>Procedure</w:t>
            </w:r>
            <w:r w:rsidR="00C73764">
              <w:t xml:space="preserve"> name</w:t>
            </w:r>
          </w:p>
        </w:tc>
        <w:tc>
          <w:tcPr>
            <w:tcW w:w="2700" w:type="dxa"/>
          </w:tcPr>
          <w:p w:rsidR="00C73764" w:rsidRDefault="00C73764">
            <w:r>
              <w:t>Argument(s)</w:t>
            </w:r>
          </w:p>
        </w:tc>
        <w:tc>
          <w:tcPr>
            <w:tcW w:w="5035" w:type="dxa"/>
          </w:tcPr>
          <w:p w:rsidR="00C73764" w:rsidRDefault="00C73764" w:rsidP="004B2BB0">
            <w:r>
              <w:t xml:space="preserve">What the </w:t>
            </w:r>
            <w:r w:rsidR="004B2BB0">
              <w:t xml:space="preserve">procedure </w:t>
            </w:r>
            <w:r>
              <w:t xml:space="preserve"> returns</w:t>
            </w:r>
          </w:p>
        </w:tc>
      </w:tr>
      <w:tr w:rsidR="00C73764" w:rsidTr="004B2BB0">
        <w:tc>
          <w:tcPr>
            <w:tcW w:w="3055" w:type="dxa"/>
          </w:tcPr>
          <w:p w:rsidR="00C73764" w:rsidRDefault="00C73764">
            <w:r>
              <w:br/>
            </w:r>
            <w:r>
              <w:br/>
            </w:r>
            <w:r>
              <w:br/>
            </w:r>
          </w:p>
        </w:tc>
        <w:tc>
          <w:tcPr>
            <w:tcW w:w="2700" w:type="dxa"/>
          </w:tcPr>
          <w:p w:rsidR="00C73764" w:rsidRDefault="00C73764"/>
        </w:tc>
        <w:tc>
          <w:tcPr>
            <w:tcW w:w="5035" w:type="dxa"/>
          </w:tcPr>
          <w:p w:rsidR="00C73764" w:rsidRDefault="00C73764">
            <w:r>
              <w:br/>
            </w:r>
            <w:r>
              <w:br/>
            </w:r>
          </w:p>
        </w:tc>
      </w:tr>
      <w:tr w:rsidR="00C73764" w:rsidTr="004B2BB0">
        <w:tc>
          <w:tcPr>
            <w:tcW w:w="3055" w:type="dxa"/>
          </w:tcPr>
          <w:p w:rsidR="00C73764" w:rsidRDefault="00C73764">
            <w:r>
              <w:br/>
            </w:r>
            <w:r>
              <w:br/>
            </w:r>
            <w:r>
              <w:br/>
            </w:r>
          </w:p>
        </w:tc>
        <w:tc>
          <w:tcPr>
            <w:tcW w:w="2700" w:type="dxa"/>
          </w:tcPr>
          <w:p w:rsidR="00C73764" w:rsidRDefault="00C73764"/>
        </w:tc>
        <w:tc>
          <w:tcPr>
            <w:tcW w:w="5035" w:type="dxa"/>
          </w:tcPr>
          <w:p w:rsidR="00C73764" w:rsidRDefault="00C73764">
            <w:r>
              <w:br/>
            </w:r>
            <w:r>
              <w:br/>
            </w:r>
          </w:p>
        </w:tc>
      </w:tr>
      <w:tr w:rsidR="00C73764" w:rsidTr="004B2BB0">
        <w:tc>
          <w:tcPr>
            <w:tcW w:w="3055" w:type="dxa"/>
          </w:tcPr>
          <w:p w:rsidR="00C73764" w:rsidRDefault="00C73764">
            <w:r>
              <w:br/>
            </w:r>
            <w:r>
              <w:br/>
            </w:r>
            <w:r>
              <w:br/>
            </w:r>
          </w:p>
        </w:tc>
        <w:tc>
          <w:tcPr>
            <w:tcW w:w="2700" w:type="dxa"/>
          </w:tcPr>
          <w:p w:rsidR="00C73764" w:rsidRDefault="00C73764"/>
        </w:tc>
        <w:tc>
          <w:tcPr>
            <w:tcW w:w="5035" w:type="dxa"/>
          </w:tcPr>
          <w:p w:rsidR="00C73764" w:rsidRDefault="00C73764">
            <w:r>
              <w:br/>
            </w:r>
          </w:p>
        </w:tc>
      </w:tr>
    </w:tbl>
    <w:p w:rsidR="00C73764" w:rsidRDefault="00C73764"/>
    <w:p w:rsidR="00C73764" w:rsidRPr="000E745E" w:rsidRDefault="00C73764" w:rsidP="00E13758">
      <w:pPr>
        <w:spacing w:after="0"/>
        <w:rPr>
          <w:rFonts w:ascii="Consolas" w:hAnsi="Consolas" w:cs="Consolas"/>
        </w:rPr>
      </w:pPr>
      <w:r>
        <w:t xml:space="preserve">2.  </w:t>
      </w:r>
      <w:r w:rsidR="00587F08">
        <w:t xml:space="preserve">(8) </w:t>
      </w:r>
      <w:r>
        <w:t>Assume that the above three functions have been implemented (that is what we will do today).  How could we implement the following in terms of them?</w:t>
      </w:r>
      <w:r>
        <w:br/>
      </w:r>
      <w:r>
        <w:br/>
      </w:r>
      <w:r>
        <w:br/>
      </w:r>
      <w:r w:rsidRPr="000E745E">
        <w:rPr>
          <w:rFonts w:ascii="Consolas" w:hAnsi="Consolas" w:cs="Consolas"/>
        </w:rPr>
        <w:t>(</w:t>
      </w:r>
      <w:proofErr w:type="gramStart"/>
      <w:r w:rsidRPr="000E745E">
        <w:rPr>
          <w:rFonts w:ascii="Consolas" w:hAnsi="Consolas" w:cs="Consolas"/>
        </w:rPr>
        <w:t>define</w:t>
      </w:r>
      <w:proofErr w:type="gramEnd"/>
      <w:r w:rsidRPr="000E745E">
        <w:rPr>
          <w:rFonts w:ascii="Consolas" w:hAnsi="Consolas" w:cs="Consolas"/>
        </w:rPr>
        <w:t xml:space="preserve"> apply-</w:t>
      </w:r>
      <w:proofErr w:type="spellStart"/>
      <w:r w:rsidRPr="000E745E">
        <w:rPr>
          <w:rFonts w:ascii="Consolas" w:hAnsi="Consolas" w:cs="Consolas"/>
        </w:rPr>
        <w:t>env</w:t>
      </w:r>
      <w:proofErr w:type="spellEnd"/>
    </w:p>
    <w:p w:rsidR="00C73764" w:rsidRPr="00E13758" w:rsidRDefault="00C73764" w:rsidP="00C73764">
      <w:pPr>
        <w:spacing w:after="0"/>
        <w:ind w:left="720"/>
        <w:rPr>
          <w:rFonts w:ascii="Courier New" w:hAnsi="Courier New" w:cs="Courier New"/>
          <w:i/>
        </w:rPr>
      </w:pPr>
      <w:r w:rsidRPr="000E745E">
        <w:rPr>
          <w:rFonts w:ascii="Consolas" w:hAnsi="Consolas" w:cs="Consolas"/>
        </w:rPr>
        <w:tab/>
        <w:t>(</w:t>
      </w:r>
      <w:proofErr w:type="gramStart"/>
      <w:r w:rsidRPr="000E745E">
        <w:rPr>
          <w:rFonts w:ascii="Consolas" w:hAnsi="Consolas" w:cs="Consolas"/>
        </w:rPr>
        <w:t>lambda</w:t>
      </w:r>
      <w:proofErr w:type="gramEnd"/>
      <w:r w:rsidRPr="000E745E">
        <w:rPr>
          <w:rFonts w:ascii="Consolas" w:hAnsi="Consolas" w:cs="Consolas"/>
        </w:rPr>
        <w:t xml:space="preserve"> (</w:t>
      </w:r>
      <w:proofErr w:type="spellStart"/>
      <w:r w:rsidRPr="000E745E">
        <w:rPr>
          <w:rFonts w:ascii="Consolas" w:hAnsi="Consolas" w:cs="Consolas"/>
        </w:rPr>
        <w:t>env</w:t>
      </w:r>
      <w:proofErr w:type="spellEnd"/>
      <w:r w:rsidRPr="000E745E">
        <w:rPr>
          <w:rFonts w:ascii="Consolas" w:hAnsi="Consolas" w:cs="Consolas"/>
        </w:rPr>
        <w:t xml:space="preserve"> </w:t>
      </w:r>
      <w:proofErr w:type="spellStart"/>
      <w:r w:rsidRPr="000E745E">
        <w:rPr>
          <w:rFonts w:ascii="Consolas" w:hAnsi="Consolas" w:cs="Consolas"/>
        </w:rPr>
        <w:t>sym</w:t>
      </w:r>
      <w:proofErr w:type="spellEnd"/>
      <w:r w:rsidRPr="000E745E">
        <w:rPr>
          <w:rFonts w:ascii="Consolas" w:hAnsi="Consolas" w:cs="Consolas"/>
        </w:rPr>
        <w:t>)</w:t>
      </w:r>
      <w:r>
        <w:rPr>
          <w:rFonts w:ascii="Courier New" w:hAnsi="Courier New" w:cs="Courier New"/>
        </w:rPr>
        <w:t xml:space="preserve">    </w:t>
      </w:r>
      <w:r w:rsidRPr="00E13758">
        <w:rPr>
          <w:rFonts w:cs="Courier New"/>
          <w:i/>
        </w:rPr>
        <w:t>; you fill in the rest</w:t>
      </w:r>
    </w:p>
    <w:p w:rsidR="00C73764" w:rsidRDefault="00C73764" w:rsidP="00C73764">
      <w:pPr>
        <w:spacing w:after="0"/>
        <w:ind w:left="720"/>
        <w:rPr>
          <w:rFonts w:ascii="Courier New" w:hAnsi="Courier New" w:cs="Courier New"/>
        </w:rPr>
      </w:pPr>
    </w:p>
    <w:p w:rsidR="00C73764" w:rsidRDefault="00C73764" w:rsidP="00C73764">
      <w:pPr>
        <w:spacing w:after="0"/>
        <w:ind w:left="720"/>
        <w:rPr>
          <w:rFonts w:ascii="Courier New" w:hAnsi="Courier New" w:cs="Courier New"/>
        </w:rPr>
      </w:pPr>
    </w:p>
    <w:p w:rsidR="00C73764" w:rsidRDefault="00E13758" w:rsidP="00C73764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:rsidR="00C73764" w:rsidRDefault="00C73764" w:rsidP="00C73764">
      <w:pPr>
        <w:spacing w:after="0"/>
        <w:ind w:left="720"/>
        <w:rPr>
          <w:rFonts w:ascii="Courier New" w:hAnsi="Courier New" w:cs="Courier New"/>
        </w:rPr>
      </w:pPr>
    </w:p>
    <w:p w:rsidR="00C73764" w:rsidRDefault="00C73764" w:rsidP="00C73764">
      <w:pPr>
        <w:spacing w:after="0"/>
        <w:ind w:left="720"/>
        <w:rPr>
          <w:rFonts w:ascii="Courier New" w:hAnsi="Courier New" w:cs="Courier New"/>
        </w:rPr>
      </w:pPr>
    </w:p>
    <w:p w:rsidR="00C73764" w:rsidRDefault="00C73764" w:rsidP="00C73764">
      <w:pPr>
        <w:spacing w:after="0"/>
        <w:ind w:left="720"/>
        <w:rPr>
          <w:rFonts w:ascii="Courier New" w:hAnsi="Courier New" w:cs="Courier New"/>
        </w:rPr>
      </w:pPr>
    </w:p>
    <w:p w:rsidR="00C73764" w:rsidRPr="000E745E" w:rsidRDefault="00C73764" w:rsidP="00C73764">
      <w:pPr>
        <w:spacing w:after="0"/>
        <w:ind w:left="720"/>
        <w:rPr>
          <w:rFonts w:ascii="Consolas" w:hAnsi="Consolas" w:cs="Consolas"/>
        </w:rPr>
      </w:pPr>
      <w:r w:rsidRPr="000E745E">
        <w:rPr>
          <w:rFonts w:ascii="Consolas" w:hAnsi="Consolas" w:cs="Consolas"/>
        </w:rPr>
        <w:t>(</w:t>
      </w:r>
      <w:proofErr w:type="gramStart"/>
      <w:r w:rsidRPr="000E745E">
        <w:rPr>
          <w:rFonts w:ascii="Consolas" w:hAnsi="Consolas" w:cs="Consolas"/>
        </w:rPr>
        <w:t>define</w:t>
      </w:r>
      <w:proofErr w:type="gramEnd"/>
      <w:r w:rsidRPr="000E745E">
        <w:rPr>
          <w:rFonts w:ascii="Consolas" w:hAnsi="Consolas" w:cs="Consolas"/>
        </w:rPr>
        <w:t xml:space="preserve"> eval-exp</w:t>
      </w:r>
    </w:p>
    <w:p w:rsidR="00C73764" w:rsidRPr="000E745E" w:rsidRDefault="000E745E" w:rsidP="00C73764">
      <w:pPr>
        <w:spacing w:after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C73764" w:rsidRPr="000E745E">
        <w:rPr>
          <w:rFonts w:ascii="Consolas" w:hAnsi="Consolas" w:cs="Consolas"/>
        </w:rPr>
        <w:t>(</w:t>
      </w:r>
      <w:proofErr w:type="gramStart"/>
      <w:r w:rsidR="00C73764" w:rsidRPr="000E745E">
        <w:rPr>
          <w:rFonts w:ascii="Consolas" w:hAnsi="Consolas" w:cs="Consolas"/>
        </w:rPr>
        <w:t>lambda</w:t>
      </w:r>
      <w:proofErr w:type="gramEnd"/>
      <w:r w:rsidR="00C73764" w:rsidRPr="000E745E">
        <w:rPr>
          <w:rFonts w:ascii="Consolas" w:hAnsi="Consolas" w:cs="Consolas"/>
        </w:rPr>
        <w:t xml:space="preserve"> (exp </w:t>
      </w:r>
      <w:proofErr w:type="spellStart"/>
      <w:r w:rsidR="00C73764" w:rsidRPr="000E745E">
        <w:rPr>
          <w:rFonts w:ascii="Consolas" w:hAnsi="Consolas" w:cs="Consolas"/>
        </w:rPr>
        <w:t>env</w:t>
      </w:r>
      <w:proofErr w:type="spellEnd"/>
      <w:r w:rsidR="00C73764" w:rsidRPr="000E745E">
        <w:rPr>
          <w:rFonts w:ascii="Consolas" w:hAnsi="Consolas" w:cs="Consolas"/>
        </w:rPr>
        <w:t>)</w:t>
      </w:r>
    </w:p>
    <w:p w:rsidR="00C73764" w:rsidRDefault="000E745E" w:rsidP="00C73764">
      <w:pPr>
        <w:spacing w:after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C73764" w:rsidRPr="000E745E">
        <w:rPr>
          <w:rFonts w:ascii="Consolas" w:hAnsi="Consolas" w:cs="Consolas"/>
        </w:rPr>
        <w:t>(</w:t>
      </w:r>
      <w:proofErr w:type="gramStart"/>
      <w:r w:rsidR="00C73764" w:rsidRPr="000E745E">
        <w:rPr>
          <w:rFonts w:ascii="Consolas" w:hAnsi="Consolas" w:cs="Consolas"/>
        </w:rPr>
        <w:t>cases</w:t>
      </w:r>
      <w:proofErr w:type="gramEnd"/>
      <w:r w:rsidR="00C73764" w:rsidRPr="000E745E">
        <w:rPr>
          <w:rFonts w:ascii="Consolas" w:hAnsi="Consolas" w:cs="Consolas"/>
        </w:rPr>
        <w:t xml:space="preserve"> expression exp</w:t>
      </w:r>
    </w:p>
    <w:p w:rsidR="000E745E" w:rsidRPr="000E745E" w:rsidRDefault="000E745E" w:rsidP="00C73764">
      <w:pPr>
        <w:spacing w:after="0"/>
        <w:ind w:left="720"/>
        <w:rPr>
          <w:rFonts w:ascii="Consolas" w:hAnsi="Consolas" w:cs="Consolas"/>
        </w:rPr>
      </w:pPr>
    </w:p>
    <w:p w:rsidR="00C73764" w:rsidRPr="00E13758" w:rsidRDefault="000E745E" w:rsidP="00C73764">
      <w:pPr>
        <w:spacing w:after="0"/>
        <w:ind w:left="720"/>
        <w:rPr>
          <w:rFonts w:cs="Consolas"/>
          <w:i/>
        </w:rPr>
      </w:pPr>
      <w:r>
        <w:rPr>
          <w:rFonts w:ascii="Consolas" w:hAnsi="Consolas" w:cs="Consolas"/>
        </w:rPr>
        <w:t xml:space="preserve">         </w:t>
      </w:r>
      <w:r w:rsidR="00C73764" w:rsidRPr="00E13758">
        <w:rPr>
          <w:rFonts w:cs="Consolas"/>
          <w:i/>
        </w:rPr>
        <w:t xml:space="preserve">; </w:t>
      </w:r>
      <w:proofErr w:type="gramStart"/>
      <w:r w:rsidR="00E13758" w:rsidRPr="00E13758">
        <w:rPr>
          <w:rFonts w:cs="Consolas"/>
          <w:i/>
        </w:rPr>
        <w:t>the</w:t>
      </w:r>
      <w:proofErr w:type="gramEnd"/>
      <w:r w:rsidR="00E13758" w:rsidRPr="00E13758">
        <w:rPr>
          <w:rFonts w:cs="Consolas"/>
          <w:i/>
        </w:rPr>
        <w:t xml:space="preserve"> </w:t>
      </w:r>
      <w:r w:rsidR="00C73764" w:rsidRPr="00E13758">
        <w:rPr>
          <w:rFonts w:cs="Consolas"/>
          <w:i/>
        </w:rPr>
        <w:t xml:space="preserve">other cases </w:t>
      </w:r>
      <w:r w:rsidR="00E13758" w:rsidRPr="00E13758">
        <w:rPr>
          <w:rFonts w:cs="Consolas"/>
          <w:i/>
        </w:rPr>
        <w:t xml:space="preserve">would </w:t>
      </w:r>
      <w:r w:rsidR="00C73764" w:rsidRPr="00E13758">
        <w:rPr>
          <w:rFonts w:cs="Consolas"/>
          <w:i/>
        </w:rPr>
        <w:t>go here …</w:t>
      </w:r>
    </w:p>
    <w:p w:rsidR="000E745E" w:rsidRPr="000E745E" w:rsidRDefault="000E745E" w:rsidP="00C73764">
      <w:pPr>
        <w:spacing w:after="0"/>
        <w:ind w:left="720"/>
        <w:rPr>
          <w:rFonts w:cs="Consolas"/>
        </w:rPr>
      </w:pPr>
    </w:p>
    <w:p w:rsidR="00C73764" w:rsidRPr="000E745E" w:rsidRDefault="000E745E" w:rsidP="000E745E">
      <w:pPr>
        <w:spacing w:after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r w:rsidR="00C73764" w:rsidRPr="000E745E">
        <w:rPr>
          <w:rFonts w:ascii="Consolas" w:hAnsi="Consolas" w:cs="Consolas"/>
        </w:rPr>
        <w:t>[</w:t>
      </w:r>
      <w:proofErr w:type="gramStart"/>
      <w:r w:rsidR="00C73764" w:rsidRPr="000E745E">
        <w:rPr>
          <w:rFonts w:ascii="Consolas" w:hAnsi="Consolas" w:cs="Consolas"/>
        </w:rPr>
        <w:t>set</w:t>
      </w:r>
      <w:proofErr w:type="gramEnd"/>
      <w:r w:rsidR="00C73764" w:rsidRPr="000E745E">
        <w:rPr>
          <w:rFonts w:ascii="Consolas" w:hAnsi="Consolas" w:cs="Consolas"/>
        </w:rPr>
        <w:t>!-exp (id exp)</w:t>
      </w:r>
      <w:r w:rsidR="00C73764">
        <w:rPr>
          <w:rFonts w:ascii="Courier New" w:hAnsi="Courier New" w:cs="Courier New"/>
        </w:rPr>
        <w:t xml:space="preserve">   </w:t>
      </w:r>
      <w:r w:rsidR="00C73764" w:rsidRPr="00E13758">
        <w:rPr>
          <w:rFonts w:cs="Times New Roman"/>
          <w:i/>
        </w:rPr>
        <w:t>; you fill in the details</w:t>
      </w:r>
      <w:r w:rsidRPr="00E13758">
        <w:rPr>
          <w:rFonts w:cs="Times New Roman"/>
          <w:i/>
        </w:rPr>
        <w:t xml:space="preserve"> for this case</w:t>
      </w:r>
    </w:p>
    <w:p w:rsidR="00C73764" w:rsidRPr="00C73764" w:rsidRDefault="00C73764" w:rsidP="00C73764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Pr="00C73764">
        <w:rPr>
          <w:rFonts w:ascii="Courier New" w:hAnsi="Courier New" w:cs="Courier New"/>
        </w:rPr>
        <w:br/>
        <w:t xml:space="preserve">     </w:t>
      </w:r>
    </w:p>
    <w:p w:rsidR="00C73764" w:rsidRDefault="00C73764"/>
    <w:p w:rsidR="00E13758" w:rsidRDefault="00E13758"/>
    <w:p w:rsidR="00E13758" w:rsidRDefault="00E13758"/>
    <w:p w:rsidR="00E13758" w:rsidRDefault="00E13758"/>
    <w:p w:rsidR="00E13758" w:rsidRDefault="00E13758">
      <w:bookmarkStart w:id="0" w:name="_GoBack"/>
      <w:bookmarkEnd w:id="0"/>
      <w:r>
        <w:t>Turn in this quiz and pick up today's class notes handout.</w:t>
      </w:r>
    </w:p>
    <w:sectPr w:rsidR="00E13758" w:rsidSect="00E13758">
      <w:pgSz w:w="12240" w:h="15840"/>
      <w:pgMar w:top="576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32"/>
    <w:rsid w:val="000E745E"/>
    <w:rsid w:val="00293032"/>
    <w:rsid w:val="004B2BB0"/>
    <w:rsid w:val="00587F08"/>
    <w:rsid w:val="00A23D53"/>
    <w:rsid w:val="00C73764"/>
    <w:rsid w:val="00E1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05D79-6ED0-439E-B71D-9BC892A3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3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CSSE Department</dc:creator>
  <cp:keywords/>
  <dc:description/>
  <cp:lastModifiedBy>CSSE Department</cp:lastModifiedBy>
  <cp:revision>3</cp:revision>
  <dcterms:created xsi:type="dcterms:W3CDTF">2015-05-03T10:55:00Z</dcterms:created>
  <dcterms:modified xsi:type="dcterms:W3CDTF">2015-05-04T12:48:00Z</dcterms:modified>
</cp:coreProperties>
</file>