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C699" w14:textId="4C379FBA" w:rsidR="00084FDB" w:rsidRPr="006E56C4" w:rsidRDefault="00095A41">
      <w:pPr>
        <w:jc w:val="center"/>
        <w:rPr>
          <w:b/>
          <w:color w:val="FF0000"/>
          <w:sz w:val="24"/>
        </w:rPr>
      </w:pPr>
      <w:r>
        <w:rPr>
          <w:b/>
          <w:sz w:val="24"/>
        </w:rPr>
        <w:t xml:space="preserve"> </w:t>
      </w:r>
      <w:r w:rsidR="00084FDB">
        <w:rPr>
          <w:b/>
          <w:sz w:val="24"/>
        </w:rPr>
        <w:t>CS</w:t>
      </w:r>
      <w:r w:rsidR="005E34B5">
        <w:rPr>
          <w:b/>
          <w:sz w:val="24"/>
        </w:rPr>
        <w:t>SE</w:t>
      </w:r>
      <w:r w:rsidR="00DF7545">
        <w:rPr>
          <w:b/>
          <w:sz w:val="24"/>
        </w:rPr>
        <w:t xml:space="preserve"> 304   </w:t>
      </w:r>
      <w:r w:rsidR="007B31E1">
        <w:rPr>
          <w:b/>
          <w:sz w:val="24"/>
        </w:rPr>
        <w:t xml:space="preserve">   </w:t>
      </w:r>
      <w:r w:rsidR="00DF7545">
        <w:rPr>
          <w:b/>
          <w:sz w:val="24"/>
        </w:rPr>
        <w:t xml:space="preserve">  </w:t>
      </w:r>
      <w:r w:rsidR="00084FDB">
        <w:rPr>
          <w:b/>
          <w:sz w:val="24"/>
        </w:rPr>
        <w:t>Assignment #</w:t>
      </w:r>
      <w:r w:rsidR="00CC13F1">
        <w:rPr>
          <w:b/>
          <w:sz w:val="24"/>
        </w:rPr>
        <w:t>1</w:t>
      </w:r>
      <w:r w:rsidR="007C3C5B">
        <w:rPr>
          <w:b/>
          <w:sz w:val="24"/>
        </w:rPr>
        <w:t>5</w:t>
      </w:r>
      <w:r w:rsidR="00084FDB">
        <w:rPr>
          <w:b/>
          <w:sz w:val="24"/>
        </w:rPr>
        <w:t xml:space="preserve"> </w:t>
      </w:r>
      <w:r w:rsidR="007B31E1">
        <w:rPr>
          <w:b/>
          <w:sz w:val="24"/>
        </w:rPr>
        <w:t xml:space="preserve">      </w:t>
      </w:r>
      <w:r w:rsidR="00084FDB">
        <w:rPr>
          <w:b/>
          <w:sz w:val="24"/>
        </w:rPr>
        <w:t xml:space="preserve"> </w:t>
      </w:r>
    </w:p>
    <w:p w14:paraId="70DB1564" w14:textId="77777777" w:rsidR="00601143" w:rsidRPr="00601143" w:rsidRDefault="00601143" w:rsidP="00601143">
      <w:pPr>
        <w:rPr>
          <w:b/>
          <w:color w:val="FF0000"/>
          <w:sz w:val="36"/>
          <w:szCs w:val="22"/>
        </w:rPr>
      </w:pPr>
      <w:r w:rsidRPr="00601143">
        <w:rPr>
          <w:b/>
          <w:color w:val="FF0000"/>
          <w:sz w:val="36"/>
          <w:szCs w:val="22"/>
        </w:rPr>
        <w:t>Some past Piazza questions and answers</w:t>
      </w:r>
    </w:p>
    <w:p w14:paraId="1FD0A121" w14:textId="77777777" w:rsidR="00601143" w:rsidRDefault="00601143" w:rsidP="00601143">
      <w:pPr>
        <w:rPr>
          <w:sz w:val="22"/>
          <w:szCs w:val="22"/>
        </w:rPr>
      </w:pPr>
    </w:p>
    <w:p w14:paraId="21C235F3" w14:textId="44DCBD75" w:rsidR="00601143" w:rsidRPr="00601143" w:rsidRDefault="00601143" w:rsidP="00601143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 w:rsidRPr="00601143">
        <w:rPr>
          <w:rFonts w:ascii="Helvetica" w:hAnsi="Helvetica" w:cs="Helvetica"/>
          <w:b w:val="0"/>
          <w:bCs w:val="0"/>
          <w:color w:val="000000"/>
          <w:sz w:val="30"/>
          <w:szCs w:val="30"/>
        </w:rPr>
        <w:t>Is car not a primitive procedure?</w:t>
      </w:r>
    </w:p>
    <w:p w14:paraId="329C5F47" w14:textId="77777777" w:rsidR="00601143" w:rsidRPr="00601143" w:rsidRDefault="00601143" w:rsidP="00601143">
      <w:pPr>
        <w:shd w:val="clear" w:color="auto" w:fill="FFFFFF"/>
        <w:rPr>
          <w:rFonts w:ascii="Helvetica" w:hAnsi="Helvetica" w:cs="Helvetica"/>
          <w:color w:val="333333"/>
        </w:rPr>
      </w:pPr>
      <w:r w:rsidRPr="00601143">
        <w:rPr>
          <w:rFonts w:ascii="Helvetica" w:hAnsi="Helvetica" w:cs="Helvetica"/>
          <w:color w:val="333333"/>
        </w:rPr>
        <w:t>1c has us create 1st-cps so that we can use it as an argument call. I thought we were allowed to use primitive procedures in non tail positions, and isn't 1st just a renaming of car?</w:t>
      </w:r>
    </w:p>
    <w:p w14:paraId="340002E2" w14:textId="77777777" w:rsidR="00601143" w:rsidRDefault="00601143" w:rsidP="00601143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 xml:space="preserve">the students' answer  </w:t>
      </w:r>
      <w:r>
        <w:rPr>
          <w:rFonts w:ascii="Helvetica" w:hAnsi="Helvetica" w:cs="Helvetica"/>
          <w:color w:val="333333"/>
        </w:rPr>
        <w:t>1st-cps takes two arguments, a list and a continuation. Car just jakes a list. Once you start writing domain-cps you will see the distinction.</w:t>
      </w:r>
    </w:p>
    <w:p w14:paraId="7F7B54A4" w14:textId="77777777" w:rsidR="00601143" w:rsidRDefault="00601143" w:rsidP="00601143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HW15 set-of-cps member or member?</w:t>
      </w:r>
    </w:p>
    <w:p w14:paraId="396B0ECA" w14:textId="77777777" w:rsidR="00601143" w:rsidRDefault="00601143" w:rsidP="00601143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There is a "member" procedure in the given code of set-of. Do we treat it as a primitive procedure, or we need to substitute it with member?-cps? </w:t>
      </w:r>
    </w:p>
    <w:p w14:paraId="5B2334EC" w14:textId="77777777" w:rsidR="00601143" w:rsidRDefault="00601143" w:rsidP="00601143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(define set-of</w:t>
      </w:r>
    </w:p>
    <w:p w14:paraId="70B21DE5" w14:textId="77777777" w:rsidR="00601143" w:rsidRDefault="00601143" w:rsidP="00601143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   (lambda (s)</w:t>
      </w:r>
    </w:p>
    <w:p w14:paraId="7C31C410" w14:textId="77777777" w:rsidR="00601143" w:rsidRDefault="00601143" w:rsidP="00601143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       (cond</w:t>
      </w:r>
    </w:p>
    <w:p w14:paraId="1C3B8CFB" w14:textId="77777777" w:rsidR="00601143" w:rsidRDefault="00601143" w:rsidP="00601143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           [(null? s) '()]</w:t>
      </w:r>
    </w:p>
    <w:p w14:paraId="339C33B4" w14:textId="77777777" w:rsidR="00601143" w:rsidRDefault="00601143" w:rsidP="00601143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           [(</w:t>
      </w:r>
      <w:r>
        <w:rPr>
          <w:rStyle w:val="Strong"/>
          <w:rFonts w:ascii="Helvetica" w:hAnsi="Helvetica" w:cs="Helvetica"/>
          <w:i/>
          <w:iCs/>
          <w:color w:val="333333"/>
        </w:rPr>
        <w:t>member</w:t>
      </w:r>
      <w:r>
        <w:rPr>
          <w:rFonts w:ascii="Helvetica" w:hAnsi="Helvetica" w:cs="Helvetica"/>
          <w:color w:val="333333"/>
          <w:sz w:val="20"/>
          <w:szCs w:val="20"/>
        </w:rPr>
        <w:t> (car s) (cdr s)) (set-of (cdr s))]</w:t>
      </w:r>
    </w:p>
    <w:p w14:paraId="0A7854EA" w14:textId="77777777" w:rsidR="00601143" w:rsidRDefault="00601143" w:rsidP="00601143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           [else (cons (car s) (set-of (cdr s)))])))</w:t>
      </w:r>
    </w:p>
    <w:p w14:paraId="455E444A" w14:textId="77777777" w:rsidR="00601143" w:rsidRDefault="00601143" w:rsidP="00601143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 xml:space="preserve">the students' answer </w:t>
      </w:r>
      <w:r>
        <w:rPr>
          <w:rFonts w:ascii="Helvetica" w:hAnsi="Helvetica" w:cs="Helvetica"/>
          <w:color w:val="333333"/>
        </w:rPr>
        <w:t>You need to use member?-cps.</w:t>
      </w:r>
    </w:p>
    <w:p w14:paraId="4C6E95F6" w14:textId="77777777" w:rsidR="00601143" w:rsidRDefault="00601143" w:rsidP="00601143">
      <w:pPr>
        <w:rPr>
          <w:rFonts w:ascii="Helvetica" w:hAnsi="Helvetica" w:cs="Helvetica"/>
          <w:color w:val="333333"/>
        </w:rPr>
      </w:pPr>
    </w:p>
    <w:p w14:paraId="497BD85B" w14:textId="77777777" w:rsidR="00601143" w:rsidRDefault="00601143" w:rsidP="00601143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tail position?</w:t>
      </w:r>
    </w:p>
    <w:p w14:paraId="2F27FAAB" w14:textId="77777777" w:rsidR="00601143" w:rsidRDefault="00601143" w:rsidP="00601143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is the last argument to apply-continuation in tail position? for example in (apply-continuation k (some-cps 'x another-k)) is the call to some-cps in tail position? </w:t>
      </w:r>
    </w:p>
    <w:p w14:paraId="2BC84345" w14:textId="77777777" w:rsidR="00601143" w:rsidRPr="00601143" w:rsidRDefault="00601143" w:rsidP="00601143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 xml:space="preserve">the students' answer, </w:t>
      </w:r>
      <w:r>
        <w:rPr>
          <w:rFonts w:ascii="Helvetica" w:hAnsi="Helvetica" w:cs="Helvetica"/>
          <w:color w:val="333333"/>
        </w:rPr>
        <w:t>I don't think it's technically in tail position since nothing in a function application is in tail position.</w:t>
      </w:r>
      <w:r w:rsidRPr="00601143">
        <w:rPr>
          <w:rFonts w:ascii="Helvetica" w:hAnsi="Helvetica" w:cs="Helvetica"/>
          <w:b/>
          <w:bCs/>
          <w:color w:val="555555"/>
          <w:sz w:val="21"/>
          <w:szCs w:val="21"/>
        </w:rPr>
        <w:br/>
        <w:t>the instructors' answer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 xml:space="preserve"> </w:t>
      </w:r>
      <w:r w:rsidRPr="00601143">
        <w:rPr>
          <w:rFonts w:ascii="Helvetica" w:hAnsi="Helvetica" w:cs="Helvetica"/>
          <w:color w:val="333333"/>
        </w:rPr>
        <w:t>Not in tail position, so you are not allowed to write that code. </w:t>
      </w:r>
    </w:p>
    <w:p w14:paraId="3CC97D0B" w14:textId="77777777" w:rsidR="00601143" w:rsidRDefault="00601143" w:rsidP="00601143">
      <w:pPr>
        <w:rPr>
          <w:rFonts w:ascii="Helvetica" w:hAnsi="Helvetica" w:cs="Helvetica"/>
          <w:color w:val="333333"/>
          <w:shd w:val="clear" w:color="auto" w:fill="F6F7F6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  <w:shd w:val="clear" w:color="auto" w:fill="FFFFFF"/>
        </w:rPr>
        <w:t xml:space="preserve">followup discussions  </w:t>
      </w:r>
      <w:r>
        <w:rPr>
          <w:rFonts w:ascii="Helvetica" w:hAnsi="Helvetica" w:cs="Helvetica"/>
          <w:color w:val="333333"/>
          <w:shd w:val="clear" w:color="auto" w:fill="F6F7F6"/>
        </w:rPr>
        <w:t>Ok, so I see it's not in tail position then.  So you'd have to rearrange the code so that some-cps happens before that and apply the continuation to the result.</w:t>
      </w:r>
    </w:p>
    <w:p w14:paraId="18CED3B5" w14:textId="77777777" w:rsidR="00601143" w:rsidRDefault="00000000" w:rsidP="00601143">
      <w:pPr>
        <w:rPr>
          <w:rStyle w:val="actualreplytext"/>
          <w:rFonts w:ascii="Helvetica" w:hAnsi="Helvetica" w:cs="Helvetica"/>
          <w:color w:val="333333"/>
          <w:shd w:val="clear" w:color="auto" w:fill="EEEEEE"/>
        </w:rPr>
      </w:pPr>
      <w:hyperlink r:id="rId5" w:history="1">
        <w:r w:rsidR="00601143">
          <w:rPr>
            <w:rStyle w:val="username"/>
            <w:rFonts w:ascii="Helvetica" w:hAnsi="Helvetica" w:cs="Helvetica"/>
            <w:b/>
            <w:bCs/>
            <w:color w:val="333333"/>
            <w:shd w:val="clear" w:color="auto" w:fill="EEEEEE"/>
          </w:rPr>
          <w:t>Claude Anderson</w:t>
        </w:r>
      </w:hyperlink>
      <w:r w:rsidR="00601143">
        <w:rPr>
          <w:rFonts w:ascii="Helvetica" w:hAnsi="Helvetica" w:cs="Helvetica"/>
          <w:color w:val="484A4C"/>
          <w:shd w:val="clear" w:color="auto" w:fill="EEEEEE"/>
        </w:rPr>
        <w:t> </w:t>
      </w:r>
      <w:r w:rsidR="00E56501">
        <w:rPr>
          <w:rFonts w:ascii="Helvetica" w:hAnsi="Helvetica" w:cs="Helvetica"/>
          <w:color w:val="484A4C"/>
          <w:shd w:val="clear" w:color="auto" w:fill="EEEEEE"/>
        </w:rPr>
        <w:t>Y</w:t>
      </w:r>
      <w:r w:rsidR="00601143">
        <w:rPr>
          <w:rStyle w:val="actualreplytext"/>
          <w:rFonts w:ascii="Helvetica" w:hAnsi="Helvetica" w:cs="Helvetica"/>
          <w:color w:val="333333"/>
          <w:shd w:val="clear" w:color="auto" w:fill="EEEEEE"/>
        </w:rPr>
        <w:t>es.</w:t>
      </w:r>
    </w:p>
    <w:p w14:paraId="519C8FE2" w14:textId="77777777" w:rsidR="00E56501" w:rsidRDefault="00E56501" w:rsidP="00601143">
      <w:pPr>
        <w:rPr>
          <w:rStyle w:val="actualreplytext"/>
          <w:rFonts w:ascii="Helvetica" w:hAnsi="Helvetica" w:cs="Helvetica"/>
          <w:color w:val="333333"/>
          <w:shd w:val="clear" w:color="auto" w:fill="EEEEEE"/>
        </w:rPr>
      </w:pPr>
    </w:p>
    <w:p w14:paraId="7E48B5BA" w14:textId="77777777" w:rsidR="00E56501" w:rsidRDefault="00E56501" w:rsidP="00E56501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pair? in HW15</w:t>
      </w:r>
    </w:p>
    <w:p w14:paraId="46709E9A" w14:textId="77777777" w:rsidR="00E56501" w:rsidRDefault="00E56501" w:rsidP="00E5650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Could we just use pair? Directly? Or we have to write a pair?-cps instead?</w:t>
      </w:r>
    </w:p>
    <w:p w14:paraId="69814180" w14:textId="77777777" w:rsidR="00E56501" w:rsidRDefault="00E56501" w:rsidP="00E56501">
      <w:pPr>
        <w:rPr>
          <w:rFonts w:ascii="Helvetica" w:hAnsi="Helvetica" w:cs="Helvetica"/>
          <w:color w:val="333333"/>
        </w:rPr>
      </w:pPr>
      <w:r w:rsidRPr="00E56501">
        <w:rPr>
          <w:rFonts w:ascii="Helvetica" w:hAnsi="Helvetica" w:cs="Helvetica"/>
          <w:b/>
          <w:bCs/>
          <w:color w:val="555555"/>
          <w:sz w:val="21"/>
          <w:szCs w:val="21"/>
        </w:rPr>
        <w:t>the students' answer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 xml:space="preserve"> </w:t>
      </w:r>
      <w:r w:rsidRPr="00E56501">
        <w:rPr>
          <w:rFonts w:ascii="Helvetica" w:hAnsi="Helvetica" w:cs="Helvetica"/>
          <w:color w:val="333333"/>
        </w:rPr>
        <w:t>I believe pair? is a primitive procedure, so we can probably use it directly</w:t>
      </w:r>
    </w:p>
    <w:p w14:paraId="1EBAB740" w14:textId="77777777" w:rsidR="00E56501" w:rsidRDefault="00E56501" w:rsidP="00E56501">
      <w:pPr>
        <w:rPr>
          <w:rFonts w:ascii="Helvetica" w:hAnsi="Helvetica" w:cs="Helvetica"/>
          <w:color w:val="333333"/>
        </w:rPr>
      </w:pPr>
    </w:p>
    <w:p w14:paraId="7C14CD5D" w14:textId="77777777" w:rsidR="00E56501" w:rsidRDefault="00E56501" w:rsidP="00E56501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map-cps</w:t>
      </w:r>
    </w:p>
    <w:p w14:paraId="4517750D" w14:textId="77777777" w:rsidR="00E56501" w:rsidRDefault="00E56501" w:rsidP="00E5650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Is the continuation taken by map-cps just passed to the cps-procedure? Wouldn't map-cps need a continuation for both the procedure and the list itself?</w:t>
      </w:r>
    </w:p>
    <w:p w14:paraId="2FF24EC3" w14:textId="77777777" w:rsidR="00E56501" w:rsidRDefault="00E56501" w:rsidP="00E56501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 xml:space="preserve">the instructors' answer,  </w:t>
      </w:r>
      <w:r>
        <w:rPr>
          <w:rFonts w:ascii="Helvetica" w:hAnsi="Helvetica" w:cs="Helvetica"/>
          <w:color w:val="333333"/>
        </w:rPr>
        <w:t>The continuation passed to map-cps is the continuation of the call to map-cps.  map-cps needs to create the continuations that it passes to the calls to the procedure being mapped.  </w:t>
      </w:r>
    </w:p>
    <w:p w14:paraId="7DC45CE9" w14:textId="77777777" w:rsidR="00E56501" w:rsidRDefault="00E56501" w:rsidP="00E56501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map-cps is not a trivial procedure to write; my version is 10 lines long.</w:t>
      </w:r>
    </w:p>
    <w:p w14:paraId="712D612F" w14:textId="77777777" w:rsidR="00E56501" w:rsidRPr="00E56501" w:rsidRDefault="00E56501" w:rsidP="00E56501">
      <w:pPr>
        <w:rPr>
          <w:rFonts w:ascii="Helvetica" w:hAnsi="Helvetica" w:cs="Helvetica"/>
          <w:color w:val="333333"/>
        </w:rPr>
      </w:pPr>
    </w:p>
    <w:p w14:paraId="74F642BB" w14:textId="77777777" w:rsidR="00E56501" w:rsidRDefault="00E56501" w:rsidP="00E56501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Restriction on Identity procedure</w:t>
      </w:r>
    </w:p>
    <w:p w14:paraId="266AE71D" w14:textId="77777777" w:rsidR="00E56501" w:rsidRDefault="00E56501" w:rsidP="00E5650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 assignment says that if</w:t>
      </w:r>
    </w:p>
    <w:p w14:paraId="6E30FBA7" w14:textId="77777777" w:rsidR="00E56501" w:rsidRDefault="00E56501" w:rsidP="00E5650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"The continuation that you pass into one of your recursive calls is the identity procedure: (lambda (v) v)." </w:t>
      </w:r>
    </w:p>
    <w:p w14:paraId="683337BE" w14:textId="77777777" w:rsidR="00E56501" w:rsidRDefault="00E56501" w:rsidP="00E5650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is a clue that your program may not be in proper CPS form.  Does this mean that within a function, we cannot call another cps function and give it the identity procedure?</w:t>
      </w:r>
    </w:p>
    <w:p w14:paraId="0FEE5A74" w14:textId="77777777" w:rsidR="00E56501" w:rsidRDefault="00E56501" w:rsidP="00E5650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For example, in set?-cps we can't do (member?-cps .... (lambda (v) v))?</w:t>
      </w:r>
      <w:r>
        <w:rPr>
          <w:rFonts w:ascii="Helvetica" w:hAnsi="Helvetica" w:cs="Helvetica"/>
          <w:color w:val="333333"/>
          <w:sz w:val="20"/>
          <w:szCs w:val="20"/>
        </w:rPr>
        <w:br/>
        <w:t>I'm just not sure how else we can get the value that we need since we'll be applying some continuation.</w:t>
      </w:r>
    </w:p>
    <w:p w14:paraId="4610D33B" w14:textId="77777777" w:rsidR="00E56501" w:rsidRPr="00E56501" w:rsidRDefault="00E56501" w:rsidP="00E56501">
      <w:pPr>
        <w:rPr>
          <w:rFonts w:ascii="Helvetica" w:hAnsi="Helvetica" w:cs="Helvetica"/>
          <w:color w:val="333333"/>
        </w:rPr>
      </w:pPr>
      <w:r w:rsidRPr="00E56501">
        <w:rPr>
          <w:rFonts w:ascii="Helvetica" w:hAnsi="Helvetica" w:cs="Helvetica"/>
          <w:b/>
          <w:bCs/>
          <w:color w:val="555555"/>
          <w:sz w:val="21"/>
          <w:szCs w:val="21"/>
        </w:rPr>
        <w:lastRenderedPageBreak/>
        <w:t>the instructors' answer,</w:t>
      </w:r>
      <w:r>
        <w:rPr>
          <w:rFonts w:ascii="Helvetica" w:hAnsi="Helvetica" w:cs="Helvetica"/>
          <w:b/>
          <w:bCs/>
          <w:color w:val="555555"/>
          <w:sz w:val="21"/>
          <w:szCs w:val="21"/>
        </w:rPr>
        <w:t xml:space="preserve"> </w:t>
      </w:r>
      <w:r w:rsidRPr="00E56501">
        <w:rPr>
          <w:rFonts w:ascii="Helvetica" w:hAnsi="Helvetica" w:cs="Helvetica"/>
          <w:color w:val="333333"/>
        </w:rPr>
        <w:t>A call to a CPS procedure (like member?-cps) does not return a value. When it gets a value, it passes that value to its continuation.  That continuation must be able to do ALL of the rest of the computation.</w:t>
      </w:r>
    </w:p>
    <w:p w14:paraId="0E845607" w14:textId="77777777" w:rsidR="00E56501" w:rsidRPr="00E56501" w:rsidRDefault="00E56501" w:rsidP="00E56501">
      <w:pPr>
        <w:spacing w:after="30"/>
        <w:rPr>
          <w:rFonts w:ascii="Helvetica" w:hAnsi="Helvetica" w:cs="Helvetica"/>
          <w:color w:val="333333"/>
        </w:rPr>
      </w:pPr>
      <w:r w:rsidRPr="00E56501">
        <w:rPr>
          <w:rFonts w:ascii="Helvetica" w:hAnsi="Helvetica" w:cs="Helvetica"/>
          <w:color w:val="333333"/>
        </w:rPr>
        <w:t> </w:t>
      </w:r>
    </w:p>
    <w:p w14:paraId="05E50AFC" w14:textId="77777777" w:rsidR="00E56501" w:rsidRDefault="00E56501" w:rsidP="00E56501">
      <w:pPr>
        <w:rPr>
          <w:rFonts w:ascii="Helvetica" w:hAnsi="Helvetica" w:cs="Helvetica"/>
          <w:color w:val="333333"/>
        </w:rPr>
      </w:pPr>
      <w:r w:rsidRPr="00E56501">
        <w:rPr>
          <w:rFonts w:ascii="Helvetica" w:hAnsi="Helvetica" w:cs="Helvetica"/>
          <w:color w:val="333333"/>
        </w:rPr>
        <w:t>If you think you need to pass the identity procedure as the continuat</w:t>
      </w:r>
      <w:r>
        <w:rPr>
          <w:rFonts w:ascii="Helvetica" w:hAnsi="Helvetica" w:cs="Helvetica"/>
          <w:color w:val="333333"/>
        </w:rPr>
        <w:t>io</w:t>
      </w:r>
      <w:r w:rsidRPr="00E56501">
        <w:rPr>
          <w:rFonts w:ascii="Helvetica" w:hAnsi="Helvetica" w:cs="Helvetica"/>
          <w:color w:val="333333"/>
        </w:rPr>
        <w:t>n, I expect that your call to member?-cps is not in tail position, a violation of the "tail-recursive" rules.  You probably need to call member?-cps and include in the continuation of that call a call to whatever function you were going to pass the result of that identity procedure to.</w:t>
      </w:r>
    </w:p>
    <w:p w14:paraId="3EE3211E" w14:textId="77777777" w:rsidR="00E56501" w:rsidRDefault="00E56501" w:rsidP="00E56501">
      <w:pPr>
        <w:rPr>
          <w:rFonts w:ascii="Helvetica" w:hAnsi="Helvetica" w:cs="Helvetica"/>
          <w:color w:val="333333"/>
        </w:rPr>
      </w:pPr>
    </w:p>
    <w:p w14:paraId="2A7A3EE3" w14:textId="77777777" w:rsidR="00E56501" w:rsidRDefault="00E56501" w:rsidP="00E56501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Applying a continutation</w:t>
      </w:r>
    </w:p>
    <w:p w14:paraId="2ECB4CC7" w14:textId="77777777" w:rsidR="00E56501" w:rsidRDefault="00E56501" w:rsidP="00E5650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Is there a difference between doing</w:t>
      </w:r>
    </w:p>
    <w:p w14:paraId="484D3E9E" w14:textId="77777777" w:rsidR="00E56501" w:rsidRDefault="00E56501" w:rsidP="00E56501">
      <w:pPr>
        <w:pStyle w:val="HTMLPreformatted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000000"/>
        </w:rPr>
        <w:t>apply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000000"/>
        </w:rPr>
        <w:t>continuation k v</w:t>
      </w:r>
      <w:r>
        <w:rPr>
          <w:rStyle w:val="pun"/>
          <w:rFonts w:ascii="Consolas" w:hAnsi="Consolas" w:cs="Consolas"/>
          <w:color w:val="666600"/>
        </w:rPr>
        <w:t>)</w:t>
      </w:r>
    </w:p>
    <w:p w14:paraId="56680272" w14:textId="77777777" w:rsidR="00E56501" w:rsidRDefault="00E56501" w:rsidP="00E5650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and just doing</w:t>
      </w:r>
    </w:p>
    <w:p w14:paraId="6F32C174" w14:textId="77777777" w:rsidR="00E56501" w:rsidRDefault="00E56501" w:rsidP="00E56501">
      <w:pPr>
        <w:pStyle w:val="HTMLPreformatted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Fonts w:ascii="Consolas" w:hAnsi="Consolas" w:cs="Consolas"/>
          <w:color w:val="333333"/>
        </w:rPr>
      </w:pP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000000"/>
        </w:rPr>
        <w:t>k v</w:t>
      </w:r>
      <w:r>
        <w:rPr>
          <w:rStyle w:val="pun"/>
          <w:rFonts w:ascii="Consolas" w:hAnsi="Consolas" w:cs="Consolas"/>
          <w:color w:val="666600"/>
        </w:rPr>
        <w:t>)</w:t>
      </w:r>
    </w:p>
    <w:p w14:paraId="09346A84" w14:textId="77777777" w:rsidR="00E56501" w:rsidRDefault="00E56501" w:rsidP="00E56501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?</w:t>
      </w:r>
    </w:p>
    <w:p w14:paraId="3AE708AB" w14:textId="77777777" w:rsidR="00E56501" w:rsidRDefault="00E56501" w:rsidP="00E56501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 xml:space="preserve">the instructors' answer, </w:t>
      </w:r>
      <w:r>
        <w:rPr>
          <w:rFonts w:ascii="Helvetica" w:hAnsi="Helvetica" w:cs="Helvetica"/>
          <w:color w:val="333333"/>
        </w:rPr>
        <w:t>The difference is representation-independence.  Don't forget that we are going to be changing our representation of continuations soon.  If you use apply-continuation in your code, you will not have to change it when we change the representation.  It will also make your code more readable.  A</w:t>
      </w:r>
      <w:r w:rsidR="00BE7EDD">
        <w:rPr>
          <w:rFonts w:ascii="Helvetica" w:hAnsi="Helvetica" w:cs="Helvetica"/>
          <w:color w:val="333333"/>
        </w:rPr>
        <w:t>n</w:t>
      </w:r>
      <w:r>
        <w:rPr>
          <w:rFonts w:ascii="Helvetica" w:hAnsi="Helvetica" w:cs="Helvetica"/>
          <w:color w:val="333333"/>
        </w:rPr>
        <w:t>d it will make the use of trace for debugging be more effective.</w:t>
      </w:r>
    </w:p>
    <w:p w14:paraId="4C44633C" w14:textId="77777777" w:rsidR="00BE7EDD" w:rsidRDefault="00BE7EDD" w:rsidP="00E56501">
      <w:pPr>
        <w:rPr>
          <w:rFonts w:ascii="Helvetica" w:hAnsi="Helvetica" w:cs="Helvetica"/>
          <w:color w:val="333333"/>
        </w:rPr>
      </w:pPr>
    </w:p>
    <w:p w14:paraId="769FC9D6" w14:textId="77777777" w:rsidR="00BE7EDD" w:rsidRDefault="00BE7EDD" w:rsidP="00E56501">
      <w:pPr>
        <w:rPr>
          <w:rFonts w:ascii="Helvetica" w:hAnsi="Helvetica" w:cs="Helvetica"/>
          <w:color w:val="333333"/>
        </w:rPr>
      </w:pPr>
    </w:p>
    <w:p w14:paraId="6B0F1D29" w14:textId="77777777" w:rsidR="00BE7EDD" w:rsidRDefault="00BE7EDD" w:rsidP="00BE7EDD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CPS: Should make-k and apply-k be treated as primitives?</w:t>
      </w:r>
    </w:p>
    <w:p w14:paraId="3DDEA901" w14:textId="77777777" w:rsidR="00BE7EDD" w:rsidRDefault="00BE7EDD" w:rsidP="00BE7EDD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make-k: primitive</w:t>
      </w:r>
    </w:p>
    <w:p w14:paraId="22064FA0" w14:textId="77777777" w:rsidR="00BE7EDD" w:rsidRDefault="00BE7EDD" w:rsidP="00BE7EDD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For now, it just wraps a lambda.  In a couple of weeks when we do data-structures representations of continuations,  make-k will just make a datatype object, no recursion involved.  Thus calls to make-k do not have to be (and almost never are) in tail position.</w:t>
      </w:r>
    </w:p>
    <w:p w14:paraId="672972CE" w14:textId="77777777" w:rsidR="00BE7EDD" w:rsidRDefault="00BE7EDD" w:rsidP="00BE7EDD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3C264631" w14:textId="77777777" w:rsidR="00BE7EDD" w:rsidRDefault="00BE7EDD" w:rsidP="00BE7EDD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apply-k:  not primitive</w:t>
      </w:r>
    </w:p>
    <w:p w14:paraId="235F9B39" w14:textId="77777777" w:rsidR="00BE7EDD" w:rsidRDefault="00BE7EDD" w:rsidP="00BE7EDD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When we apply a continuation, that may result in a call to a non-primitive procedure.  Thus all calls to apply-k must be in tail position.</w:t>
      </w:r>
    </w:p>
    <w:p w14:paraId="25D28FE2" w14:textId="77777777" w:rsidR="00BE7EDD" w:rsidRDefault="00BE7EDD" w:rsidP="00E56501">
      <w:pPr>
        <w:rPr>
          <w:rFonts w:ascii="Helvetica" w:hAnsi="Helvetica" w:cs="Helvetica"/>
          <w:color w:val="333333"/>
        </w:rPr>
      </w:pPr>
    </w:p>
    <w:p w14:paraId="19E69118" w14:textId="77777777" w:rsidR="00BE7EDD" w:rsidRDefault="00BE7EDD" w:rsidP="00BE7EDD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make-cps?</w:t>
      </w:r>
    </w:p>
    <w:p w14:paraId="3D58FDD7" w14:textId="77777777" w:rsidR="00BE7EDD" w:rsidRDefault="00BE7EDD" w:rsidP="00BE7EDD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 tried testing map-cps but it said that make-cps is not bound. Was that a procedure that we had to write?</w:t>
      </w:r>
    </w:p>
    <w:p w14:paraId="1A0EFCD2" w14:textId="77777777" w:rsidR="00BE7EDD" w:rsidRDefault="00BE7EDD" w:rsidP="00BE7EDD">
      <w:pPr>
        <w:rPr>
          <w:rFonts w:ascii="Helvetica" w:hAnsi="Helvetica" w:cs="Helvetica"/>
          <w:color w:val="333333"/>
        </w:rPr>
      </w:pPr>
    </w:p>
    <w:p w14:paraId="4C05C45A" w14:textId="77777777" w:rsidR="00BE7EDD" w:rsidRDefault="00BE7EDD" w:rsidP="00BE7EDD">
      <w:pPr>
        <w:shd w:val="clear" w:color="auto" w:fill="EAEFF4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the students' answer,</w:t>
      </w:r>
    </w:p>
    <w:p w14:paraId="144A9627" w14:textId="77777777" w:rsidR="00BE7EDD" w:rsidRDefault="00BE7EDD" w:rsidP="00BE7EDD">
      <w:pPr>
        <w:shd w:val="clear" w:color="auto" w:fill="EAEFF4"/>
        <w:rPr>
          <w:rFonts w:ascii="Helvetica" w:hAnsi="Helvetica" w:cs="Helvetica"/>
          <w:i/>
          <w:iCs/>
          <w:color w:val="666666"/>
          <w:sz w:val="17"/>
          <w:szCs w:val="17"/>
        </w:rPr>
      </w:pPr>
      <w:r>
        <w:rPr>
          <w:rFonts w:ascii="Helvetica" w:hAnsi="Helvetica" w:cs="Helvetica"/>
          <w:i/>
          <w:iCs/>
          <w:color w:val="666666"/>
          <w:sz w:val="17"/>
          <w:szCs w:val="17"/>
        </w:rPr>
        <w:t>where students collectively construct a single answer</w:t>
      </w:r>
    </w:p>
    <w:p w14:paraId="0C6F0766" w14:textId="77777777" w:rsidR="00BE7EDD" w:rsidRDefault="00BE7EDD" w:rsidP="00BE7EDD">
      <w:pPr>
        <w:pStyle w:val="NormalWeb"/>
        <w:shd w:val="clear" w:color="auto" w:fill="EAEFF4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It's part of 1d. It's one of those times where a test refers to something you haven't written yet.</w:t>
      </w:r>
    </w:p>
    <w:p w14:paraId="1A7B947F" w14:textId="77777777" w:rsidR="00BE7EDD" w:rsidRDefault="00BE7EDD" w:rsidP="00BE7EDD">
      <w:pPr>
        <w:pStyle w:val="NormalWeb"/>
        <w:shd w:val="clear" w:color="auto" w:fill="EAEFF4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</w:p>
    <w:p w14:paraId="11FC87B5" w14:textId="77777777" w:rsidR="00BE7EDD" w:rsidRDefault="00BE7EDD" w:rsidP="00BE7EDD">
      <w:pPr>
        <w:shd w:val="clear" w:color="auto" w:fill="EAEFF4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the instructors' answer,</w:t>
      </w:r>
    </w:p>
    <w:p w14:paraId="1FEEEDBE" w14:textId="77777777" w:rsidR="00BE7EDD" w:rsidRDefault="00BE7EDD" w:rsidP="00BE7EDD">
      <w:pPr>
        <w:shd w:val="clear" w:color="auto" w:fill="EAEFF4"/>
        <w:rPr>
          <w:rFonts w:ascii="Helvetica" w:hAnsi="Helvetica" w:cs="Helvetica"/>
          <w:i/>
          <w:iCs/>
          <w:color w:val="666666"/>
          <w:sz w:val="17"/>
          <w:szCs w:val="17"/>
        </w:rPr>
      </w:pPr>
      <w:r>
        <w:rPr>
          <w:rFonts w:ascii="Helvetica" w:hAnsi="Helvetica" w:cs="Helvetica"/>
          <w:i/>
          <w:iCs/>
          <w:color w:val="666666"/>
          <w:sz w:val="17"/>
          <w:szCs w:val="17"/>
        </w:rPr>
        <w:t>where instructors collectively construct a single answer</w:t>
      </w:r>
    </w:p>
    <w:p w14:paraId="2C235456" w14:textId="77777777" w:rsidR="00BE7EDD" w:rsidRDefault="00BE7EDD" w:rsidP="00BE7EDD">
      <w:pPr>
        <w:pStyle w:val="NormalWeb"/>
        <w:shd w:val="clear" w:color="auto" w:fill="EAEFF4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 could not find an easy way to avoid circularity in the dependence among the various procedures.</w:t>
      </w:r>
    </w:p>
    <w:p w14:paraId="62673790" w14:textId="77777777" w:rsidR="00BE7EDD" w:rsidRDefault="00BE7EDD" w:rsidP="00BE7EDD">
      <w:pPr>
        <w:pStyle w:val="NormalWeb"/>
        <w:shd w:val="clear" w:color="auto" w:fill="EAEFF4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And why would we want make-cps except to produce procedures to feed to map?</w:t>
      </w:r>
    </w:p>
    <w:p w14:paraId="2CCB84BA" w14:textId="77777777" w:rsidR="00BE7EDD" w:rsidRDefault="00BE7EDD" w:rsidP="00E56501">
      <w:pPr>
        <w:rPr>
          <w:rFonts w:ascii="Helvetica" w:hAnsi="Helvetica" w:cs="Helvetica"/>
          <w:color w:val="333333"/>
        </w:rPr>
      </w:pPr>
    </w:p>
    <w:p w14:paraId="16AF9F40" w14:textId="77777777" w:rsidR="00BE7EDD" w:rsidRDefault="00BE7EDD" w:rsidP="00BE7EDD">
      <w:pPr>
        <w:pStyle w:val="Heading1"/>
        <w:spacing w:before="150" w:beforeAutospacing="0" w:after="75" w:afterAutospacing="0" w:line="390" w:lineRule="atLeast"/>
        <w:rPr>
          <w:rFonts w:ascii="inherit" w:hAnsi="inherit" w:cs="Helvetica"/>
          <w:b w:val="0"/>
          <w:bCs w:val="0"/>
          <w:color w:val="000000"/>
          <w:sz w:val="30"/>
          <w:szCs w:val="30"/>
        </w:rPr>
      </w:pPr>
      <w:r>
        <w:rPr>
          <w:rFonts w:ascii="inherit" w:hAnsi="inherit" w:cs="Helvetica"/>
          <w:b w:val="0"/>
          <w:bCs w:val="0"/>
          <w:color w:val="000000"/>
          <w:sz w:val="30"/>
          <w:szCs w:val="30"/>
        </w:rPr>
        <w:t>Is list a primitive</w:t>
      </w:r>
    </w:p>
    <w:p w14:paraId="6A7D1F42" w14:textId="77777777" w:rsidR="00BE7EDD" w:rsidRDefault="00BE7EDD" w:rsidP="00BE7EDD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In terms of what needs to be in tail form is list, as in (list a 4 5) -&gt; (a 4 5), a primitive procedure </w:t>
      </w:r>
    </w:p>
    <w:p w14:paraId="5D250BFA" w14:textId="77777777" w:rsidR="00BE7EDD" w:rsidRDefault="00BE7EDD" w:rsidP="00BE7EDD">
      <w:pPr>
        <w:rPr>
          <w:rFonts w:ascii="Helvetica" w:hAnsi="Helvetica" w:cs="Helvetica"/>
          <w:color w:val="333333"/>
        </w:rPr>
      </w:pPr>
    </w:p>
    <w:p w14:paraId="71497053" w14:textId="77777777" w:rsidR="00BE7EDD" w:rsidRDefault="00BE7EDD" w:rsidP="00BE7EDD">
      <w:pPr>
        <w:shd w:val="clear" w:color="auto" w:fill="EAEFF4"/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the instructors' answer,</w:t>
      </w:r>
    </w:p>
    <w:p w14:paraId="29671FAF" w14:textId="77777777" w:rsidR="00BE7EDD" w:rsidRDefault="00BE7EDD" w:rsidP="00BE7EDD">
      <w:pPr>
        <w:shd w:val="clear" w:color="auto" w:fill="EAEFF4"/>
        <w:rPr>
          <w:rFonts w:ascii="Helvetica" w:hAnsi="Helvetica" w:cs="Helvetica"/>
          <w:i/>
          <w:iCs/>
          <w:color w:val="666666"/>
          <w:sz w:val="17"/>
          <w:szCs w:val="17"/>
        </w:rPr>
      </w:pPr>
      <w:r>
        <w:rPr>
          <w:rFonts w:ascii="Helvetica" w:hAnsi="Helvetica" w:cs="Helvetica"/>
          <w:i/>
          <w:iCs/>
          <w:color w:val="666666"/>
          <w:sz w:val="17"/>
          <w:szCs w:val="17"/>
        </w:rPr>
        <w:t>where instructors collectively construct a single answer</w:t>
      </w:r>
    </w:p>
    <w:p w14:paraId="7437360B" w14:textId="77777777" w:rsidR="00BE7EDD" w:rsidRDefault="00000000" w:rsidP="00BE7EDD">
      <w:pPr>
        <w:shd w:val="clear" w:color="auto" w:fill="EAEFF4"/>
        <w:rPr>
          <w:rFonts w:ascii="Helvetica" w:hAnsi="Helvetica" w:cs="Helvetica"/>
          <w:color w:val="484A4C"/>
          <w:sz w:val="17"/>
          <w:szCs w:val="17"/>
        </w:rPr>
      </w:pPr>
      <w:hyperlink r:id="rId6" w:history="1">
        <w:r w:rsidR="00BE7EDD">
          <w:rPr>
            <w:rStyle w:val="Hyperlink"/>
            <w:rFonts w:ascii="Helvetica" w:hAnsi="Helvetica" w:cs="Helvetica"/>
            <w:color w:val="FFFFFF"/>
            <w:sz w:val="17"/>
            <w:szCs w:val="17"/>
          </w:rPr>
          <w:t>Actions </w:t>
        </w:r>
      </w:hyperlink>
    </w:p>
    <w:p w14:paraId="05212A0D" w14:textId="77777777" w:rsidR="00BE7EDD" w:rsidRDefault="00BE7EDD" w:rsidP="00BE7EDD">
      <w:pPr>
        <w:shd w:val="clear" w:color="auto" w:fill="EAEFF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Yes</w:t>
      </w:r>
    </w:p>
    <w:p w14:paraId="6456F77B" w14:textId="77777777" w:rsidR="00BE7EDD" w:rsidRDefault="00BE7EDD" w:rsidP="00BE7EDD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lastRenderedPageBreak/>
        <w:t>"cps-snlist-recur is not itself a cps procedure...</w:t>
      </w:r>
    </w:p>
    <w:p w14:paraId="776123D0" w14:textId="77777777" w:rsidR="00BE7EDD" w:rsidRDefault="00BE7EDD" w:rsidP="00BE7EDD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, but it expects all of its arguments that are procedures to be cps procedures"</w:t>
      </w:r>
    </w:p>
    <w:p w14:paraId="64A7E59C" w14:textId="77777777" w:rsidR="00BE7EDD" w:rsidRDefault="00BE7EDD" w:rsidP="00BE7EDD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1820860A" w14:textId="77777777" w:rsidR="00BE7EDD" w:rsidRDefault="00BE7EDD" w:rsidP="00BE7EDD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Does that mean when implementing cps-snlist-recur, all the rules of non-primitive, tail position calls go out the window?</w:t>
      </w:r>
    </w:p>
    <w:p w14:paraId="32C2E47B" w14:textId="77777777" w:rsidR="00BE7EDD" w:rsidRDefault="00BE7EDD" w:rsidP="00E56501">
      <w:pPr>
        <w:rPr>
          <w:rFonts w:ascii="Helvetica" w:hAnsi="Helvetica" w:cs="Helvetica"/>
          <w:color w:val="333333"/>
        </w:rPr>
      </w:pPr>
    </w:p>
    <w:p w14:paraId="79C41B05" w14:textId="77777777" w:rsidR="00BE7EDD" w:rsidRDefault="00BE7EDD" w:rsidP="00BE7EDD">
      <w:pPr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the students' answer,</w:t>
      </w:r>
    </w:p>
    <w:p w14:paraId="734D94EF" w14:textId="77777777" w:rsidR="00BE7EDD" w:rsidRDefault="00BE7EDD" w:rsidP="00BE7EDD">
      <w:pPr>
        <w:rPr>
          <w:rFonts w:ascii="Helvetica" w:hAnsi="Helvetica" w:cs="Helvetica"/>
          <w:i/>
          <w:iCs/>
          <w:color w:val="666666"/>
          <w:sz w:val="17"/>
          <w:szCs w:val="17"/>
        </w:rPr>
      </w:pPr>
      <w:r>
        <w:rPr>
          <w:rFonts w:ascii="Helvetica" w:hAnsi="Helvetica" w:cs="Helvetica"/>
          <w:i/>
          <w:iCs/>
          <w:color w:val="666666"/>
          <w:sz w:val="17"/>
          <w:szCs w:val="17"/>
        </w:rPr>
        <w:t>where students collectively construct a single answer</w:t>
      </w:r>
    </w:p>
    <w:p w14:paraId="02579A6D" w14:textId="77777777" w:rsidR="00BE7EDD" w:rsidRDefault="00000000" w:rsidP="00BE7EDD">
      <w:pPr>
        <w:rPr>
          <w:rFonts w:ascii="Helvetica" w:hAnsi="Helvetica" w:cs="Helvetica"/>
          <w:color w:val="484A4C"/>
          <w:sz w:val="17"/>
          <w:szCs w:val="17"/>
        </w:rPr>
      </w:pPr>
      <w:hyperlink r:id="rId7" w:history="1">
        <w:r w:rsidR="00BE7EDD">
          <w:rPr>
            <w:rStyle w:val="Hyperlink"/>
            <w:rFonts w:ascii="Helvetica" w:hAnsi="Helvetica" w:cs="Helvetica"/>
            <w:color w:val="FFFFFF"/>
            <w:sz w:val="17"/>
            <w:szCs w:val="17"/>
          </w:rPr>
          <w:t>Actions </w:t>
        </w:r>
      </w:hyperlink>
    </w:p>
    <w:p w14:paraId="75CBF5FA" w14:textId="77777777" w:rsidR="00BE7EDD" w:rsidRDefault="00BE7EDD" w:rsidP="00BE7EDD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No.</w:t>
      </w:r>
    </w:p>
    <w:p w14:paraId="2CA8625F" w14:textId="77777777" w:rsidR="00BE7EDD" w:rsidRDefault="00BE7EDD" w:rsidP="00BE7EDD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 procedure returned by cps-snlist-recur should still be cps. You can always test your code by tracing all the non-primitive procedures.</w:t>
      </w:r>
    </w:p>
    <w:p w14:paraId="52D2AC4E" w14:textId="77777777" w:rsidR="00BE7EDD" w:rsidRDefault="00BE7EDD" w:rsidP="00BE7EDD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I put the following lines at the end of my document. When testing on any of the test cases, it should print no indentation.</w:t>
      </w:r>
    </w:p>
    <w:p w14:paraId="77290559" w14:textId="77777777" w:rsidR="00BE7EDD" w:rsidRDefault="00BE7EDD" w:rsidP="00BE7EDD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7BBF1F70" w14:textId="77777777" w:rsidR="00BE7EDD" w:rsidRDefault="00BE7EDD" w:rsidP="00BE7EDD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(trace apply-k)</w:t>
      </w:r>
      <w:r>
        <w:rPr>
          <w:rFonts w:ascii="Helvetica" w:hAnsi="Helvetica" w:cs="Helvetica"/>
          <w:color w:val="333333"/>
          <w:sz w:val="20"/>
          <w:szCs w:val="20"/>
        </w:rPr>
        <w:br/>
        <w:t>(trace andmap-cps)</w:t>
      </w:r>
      <w:r>
        <w:rPr>
          <w:rFonts w:ascii="Helvetica" w:hAnsi="Helvetica" w:cs="Helvetica"/>
          <w:color w:val="333333"/>
          <w:sz w:val="20"/>
          <w:szCs w:val="20"/>
        </w:rPr>
        <w:br/>
        <w:t>(trace make-cps)</w:t>
      </w:r>
      <w:r>
        <w:rPr>
          <w:rFonts w:ascii="Helvetica" w:hAnsi="Helvetica" w:cs="Helvetica"/>
          <w:color w:val="333333"/>
          <w:sz w:val="20"/>
          <w:szCs w:val="20"/>
        </w:rPr>
        <w:br/>
        <w:t>(trace domain-cps)</w:t>
      </w:r>
      <w:r>
        <w:rPr>
          <w:rFonts w:ascii="Helvetica" w:hAnsi="Helvetica" w:cs="Helvetica"/>
          <w:color w:val="333333"/>
          <w:sz w:val="20"/>
          <w:szCs w:val="20"/>
        </w:rPr>
        <w:br/>
        <w:t>(trace map-cps)</w:t>
      </w:r>
      <w:r>
        <w:rPr>
          <w:rFonts w:ascii="Helvetica" w:hAnsi="Helvetica" w:cs="Helvetica"/>
          <w:color w:val="333333"/>
          <w:sz w:val="20"/>
          <w:szCs w:val="20"/>
        </w:rPr>
        <w:br/>
        <w:t>(trace set-of-cps)</w:t>
      </w:r>
      <w:r>
        <w:rPr>
          <w:rFonts w:ascii="Helvetica" w:hAnsi="Helvetica" w:cs="Helvetica"/>
          <w:color w:val="333333"/>
          <w:sz w:val="20"/>
          <w:szCs w:val="20"/>
        </w:rPr>
        <w:br/>
        <w:t>(trace 1st-cps)</w:t>
      </w:r>
      <w:r>
        <w:rPr>
          <w:rFonts w:ascii="Helvetica" w:hAnsi="Helvetica" w:cs="Helvetica"/>
          <w:color w:val="333333"/>
          <w:sz w:val="20"/>
          <w:szCs w:val="20"/>
        </w:rPr>
        <w:br/>
        <w:t>(trace set?-cps)</w:t>
      </w:r>
      <w:r>
        <w:rPr>
          <w:rFonts w:ascii="Helvetica" w:hAnsi="Helvetica" w:cs="Helvetica"/>
          <w:color w:val="333333"/>
          <w:sz w:val="20"/>
          <w:szCs w:val="20"/>
        </w:rPr>
        <w:br/>
        <w:t>(trace member?-cps)</w:t>
      </w:r>
      <w:r>
        <w:rPr>
          <w:rFonts w:ascii="Helvetica" w:hAnsi="Helvetica" w:cs="Helvetica"/>
          <w:color w:val="333333"/>
          <w:sz w:val="20"/>
          <w:szCs w:val="20"/>
        </w:rPr>
        <w:br/>
        <w:t>(trace +-cps)</w:t>
      </w:r>
      <w:r>
        <w:rPr>
          <w:rFonts w:ascii="Helvetica" w:hAnsi="Helvetica" w:cs="Helvetica"/>
          <w:color w:val="333333"/>
          <w:sz w:val="20"/>
          <w:szCs w:val="20"/>
        </w:rPr>
        <w:br/>
        <w:t>(trace cps-snlist-recur)</w:t>
      </w:r>
      <w:r>
        <w:rPr>
          <w:rFonts w:ascii="Helvetica" w:hAnsi="Helvetica" w:cs="Helvetica"/>
          <w:color w:val="333333"/>
          <w:sz w:val="20"/>
          <w:szCs w:val="20"/>
        </w:rPr>
        <w:br/>
        <w:t>(trace sn-list-sum-cps)</w:t>
      </w:r>
      <w:r>
        <w:rPr>
          <w:rFonts w:ascii="Helvetica" w:hAnsi="Helvetica" w:cs="Helvetica"/>
          <w:color w:val="333333"/>
          <w:sz w:val="20"/>
          <w:szCs w:val="20"/>
        </w:rPr>
        <w:br/>
        <w:t>(trace sn-list-depth-cps)</w:t>
      </w:r>
      <w:r>
        <w:rPr>
          <w:rFonts w:ascii="Helvetica" w:hAnsi="Helvetica" w:cs="Helvetica"/>
          <w:color w:val="333333"/>
          <w:sz w:val="20"/>
          <w:szCs w:val="20"/>
        </w:rPr>
        <w:br/>
        <w:t>(trace sn-list-occur-cps)</w:t>
      </w:r>
      <w:r>
        <w:rPr>
          <w:rFonts w:ascii="Helvetica" w:hAnsi="Helvetica" w:cs="Helvetica"/>
          <w:color w:val="333333"/>
          <w:sz w:val="20"/>
          <w:szCs w:val="20"/>
        </w:rPr>
        <w:br/>
        <w:t>(trace sn-list-reverse-cps)</w:t>
      </w:r>
    </w:p>
    <w:p w14:paraId="6E26127B" w14:textId="77777777" w:rsidR="00BE7EDD" w:rsidRDefault="00BE7EDD" w:rsidP="00E56501">
      <w:pPr>
        <w:rPr>
          <w:rFonts w:ascii="Helvetica" w:hAnsi="Helvetica" w:cs="Helvetica"/>
          <w:color w:val="333333"/>
        </w:rPr>
      </w:pPr>
    </w:p>
    <w:p w14:paraId="459FF032" w14:textId="77777777" w:rsidR="00BE7EDD" w:rsidRDefault="00BE7EDD" w:rsidP="00BE7EDD">
      <w:pPr>
        <w:rPr>
          <w:rFonts w:ascii="Helvetica" w:hAnsi="Helvetica" w:cs="Helvetica"/>
          <w:b/>
          <w:bCs/>
          <w:color w:val="555555"/>
          <w:sz w:val="21"/>
          <w:szCs w:val="21"/>
        </w:rPr>
      </w:pPr>
      <w:r>
        <w:rPr>
          <w:rFonts w:ascii="Helvetica" w:hAnsi="Helvetica" w:cs="Helvetica"/>
          <w:b/>
          <w:bCs/>
          <w:color w:val="555555"/>
          <w:sz w:val="21"/>
          <w:szCs w:val="21"/>
        </w:rPr>
        <w:t>the instructors' answer,</w:t>
      </w:r>
    </w:p>
    <w:p w14:paraId="23CE7D37" w14:textId="77777777" w:rsidR="00BE7EDD" w:rsidRDefault="00BE7EDD" w:rsidP="00BE7EDD">
      <w:pPr>
        <w:rPr>
          <w:rFonts w:ascii="Helvetica" w:hAnsi="Helvetica" w:cs="Helvetica"/>
          <w:i/>
          <w:iCs/>
          <w:color w:val="666666"/>
          <w:sz w:val="17"/>
          <w:szCs w:val="17"/>
        </w:rPr>
      </w:pPr>
      <w:r>
        <w:rPr>
          <w:rFonts w:ascii="Helvetica" w:hAnsi="Helvetica" w:cs="Helvetica"/>
          <w:i/>
          <w:iCs/>
          <w:color w:val="666666"/>
          <w:sz w:val="17"/>
          <w:szCs w:val="17"/>
        </w:rPr>
        <w:t>where instructors collectively construct a single answer</w:t>
      </w:r>
    </w:p>
    <w:p w14:paraId="43A672A8" w14:textId="77777777" w:rsidR="00BE7EDD" w:rsidRDefault="00000000" w:rsidP="00BE7EDD">
      <w:pPr>
        <w:rPr>
          <w:rFonts w:ascii="Helvetica" w:hAnsi="Helvetica" w:cs="Helvetica"/>
          <w:color w:val="484A4C"/>
          <w:sz w:val="17"/>
          <w:szCs w:val="17"/>
        </w:rPr>
      </w:pPr>
      <w:hyperlink r:id="rId8" w:history="1">
        <w:r w:rsidR="00BE7EDD">
          <w:rPr>
            <w:rStyle w:val="Hyperlink"/>
            <w:rFonts w:ascii="Helvetica" w:hAnsi="Helvetica" w:cs="Helvetica"/>
            <w:color w:val="FFFFFF"/>
            <w:sz w:val="17"/>
            <w:szCs w:val="17"/>
          </w:rPr>
          <w:t>Actions </w:t>
        </w:r>
      </w:hyperlink>
    </w:p>
    <w:p w14:paraId="63898267" w14:textId="77777777" w:rsidR="00BE7EDD" w:rsidRDefault="00BE7EDD" w:rsidP="00BE7EDD">
      <w:pPr>
        <w:pStyle w:val="NormalWeb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 procedures that 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cps-snlist-recur </w:t>
      </w:r>
      <w:r>
        <w:rPr>
          <w:rFonts w:ascii="Helvetica" w:hAnsi="Helvetica" w:cs="Helvetica"/>
          <w:color w:val="333333"/>
          <w:sz w:val="20"/>
          <w:szCs w:val="20"/>
        </w:rPr>
        <w:t>takes as arguments, must be cps.  And also the procedure that it returns is cps.</w:t>
      </w:r>
    </w:p>
    <w:p w14:paraId="2D5C8E6C" w14:textId="77777777" w:rsidR="00BE7EDD" w:rsidRDefault="00BE7EDD" w:rsidP="00E56501">
      <w:pPr>
        <w:rPr>
          <w:rFonts w:ascii="Helvetica" w:hAnsi="Helvetica" w:cs="Helvetica"/>
          <w:color w:val="333333"/>
        </w:rPr>
      </w:pPr>
    </w:p>
    <w:p w14:paraId="52D09961" w14:textId="77777777" w:rsidR="00BE7EDD" w:rsidRDefault="00BE7EDD" w:rsidP="00E56501">
      <w:pPr>
        <w:rPr>
          <w:rFonts w:ascii="Helvetica" w:hAnsi="Helvetica" w:cs="Helvetica"/>
          <w:color w:val="333333"/>
        </w:rPr>
      </w:pPr>
    </w:p>
    <w:p w14:paraId="2798F768" w14:textId="77777777" w:rsidR="00BE7EDD" w:rsidRDefault="00BE7EDD" w:rsidP="00BE7EDD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A15 Problem 3</w:t>
      </w:r>
    </w:p>
    <w:p w14:paraId="32580A1A" w14:textId="77777777" w:rsidR="00BE7EDD" w:rsidRDefault="00BE7EDD" w:rsidP="00BE7EDD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Just in case other people have this problem. with-values is not included in scheme library. There is define-syntax code for with-values under call-with-values. Hope this helps.</w:t>
      </w:r>
    </w:p>
    <w:p w14:paraId="76885F8F" w14:textId="77777777" w:rsidR="00BE7EDD" w:rsidRDefault="00BE7EDD" w:rsidP="00BE7EDD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68C6E22A" w14:textId="77777777" w:rsidR="00BE7EDD" w:rsidRDefault="00BE7EDD" w:rsidP="00BE7EDD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PS: call-with-values takes procedures, not valu</w:t>
      </w:r>
    </w:p>
    <w:p w14:paraId="30DF50C8" w14:textId="77777777" w:rsidR="00BE7EDD" w:rsidRDefault="00BE7EDD" w:rsidP="00E56501">
      <w:pPr>
        <w:rPr>
          <w:rFonts w:ascii="Helvetica" w:hAnsi="Helvetica" w:cs="Helvetica"/>
          <w:color w:val="333333"/>
        </w:rPr>
      </w:pPr>
    </w:p>
    <w:sectPr w:rsidR="00BE7EDD" w:rsidSect="00B566A1">
      <w:type w:val="continuous"/>
      <w:pgSz w:w="12240" w:h="15840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902BF1"/>
    <w:multiLevelType w:val="hybridMultilevel"/>
    <w:tmpl w:val="FA4CC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9483C"/>
    <w:multiLevelType w:val="hybridMultilevel"/>
    <w:tmpl w:val="CEF62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6750D2"/>
    <w:multiLevelType w:val="hybridMultilevel"/>
    <w:tmpl w:val="6AA84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5" w15:restartNumberingAfterBreak="0">
    <w:nsid w:val="1B05365A"/>
    <w:multiLevelType w:val="hybridMultilevel"/>
    <w:tmpl w:val="F09C2370"/>
    <w:lvl w:ilvl="0" w:tplc="2DEC304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3C6E68"/>
    <w:multiLevelType w:val="hybridMultilevel"/>
    <w:tmpl w:val="C93A4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732C2"/>
    <w:multiLevelType w:val="hybridMultilevel"/>
    <w:tmpl w:val="F1141AE0"/>
    <w:lvl w:ilvl="0" w:tplc="9E9E98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2F6B68E9"/>
    <w:multiLevelType w:val="hybridMultilevel"/>
    <w:tmpl w:val="FA2C0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8603A0"/>
    <w:multiLevelType w:val="hybridMultilevel"/>
    <w:tmpl w:val="77B862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53CA8"/>
    <w:multiLevelType w:val="multilevel"/>
    <w:tmpl w:val="7D6E86E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4064C5"/>
    <w:multiLevelType w:val="hybridMultilevel"/>
    <w:tmpl w:val="3F36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0921481"/>
    <w:multiLevelType w:val="hybridMultilevel"/>
    <w:tmpl w:val="BE882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14" w15:restartNumberingAfterBreak="0">
    <w:nsid w:val="678823B8"/>
    <w:multiLevelType w:val="hybridMultilevel"/>
    <w:tmpl w:val="544A1D7C"/>
    <w:lvl w:ilvl="0" w:tplc="48E03C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8D710D8"/>
    <w:multiLevelType w:val="hybridMultilevel"/>
    <w:tmpl w:val="ADB44F8C"/>
    <w:lvl w:ilvl="0" w:tplc="9372F7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12047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 w16cid:durableId="1192843897">
    <w:abstractNumId w:val="4"/>
  </w:num>
  <w:num w:numId="3" w16cid:durableId="1133716458">
    <w:abstractNumId w:val="13"/>
  </w:num>
  <w:num w:numId="4" w16cid:durableId="1921325748">
    <w:abstractNumId w:val="6"/>
  </w:num>
  <w:num w:numId="5" w16cid:durableId="485753142">
    <w:abstractNumId w:val="15"/>
  </w:num>
  <w:num w:numId="6" w16cid:durableId="63262136">
    <w:abstractNumId w:val="10"/>
  </w:num>
  <w:num w:numId="7" w16cid:durableId="1743679258">
    <w:abstractNumId w:val="5"/>
  </w:num>
  <w:num w:numId="8" w16cid:durableId="554389893">
    <w:abstractNumId w:val="11"/>
  </w:num>
  <w:num w:numId="9" w16cid:durableId="32317699">
    <w:abstractNumId w:val="9"/>
  </w:num>
  <w:num w:numId="10" w16cid:durableId="1010256854">
    <w:abstractNumId w:val="3"/>
  </w:num>
  <w:num w:numId="11" w16cid:durableId="1143162042">
    <w:abstractNumId w:val="7"/>
  </w:num>
  <w:num w:numId="12" w16cid:durableId="1466971523">
    <w:abstractNumId w:val="2"/>
  </w:num>
  <w:num w:numId="13" w16cid:durableId="2110463849">
    <w:abstractNumId w:val="1"/>
  </w:num>
  <w:num w:numId="14" w16cid:durableId="496652936">
    <w:abstractNumId w:val="12"/>
  </w:num>
  <w:num w:numId="15" w16cid:durableId="660432372">
    <w:abstractNumId w:val="8"/>
  </w:num>
  <w:num w:numId="16" w16cid:durableId="2794568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41CC"/>
    <w:rsid w:val="00007773"/>
    <w:rsid w:val="00012F55"/>
    <w:rsid w:val="00020123"/>
    <w:rsid w:val="00024D46"/>
    <w:rsid w:val="00026ABB"/>
    <w:rsid w:val="00037C8B"/>
    <w:rsid w:val="00040285"/>
    <w:rsid w:val="0004765D"/>
    <w:rsid w:val="00060A82"/>
    <w:rsid w:val="000766F7"/>
    <w:rsid w:val="00084FDB"/>
    <w:rsid w:val="00091302"/>
    <w:rsid w:val="00095A41"/>
    <w:rsid w:val="00097B49"/>
    <w:rsid w:val="000A2179"/>
    <w:rsid w:val="000C40F4"/>
    <w:rsid w:val="000F3DAD"/>
    <w:rsid w:val="00100A4C"/>
    <w:rsid w:val="001048C8"/>
    <w:rsid w:val="00110D73"/>
    <w:rsid w:val="00112A58"/>
    <w:rsid w:val="00116667"/>
    <w:rsid w:val="0012323E"/>
    <w:rsid w:val="00123344"/>
    <w:rsid w:val="00153CF1"/>
    <w:rsid w:val="00155C3B"/>
    <w:rsid w:val="00160E7B"/>
    <w:rsid w:val="00176B35"/>
    <w:rsid w:val="00180EA3"/>
    <w:rsid w:val="0019153C"/>
    <w:rsid w:val="001B1DA6"/>
    <w:rsid w:val="001D5086"/>
    <w:rsid w:val="001E1EB2"/>
    <w:rsid w:val="00204337"/>
    <w:rsid w:val="002161CE"/>
    <w:rsid w:val="00243140"/>
    <w:rsid w:val="002513D8"/>
    <w:rsid w:val="002651E5"/>
    <w:rsid w:val="00266645"/>
    <w:rsid w:val="002942F1"/>
    <w:rsid w:val="002A1CA3"/>
    <w:rsid w:val="002B37BF"/>
    <w:rsid w:val="002D3DD2"/>
    <w:rsid w:val="002D443F"/>
    <w:rsid w:val="002D4594"/>
    <w:rsid w:val="003012E1"/>
    <w:rsid w:val="00320D50"/>
    <w:rsid w:val="003222A4"/>
    <w:rsid w:val="00350CF2"/>
    <w:rsid w:val="00351CFC"/>
    <w:rsid w:val="00363258"/>
    <w:rsid w:val="00365CCB"/>
    <w:rsid w:val="00370DB3"/>
    <w:rsid w:val="003740B8"/>
    <w:rsid w:val="003747BD"/>
    <w:rsid w:val="00376138"/>
    <w:rsid w:val="003D08AF"/>
    <w:rsid w:val="003D4190"/>
    <w:rsid w:val="003E5044"/>
    <w:rsid w:val="003E6426"/>
    <w:rsid w:val="003F1D2D"/>
    <w:rsid w:val="003F591E"/>
    <w:rsid w:val="00413D72"/>
    <w:rsid w:val="00422CFB"/>
    <w:rsid w:val="004326D3"/>
    <w:rsid w:val="0046658C"/>
    <w:rsid w:val="004B0493"/>
    <w:rsid w:val="004C3E96"/>
    <w:rsid w:val="004D464D"/>
    <w:rsid w:val="004E497B"/>
    <w:rsid w:val="004E4BB8"/>
    <w:rsid w:val="004F7C7A"/>
    <w:rsid w:val="00501DDA"/>
    <w:rsid w:val="00503876"/>
    <w:rsid w:val="00503F8A"/>
    <w:rsid w:val="005102F7"/>
    <w:rsid w:val="00511595"/>
    <w:rsid w:val="00532DB0"/>
    <w:rsid w:val="00551C69"/>
    <w:rsid w:val="00561F54"/>
    <w:rsid w:val="005741CC"/>
    <w:rsid w:val="005750FD"/>
    <w:rsid w:val="00592D80"/>
    <w:rsid w:val="00596864"/>
    <w:rsid w:val="00596F15"/>
    <w:rsid w:val="005A2383"/>
    <w:rsid w:val="005A6E51"/>
    <w:rsid w:val="005A72B4"/>
    <w:rsid w:val="005C7EAE"/>
    <w:rsid w:val="005D4D5C"/>
    <w:rsid w:val="005E34B5"/>
    <w:rsid w:val="005E6340"/>
    <w:rsid w:val="005F40E1"/>
    <w:rsid w:val="005F7C94"/>
    <w:rsid w:val="00601143"/>
    <w:rsid w:val="006011B4"/>
    <w:rsid w:val="00616127"/>
    <w:rsid w:val="006343DE"/>
    <w:rsid w:val="006442C2"/>
    <w:rsid w:val="006500CD"/>
    <w:rsid w:val="00670BAD"/>
    <w:rsid w:val="00695085"/>
    <w:rsid w:val="006A3584"/>
    <w:rsid w:val="006B5E5B"/>
    <w:rsid w:val="006B6DE2"/>
    <w:rsid w:val="006C5634"/>
    <w:rsid w:val="006D2704"/>
    <w:rsid w:val="006E554A"/>
    <w:rsid w:val="006E56C4"/>
    <w:rsid w:val="007117E9"/>
    <w:rsid w:val="00716EA2"/>
    <w:rsid w:val="00726420"/>
    <w:rsid w:val="00731318"/>
    <w:rsid w:val="007354AA"/>
    <w:rsid w:val="00745EA1"/>
    <w:rsid w:val="00746011"/>
    <w:rsid w:val="00773069"/>
    <w:rsid w:val="007773BE"/>
    <w:rsid w:val="00790ECB"/>
    <w:rsid w:val="00795E05"/>
    <w:rsid w:val="007A045C"/>
    <w:rsid w:val="007A75BD"/>
    <w:rsid w:val="007B00D0"/>
    <w:rsid w:val="007B31E1"/>
    <w:rsid w:val="007C3C5B"/>
    <w:rsid w:val="007D0511"/>
    <w:rsid w:val="007E33D2"/>
    <w:rsid w:val="007E4FDD"/>
    <w:rsid w:val="007F12ED"/>
    <w:rsid w:val="007F450F"/>
    <w:rsid w:val="007F6A8A"/>
    <w:rsid w:val="00803714"/>
    <w:rsid w:val="008449A5"/>
    <w:rsid w:val="008459A1"/>
    <w:rsid w:val="00852061"/>
    <w:rsid w:val="00853A88"/>
    <w:rsid w:val="00875D7B"/>
    <w:rsid w:val="00896BF5"/>
    <w:rsid w:val="008A3441"/>
    <w:rsid w:val="008B2A37"/>
    <w:rsid w:val="008D1909"/>
    <w:rsid w:val="008E016E"/>
    <w:rsid w:val="008F553D"/>
    <w:rsid w:val="00901CD0"/>
    <w:rsid w:val="00905F05"/>
    <w:rsid w:val="0091527C"/>
    <w:rsid w:val="0093200F"/>
    <w:rsid w:val="00936123"/>
    <w:rsid w:val="009425CA"/>
    <w:rsid w:val="00945B36"/>
    <w:rsid w:val="00951457"/>
    <w:rsid w:val="00970C50"/>
    <w:rsid w:val="00973DF6"/>
    <w:rsid w:val="009770CA"/>
    <w:rsid w:val="0099286F"/>
    <w:rsid w:val="00996F03"/>
    <w:rsid w:val="009A70A0"/>
    <w:rsid w:val="009B5FEB"/>
    <w:rsid w:val="009F20E1"/>
    <w:rsid w:val="009F212F"/>
    <w:rsid w:val="009F4141"/>
    <w:rsid w:val="00A02355"/>
    <w:rsid w:val="00A0257C"/>
    <w:rsid w:val="00A064C9"/>
    <w:rsid w:val="00A275D5"/>
    <w:rsid w:val="00A7453F"/>
    <w:rsid w:val="00A864F7"/>
    <w:rsid w:val="00AB19DB"/>
    <w:rsid w:val="00AB2EC3"/>
    <w:rsid w:val="00AB7943"/>
    <w:rsid w:val="00AF182C"/>
    <w:rsid w:val="00AF2260"/>
    <w:rsid w:val="00B10AD4"/>
    <w:rsid w:val="00B12906"/>
    <w:rsid w:val="00B265CD"/>
    <w:rsid w:val="00B3343A"/>
    <w:rsid w:val="00B3614D"/>
    <w:rsid w:val="00B563AE"/>
    <w:rsid w:val="00B563C7"/>
    <w:rsid w:val="00B566A1"/>
    <w:rsid w:val="00B57CAD"/>
    <w:rsid w:val="00B77762"/>
    <w:rsid w:val="00BB65A4"/>
    <w:rsid w:val="00BC3070"/>
    <w:rsid w:val="00BD0132"/>
    <w:rsid w:val="00BD66D3"/>
    <w:rsid w:val="00BE296C"/>
    <w:rsid w:val="00BE7968"/>
    <w:rsid w:val="00BE7EDD"/>
    <w:rsid w:val="00C12F01"/>
    <w:rsid w:val="00C14D03"/>
    <w:rsid w:val="00C40251"/>
    <w:rsid w:val="00C67F4F"/>
    <w:rsid w:val="00C963A0"/>
    <w:rsid w:val="00CA5FCC"/>
    <w:rsid w:val="00CB466A"/>
    <w:rsid w:val="00CB7525"/>
    <w:rsid w:val="00CC08E1"/>
    <w:rsid w:val="00CC13F1"/>
    <w:rsid w:val="00CC4B65"/>
    <w:rsid w:val="00CC748B"/>
    <w:rsid w:val="00CD1D2B"/>
    <w:rsid w:val="00CD67D8"/>
    <w:rsid w:val="00CE0B82"/>
    <w:rsid w:val="00CF0547"/>
    <w:rsid w:val="00CF732E"/>
    <w:rsid w:val="00D03D96"/>
    <w:rsid w:val="00D15C66"/>
    <w:rsid w:val="00D15D57"/>
    <w:rsid w:val="00D23E71"/>
    <w:rsid w:val="00D30BD2"/>
    <w:rsid w:val="00D43FFE"/>
    <w:rsid w:val="00D4748E"/>
    <w:rsid w:val="00D5247F"/>
    <w:rsid w:val="00D55829"/>
    <w:rsid w:val="00D6682A"/>
    <w:rsid w:val="00D70F28"/>
    <w:rsid w:val="00D73F7C"/>
    <w:rsid w:val="00DA4071"/>
    <w:rsid w:val="00DB04E1"/>
    <w:rsid w:val="00DB58F4"/>
    <w:rsid w:val="00DC7340"/>
    <w:rsid w:val="00DF7545"/>
    <w:rsid w:val="00E201DD"/>
    <w:rsid w:val="00E238C1"/>
    <w:rsid w:val="00E24C96"/>
    <w:rsid w:val="00E34E90"/>
    <w:rsid w:val="00E45E94"/>
    <w:rsid w:val="00E46182"/>
    <w:rsid w:val="00E51466"/>
    <w:rsid w:val="00E53C92"/>
    <w:rsid w:val="00E56501"/>
    <w:rsid w:val="00E56C4E"/>
    <w:rsid w:val="00E830CC"/>
    <w:rsid w:val="00EB44D3"/>
    <w:rsid w:val="00EC251C"/>
    <w:rsid w:val="00ED595C"/>
    <w:rsid w:val="00EF38A9"/>
    <w:rsid w:val="00F0466D"/>
    <w:rsid w:val="00F11426"/>
    <w:rsid w:val="00F33454"/>
    <w:rsid w:val="00F370C0"/>
    <w:rsid w:val="00F4400D"/>
    <w:rsid w:val="00F62457"/>
    <w:rsid w:val="00F73399"/>
    <w:rsid w:val="00F80295"/>
    <w:rsid w:val="00F83961"/>
    <w:rsid w:val="00F86954"/>
    <w:rsid w:val="00FA43DE"/>
    <w:rsid w:val="00FA4B67"/>
    <w:rsid w:val="00FB05A9"/>
    <w:rsid w:val="00FB3044"/>
    <w:rsid w:val="00FC4BD1"/>
    <w:rsid w:val="00FC7D05"/>
    <w:rsid w:val="00FE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32AB3"/>
  <w15:chartTrackingRefBased/>
  <w15:docId w15:val="{2F53D5EE-3D20-42CB-80BF-A8990B70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2DB0"/>
    <w:rPr>
      <w:lang w:bidi="ar-SA"/>
    </w:rPr>
  </w:style>
  <w:style w:type="paragraph" w:styleId="Heading1">
    <w:name w:val="heading 1"/>
    <w:basedOn w:val="Normal"/>
    <w:link w:val="Heading1Char"/>
    <w:uiPriority w:val="9"/>
    <w:qFormat/>
    <w:rsid w:val="006011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character" w:styleId="Hyperlink">
    <w:name w:val="Hyperlink"/>
    <w:rsid w:val="005F40E1"/>
    <w:rPr>
      <w:color w:val="0000FF"/>
      <w:u w:val="single"/>
    </w:rPr>
  </w:style>
  <w:style w:type="character" w:styleId="HTMLTypewriter">
    <w:name w:val="HTML Typewriter"/>
    <w:rsid w:val="005F40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rsid w:val="00853A8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3E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23E71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601143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0114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601143"/>
    <w:rPr>
      <w:b/>
      <w:bCs/>
    </w:rPr>
  </w:style>
  <w:style w:type="character" w:customStyle="1" w:styleId="username">
    <w:name w:val="user_name"/>
    <w:rsid w:val="00601143"/>
  </w:style>
  <w:style w:type="character" w:customStyle="1" w:styleId="actualreplytext">
    <w:name w:val="actual_reply_text"/>
    <w:rsid w:val="00601143"/>
  </w:style>
  <w:style w:type="paragraph" w:styleId="HTMLPreformatted">
    <w:name w:val="HTML Preformatted"/>
    <w:basedOn w:val="Normal"/>
    <w:link w:val="HTMLPreformattedChar"/>
    <w:uiPriority w:val="99"/>
    <w:unhideWhenUsed/>
    <w:rsid w:val="00E56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E56501"/>
    <w:rPr>
      <w:rFonts w:ascii="Courier New" w:hAnsi="Courier New" w:cs="Courier New"/>
    </w:rPr>
  </w:style>
  <w:style w:type="character" w:customStyle="1" w:styleId="pun">
    <w:name w:val="pun"/>
    <w:rsid w:val="00E56501"/>
  </w:style>
  <w:style w:type="character" w:customStyle="1" w:styleId="pln">
    <w:name w:val="pln"/>
    <w:rsid w:val="00E56501"/>
  </w:style>
  <w:style w:type="character" w:customStyle="1" w:styleId="middot">
    <w:name w:val="middot"/>
    <w:rsid w:val="00BE7EDD"/>
  </w:style>
  <w:style w:type="character" w:customStyle="1" w:styleId="postactionsnumber">
    <w:name w:val="post_actions_number"/>
    <w:rsid w:val="00BE7EDD"/>
  </w:style>
  <w:style w:type="character" w:styleId="UnresolvedMention">
    <w:name w:val="Unresolved Mention"/>
    <w:uiPriority w:val="99"/>
    <w:semiHidden/>
    <w:unhideWhenUsed/>
    <w:rsid w:val="00D66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21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38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8528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21416515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1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82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41185450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8326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02025">
                  <w:marLeft w:val="0"/>
                  <w:marRight w:val="0"/>
                  <w:marTop w:val="0"/>
                  <w:marBottom w:val="0"/>
                  <w:divBdr>
                    <w:top w:val="single" w:sz="6" w:space="4" w:color="FFFFFF"/>
                    <w:left w:val="single" w:sz="6" w:space="4" w:color="EAECEE"/>
                    <w:bottom w:val="single" w:sz="6" w:space="4" w:color="EAECEE"/>
                    <w:right w:val="single" w:sz="6" w:space="4" w:color="EAECEE"/>
                  </w:divBdr>
                </w:div>
                <w:div w:id="18307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857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46623745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10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506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5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0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53160753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892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93585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1161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64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2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2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7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79760340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29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2166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5862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14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7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6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0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29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78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8879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140032425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2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93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181213899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94292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22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70477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8" w:color="auto"/>
                    <w:bottom w:val="single" w:sz="6" w:space="8" w:color="auto"/>
                    <w:right w:val="single" w:sz="6" w:space="8" w:color="auto"/>
                  </w:divBdr>
                  <w:divsChild>
                    <w:div w:id="15299292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555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1674381954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92662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1536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1032134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224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1943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5212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687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71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4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9583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8" w:color="auto"/>
                <w:bottom w:val="single" w:sz="6" w:space="8" w:color="auto"/>
                <w:right w:val="single" w:sz="6" w:space="8" w:color="auto"/>
              </w:divBdr>
              <w:divsChild>
                <w:div w:id="119041761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37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75617642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3529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5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4942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3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8" w:color="auto"/>
                    <w:bottom w:val="single" w:sz="6" w:space="8" w:color="auto"/>
                    <w:right w:val="single" w:sz="6" w:space="8" w:color="auto"/>
                  </w:divBdr>
                  <w:divsChild>
                    <w:div w:id="119912707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750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AECEE"/>
                    <w:right w:val="none" w:sz="0" w:space="0" w:color="auto"/>
                  </w:divBdr>
                  <w:divsChild>
                    <w:div w:id="54528934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96845">
                      <w:marLeft w:val="9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2484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86070353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28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8213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7201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9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04884084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42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246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11945252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788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865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10847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634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4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29220224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720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2393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794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42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31965437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969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765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9479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72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591287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107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38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67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zza.com/class/jl863803n0a6tl?cid=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azza.com/class/jl863803n0a6tl?cid=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azza.com/class/jl863803n0a6tl?cid=98" TargetMode="External"/><Relationship Id="rId5" Type="http://schemas.openxmlformats.org/officeDocument/2006/relationships/hyperlink" Target="https://piazza.com/class/is9cjqgxyh31b?cid=8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A15 304</vt:lpstr>
    </vt:vector>
  </TitlesOfParts>
  <Company>Rose-Hulman Inst of Tech</Company>
  <LinksUpToDate>false</LinksUpToDate>
  <CharactersWithSpaces>6599</CharactersWithSpaces>
  <SharedDoc>false</SharedDoc>
  <HLinks>
    <vt:vector size="6" baseType="variant">
      <vt:variant>
        <vt:i4>1441916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http://en.wikipedia.org/wiki/Adapter_pattern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A15 304</dc:title>
  <dc:subject/>
  <dc:creator>Laptop Software Suite</dc:creator>
  <cp:keywords/>
  <dc:description/>
  <cp:lastModifiedBy>Rosen, Ari</cp:lastModifiedBy>
  <cp:revision>117</cp:revision>
  <cp:lastPrinted>2020-10-14T08:27:00Z</cp:lastPrinted>
  <dcterms:created xsi:type="dcterms:W3CDTF">2014-04-09T13:11:00Z</dcterms:created>
  <dcterms:modified xsi:type="dcterms:W3CDTF">2023-02-08T22:59:00Z</dcterms:modified>
</cp:coreProperties>
</file>