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83303" w14:textId="42EA55FE" w:rsidR="00481804" w:rsidRDefault="00FE4158" w:rsidP="006960B5">
      <w:pPr>
        <w:pStyle w:val="Title"/>
      </w:pPr>
      <w:r>
        <w:fldChar w:fldCharType="begin"/>
      </w:r>
      <w:r>
        <w:instrText xml:space="preserve"> MACROBUTTON MTEditEquationSection2 </w:instrText>
      </w:r>
      <w:r w:rsidRPr="00FE415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659E0D1" w14:textId="5DF604EA" w:rsidR="006F59BC" w:rsidRDefault="006F59BC" w:rsidP="002438F0">
      <w:pPr>
        <w:pStyle w:val="Title"/>
        <w:rPr>
          <w:lang w:val="en-US"/>
        </w:rPr>
      </w:pPr>
      <w:r>
        <w:t>Data</w:t>
      </w:r>
      <w:r w:rsidR="002438F0">
        <w:rPr>
          <w:lang w:val="en-US"/>
        </w:rPr>
        <w:t xml:space="preserve"> Collection Memo for Lab </w:t>
      </w:r>
      <w:r w:rsidR="004435E3">
        <w:rPr>
          <w:lang w:val="en-US"/>
        </w:rPr>
        <w:t>6</w:t>
      </w:r>
    </w:p>
    <w:p w14:paraId="31128CE4" w14:textId="56980C3A" w:rsidR="002438F0" w:rsidRDefault="002438F0" w:rsidP="002438F0">
      <w:pPr>
        <w:rPr>
          <w:lang w:eastAsia="x-none"/>
        </w:rPr>
      </w:pPr>
      <w:r>
        <w:rPr>
          <w:lang w:eastAsia="x-none"/>
        </w:rPr>
        <w:t>Names:</w:t>
      </w:r>
      <w:r w:rsidR="002344C0">
        <w:rPr>
          <w:lang w:eastAsia="x-none"/>
        </w:rPr>
        <w:t xml:space="preserve"> Yang Zhang, Zhang Wen &amp; Yuan-Ti Ho</w:t>
      </w:r>
    </w:p>
    <w:p w14:paraId="2FB3CDF0" w14:textId="066C0267" w:rsidR="002438F0" w:rsidRDefault="002438F0" w:rsidP="002438F0">
      <w:pPr>
        <w:rPr>
          <w:lang w:eastAsia="x-none"/>
        </w:rPr>
      </w:pPr>
      <w:r>
        <w:rPr>
          <w:lang w:eastAsia="x-none"/>
        </w:rPr>
        <w:t>Date:</w:t>
      </w:r>
      <w:r w:rsidR="002344C0">
        <w:rPr>
          <w:lang w:eastAsia="x-none"/>
        </w:rPr>
        <w:t xml:space="preserve"> October 10, 2016</w:t>
      </w:r>
    </w:p>
    <w:p w14:paraId="1FF03220" w14:textId="78A4E9A1" w:rsidR="002438F0" w:rsidRPr="002438F0" w:rsidRDefault="002438F0" w:rsidP="002438F0">
      <w:pPr>
        <w:rPr>
          <w:lang w:eastAsia="x-none"/>
        </w:rPr>
      </w:pPr>
      <w:r>
        <w:rPr>
          <w:lang w:eastAsia="x-none"/>
        </w:rPr>
        <w:t>Section:</w:t>
      </w:r>
      <w:r w:rsidR="002344C0">
        <w:rPr>
          <w:lang w:eastAsia="x-none"/>
        </w:rPr>
        <w:t xml:space="preserve"> 01</w:t>
      </w:r>
    </w:p>
    <w:p w14:paraId="5CBFC978" w14:textId="77777777" w:rsidR="00330890" w:rsidRDefault="002438F0" w:rsidP="002438F0">
      <w:pPr>
        <w:pStyle w:val="Heading1"/>
        <w:rPr>
          <w:lang w:val="en-US"/>
        </w:rPr>
      </w:pPr>
      <w:r>
        <w:rPr>
          <w:lang w:val="en-US"/>
        </w:rPr>
        <w:t>Part</w:t>
      </w:r>
      <w:r w:rsidR="00AB1B4C">
        <w:rPr>
          <w:lang w:val="en-US"/>
        </w:rPr>
        <w:t xml:space="preserve"> 1: </w:t>
      </w:r>
      <w:r>
        <w:rPr>
          <w:lang w:val="en-US"/>
        </w:rPr>
        <w:t>From the Fourier Series to the Fourier Transform</w:t>
      </w:r>
    </w:p>
    <w:p w14:paraId="44A0E440" w14:textId="77777777" w:rsidR="002438F0" w:rsidRDefault="002438F0" w:rsidP="002438F0">
      <w:pPr>
        <w:numPr>
          <w:ilvl w:val="0"/>
          <w:numId w:val="31"/>
        </w:numPr>
        <w:rPr>
          <w:lang w:eastAsia="x-none"/>
        </w:rPr>
      </w:pPr>
      <w:r>
        <w:rPr>
          <w:lang w:eastAsia="x-none"/>
        </w:rPr>
        <w:t>Provide the screen captures that include the frequency domain for the periodic signal by itself and when multiplied by the pulse signal at each of the frequencies 500Hz, 250Hz, 125Hz, and 62.5Hz.</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5142"/>
      </w:tblGrid>
      <w:tr w:rsidR="005E5774" w14:paraId="45824255" w14:textId="77777777" w:rsidTr="008934A7">
        <w:tc>
          <w:tcPr>
            <w:tcW w:w="5508" w:type="dxa"/>
            <w:shd w:val="clear" w:color="auto" w:fill="auto"/>
          </w:tcPr>
          <w:p w14:paraId="6B61350D" w14:textId="77777777" w:rsidR="002438F0" w:rsidRDefault="002438F0" w:rsidP="000B280A">
            <w:pPr>
              <w:rPr>
                <w:lang w:eastAsia="x-none"/>
              </w:rPr>
            </w:pPr>
            <w:r>
              <w:rPr>
                <w:lang w:eastAsia="x-none"/>
              </w:rPr>
              <w:t>Periodic signal with T0=1ms</w:t>
            </w:r>
            <w:r w:rsidR="000B280A">
              <w:rPr>
                <w:noProof/>
                <w:lang w:eastAsia="zh-CN"/>
              </w:rPr>
              <w:drawing>
                <wp:inline distT="0" distB="0" distL="0" distR="0" wp14:anchorId="3F71F142" wp14:editId="114159BB">
                  <wp:extent cx="3136843" cy="2351469"/>
                  <wp:effectExtent l="0" t="0" r="0" b="10795"/>
                  <wp:docPr id="13" name="Picture 13" descr="../../../Volumes/USB%20DISK/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USB%20DISK/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708" cy="2380603"/>
                          </a:xfrm>
                          <a:prstGeom prst="rect">
                            <a:avLst/>
                          </a:prstGeom>
                          <a:noFill/>
                          <a:ln>
                            <a:noFill/>
                          </a:ln>
                        </pic:spPr>
                      </pic:pic>
                    </a:graphicData>
                  </a:graphic>
                </wp:inline>
              </w:drawing>
            </w:r>
          </w:p>
        </w:tc>
        <w:tc>
          <w:tcPr>
            <w:tcW w:w="5508" w:type="dxa"/>
            <w:shd w:val="clear" w:color="auto" w:fill="auto"/>
          </w:tcPr>
          <w:p w14:paraId="0B3D30B5" w14:textId="77777777" w:rsidR="002438F0" w:rsidRDefault="002438F0" w:rsidP="002438F0">
            <w:pPr>
              <w:rPr>
                <w:lang w:eastAsia="x-none"/>
              </w:rPr>
            </w:pPr>
            <w:r>
              <w:rPr>
                <w:lang w:eastAsia="x-none"/>
              </w:rPr>
              <w:t>When multiplied by pulse at 500Hz</w:t>
            </w:r>
            <w:r w:rsidR="007F520D">
              <w:rPr>
                <w:noProof/>
                <w:lang w:eastAsia="zh-CN"/>
              </w:rPr>
              <w:drawing>
                <wp:inline distT="0" distB="0" distL="0" distR="0" wp14:anchorId="131C0BDD" wp14:editId="35FFE837">
                  <wp:extent cx="3136843" cy="2351469"/>
                  <wp:effectExtent l="0" t="0" r="0" b="10795"/>
                  <wp:docPr id="14" name="Picture 14" descr="../../../Volumes/USB%20DISK/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USB%20DISK/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0179" cy="2376459"/>
                          </a:xfrm>
                          <a:prstGeom prst="rect">
                            <a:avLst/>
                          </a:prstGeom>
                          <a:noFill/>
                          <a:ln>
                            <a:noFill/>
                          </a:ln>
                        </pic:spPr>
                      </pic:pic>
                    </a:graphicData>
                  </a:graphic>
                </wp:inline>
              </w:drawing>
            </w:r>
          </w:p>
        </w:tc>
      </w:tr>
      <w:tr w:rsidR="005E5774" w14:paraId="7C4BE151" w14:textId="77777777" w:rsidTr="008934A7">
        <w:tc>
          <w:tcPr>
            <w:tcW w:w="5508" w:type="dxa"/>
            <w:shd w:val="clear" w:color="auto" w:fill="auto"/>
          </w:tcPr>
          <w:p w14:paraId="313781A9" w14:textId="77777777" w:rsidR="002438F0" w:rsidRDefault="002438F0" w:rsidP="002438F0">
            <w:pPr>
              <w:rPr>
                <w:lang w:eastAsia="x-none"/>
              </w:rPr>
            </w:pPr>
            <w:r>
              <w:rPr>
                <w:lang w:eastAsia="x-none"/>
              </w:rPr>
              <w:t>When multiplied by pulse at 250Hz</w:t>
            </w:r>
            <w:r w:rsidR="005E5774">
              <w:rPr>
                <w:noProof/>
                <w:lang w:eastAsia="zh-CN"/>
              </w:rPr>
              <w:drawing>
                <wp:inline distT="0" distB="0" distL="0" distR="0" wp14:anchorId="357C5209" wp14:editId="7D63E4C1">
                  <wp:extent cx="3164254" cy="2372018"/>
                  <wp:effectExtent l="0" t="0" r="10795" b="0"/>
                  <wp:docPr id="15" name="Picture 15" descr="../../../Volumes/USB%20DISK/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USB%20DISK/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836" cy="2390445"/>
                          </a:xfrm>
                          <a:prstGeom prst="rect">
                            <a:avLst/>
                          </a:prstGeom>
                          <a:noFill/>
                          <a:ln>
                            <a:noFill/>
                          </a:ln>
                        </pic:spPr>
                      </pic:pic>
                    </a:graphicData>
                  </a:graphic>
                </wp:inline>
              </w:drawing>
            </w:r>
          </w:p>
        </w:tc>
        <w:tc>
          <w:tcPr>
            <w:tcW w:w="5508" w:type="dxa"/>
            <w:shd w:val="clear" w:color="auto" w:fill="auto"/>
          </w:tcPr>
          <w:p w14:paraId="3975EE83" w14:textId="77777777" w:rsidR="002438F0" w:rsidRDefault="002438F0" w:rsidP="002438F0">
            <w:pPr>
              <w:rPr>
                <w:lang w:eastAsia="x-none"/>
              </w:rPr>
            </w:pPr>
            <w:r>
              <w:rPr>
                <w:lang w:eastAsia="x-none"/>
              </w:rPr>
              <w:t>When multiplied by pulse at 125Hz</w:t>
            </w:r>
            <w:r w:rsidR="005E5774">
              <w:rPr>
                <w:noProof/>
                <w:lang w:eastAsia="zh-CN"/>
              </w:rPr>
              <w:drawing>
                <wp:inline distT="0" distB="0" distL="0" distR="0" wp14:anchorId="7C4BB6DF" wp14:editId="7FB38577">
                  <wp:extent cx="3164255" cy="2372018"/>
                  <wp:effectExtent l="0" t="0" r="10795" b="0"/>
                  <wp:docPr id="16" name="Picture 16" descr="../../../Volumes/USB%20DISK/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USB%20DISK/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0090" cy="2383888"/>
                          </a:xfrm>
                          <a:prstGeom prst="rect">
                            <a:avLst/>
                          </a:prstGeom>
                          <a:noFill/>
                          <a:ln>
                            <a:noFill/>
                          </a:ln>
                        </pic:spPr>
                      </pic:pic>
                    </a:graphicData>
                  </a:graphic>
                </wp:inline>
              </w:drawing>
            </w:r>
          </w:p>
        </w:tc>
      </w:tr>
      <w:tr w:rsidR="005E5774" w14:paraId="78DC6705" w14:textId="77777777" w:rsidTr="008934A7">
        <w:tc>
          <w:tcPr>
            <w:tcW w:w="5508" w:type="dxa"/>
            <w:shd w:val="clear" w:color="auto" w:fill="auto"/>
          </w:tcPr>
          <w:p w14:paraId="060FD671" w14:textId="77777777" w:rsidR="002438F0" w:rsidRDefault="002438F0" w:rsidP="002438F0">
            <w:pPr>
              <w:rPr>
                <w:lang w:eastAsia="x-none"/>
              </w:rPr>
            </w:pPr>
            <w:r>
              <w:rPr>
                <w:lang w:eastAsia="x-none"/>
              </w:rPr>
              <w:t>When multiplied by pulse at 62.5Hz</w:t>
            </w:r>
            <w:r w:rsidR="005E5774">
              <w:rPr>
                <w:noProof/>
                <w:lang w:eastAsia="zh-CN"/>
              </w:rPr>
              <w:lastRenderedPageBreak/>
              <w:drawing>
                <wp:inline distT="0" distB="0" distL="0" distR="0" wp14:anchorId="17F368CD" wp14:editId="70082CE7">
                  <wp:extent cx="3183255" cy="2386261"/>
                  <wp:effectExtent l="0" t="0" r="0" b="1905"/>
                  <wp:docPr id="17" name="Picture 17" descr="../../../Volumes/USB%20DISK/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USB%20DISK/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0103" cy="2406387"/>
                          </a:xfrm>
                          <a:prstGeom prst="rect">
                            <a:avLst/>
                          </a:prstGeom>
                          <a:noFill/>
                          <a:ln>
                            <a:noFill/>
                          </a:ln>
                        </pic:spPr>
                      </pic:pic>
                    </a:graphicData>
                  </a:graphic>
                </wp:inline>
              </w:drawing>
            </w:r>
          </w:p>
        </w:tc>
        <w:tc>
          <w:tcPr>
            <w:tcW w:w="5508" w:type="dxa"/>
            <w:shd w:val="clear" w:color="auto" w:fill="auto"/>
          </w:tcPr>
          <w:p w14:paraId="28A263D3" w14:textId="77777777" w:rsidR="002438F0" w:rsidRDefault="002438F0" w:rsidP="002438F0">
            <w:pPr>
              <w:rPr>
                <w:lang w:eastAsia="x-none"/>
              </w:rPr>
            </w:pPr>
          </w:p>
        </w:tc>
      </w:tr>
    </w:tbl>
    <w:p w14:paraId="3A69350F" w14:textId="77777777" w:rsidR="002438F0" w:rsidRDefault="002438F0" w:rsidP="002438F0">
      <w:pPr>
        <w:rPr>
          <w:lang w:eastAsia="x-none"/>
        </w:rPr>
      </w:pPr>
    </w:p>
    <w:p w14:paraId="71255F3B" w14:textId="77777777" w:rsidR="002438F0" w:rsidRDefault="002438F0" w:rsidP="002438F0">
      <w:pPr>
        <w:numPr>
          <w:ilvl w:val="0"/>
          <w:numId w:val="31"/>
        </w:numPr>
        <w:rPr>
          <w:lang w:eastAsia="x-none"/>
        </w:rPr>
      </w:pPr>
      <w:r>
        <w:rPr>
          <w:lang w:eastAsia="x-none"/>
        </w:rPr>
        <w:t>Using the tables, find the Fourier transform of the single triangle that you saw when the pulse signal was at 62.5Hz.</w:t>
      </w:r>
    </w:p>
    <w:p w14:paraId="1FB4D248" w14:textId="2559FE45" w:rsidR="002344C0" w:rsidRDefault="002344C0" w:rsidP="002344C0">
      <w:pPr>
        <w:pStyle w:val="ListParagraph"/>
        <w:rPr>
          <w:lang w:eastAsia="x-none"/>
        </w:rPr>
      </w:pPr>
      <w:r>
        <w:rPr>
          <w:lang w:eastAsia="x-none"/>
        </w:rPr>
        <w:t xml:space="preserve">X = tirg(t/0.5);  </w:t>
      </w:r>
      <w:r>
        <w:sym w:font="Wingdings" w:char="F0E8"/>
      </w:r>
      <w:r>
        <w:rPr>
          <w:lang w:eastAsia="x-none"/>
        </w:rPr>
        <w:t xml:space="preserve"> X(w) = (1/2)*sinc^2(w/4Pi)</w:t>
      </w:r>
    </w:p>
    <w:p w14:paraId="76F3C8AE" w14:textId="25F3C19B" w:rsidR="002344C0" w:rsidRDefault="002344C0" w:rsidP="002344C0">
      <w:pPr>
        <w:pStyle w:val="ListParagraph"/>
        <w:rPr>
          <w:lang w:eastAsia="x-none"/>
        </w:rPr>
      </w:pPr>
      <w:r>
        <w:rPr>
          <w:lang w:eastAsia="x-none"/>
        </w:rPr>
        <w:t>Y(w)=(2Pi/T0)</w:t>
      </w:r>
      <m:oMath>
        <m:nary>
          <m:naryPr>
            <m:chr m:val="∑"/>
            <m:grow m:val="1"/>
            <m:ctrlPr>
              <w:rPr>
                <w:rFonts w:ascii="Cambria Math" w:hAnsi="Cambria Math"/>
                <w:lang w:eastAsia="x-none"/>
              </w:rPr>
            </m:ctrlPr>
          </m:naryPr>
          <m:sub>
            <m:r>
              <w:rPr>
                <w:rFonts w:ascii="Cambria Math" w:eastAsia="Cambria Math" w:hAnsi="Cambria Math" w:cs="Cambria Math"/>
                <w:lang w:eastAsia="x-none"/>
              </w:rPr>
              <m:t>k=-infinity</m:t>
            </m:r>
          </m:sub>
          <m:sup>
            <m:r>
              <w:rPr>
                <w:rFonts w:ascii="Cambria Math" w:eastAsia="Cambria Math" w:hAnsi="Cambria Math" w:cs="Cambria Math"/>
                <w:lang w:eastAsia="x-none"/>
              </w:rPr>
              <m:t>infinity</m:t>
            </m:r>
          </m:sup>
          <m:e>
            <m:r>
              <m:rPr>
                <m:sty m:val="p"/>
              </m:rPr>
              <w:rPr>
                <w:rFonts w:ascii="Cambria Math" w:hAnsi="Cambria Math"/>
                <w:lang w:eastAsia="x-none"/>
              </w:rPr>
              <m:t>X(jw0k)δ(w-kw0)</m:t>
            </m:r>
          </m:e>
        </m:nary>
      </m:oMath>
    </w:p>
    <w:p w14:paraId="0166A1B8" w14:textId="127E368F" w:rsidR="002344C0" w:rsidRDefault="002344C0" w:rsidP="002344C0">
      <w:pPr>
        <w:pStyle w:val="ListParagraph"/>
        <w:rPr>
          <w:lang w:eastAsia="x-none"/>
        </w:rPr>
      </w:pPr>
      <w:r>
        <w:rPr>
          <w:lang w:eastAsia="x-none"/>
        </w:rPr>
        <w:t>Plug in X(w):</w:t>
      </w:r>
    </w:p>
    <w:p w14:paraId="69A3B8E0" w14:textId="0EFFC0DA" w:rsidR="002344C0" w:rsidRDefault="002344C0" w:rsidP="002344C0">
      <w:pPr>
        <w:pStyle w:val="ListParagraph"/>
        <w:rPr>
          <w:lang w:eastAsia="x-none"/>
        </w:rPr>
      </w:pPr>
      <w:r>
        <w:rPr>
          <w:lang w:eastAsia="x-none"/>
        </w:rPr>
        <w:t>Y(w)=(Pi/32m)</w:t>
      </w:r>
      <m:oMath>
        <m:r>
          <m:rPr>
            <m:sty m:val="p"/>
          </m:rPr>
          <w:rPr>
            <w:rFonts w:ascii="Cambria Math" w:hAnsi="Cambria Math"/>
            <w:lang w:eastAsia="x-none"/>
          </w:rPr>
          <m:t xml:space="preserve"> </m:t>
        </m:r>
        <m:nary>
          <m:naryPr>
            <m:chr m:val="∑"/>
            <m:grow m:val="1"/>
            <m:ctrlPr>
              <w:rPr>
                <w:rFonts w:ascii="Cambria Math" w:hAnsi="Cambria Math"/>
                <w:lang w:eastAsia="x-none"/>
              </w:rPr>
            </m:ctrlPr>
          </m:naryPr>
          <m:sub>
            <m:r>
              <w:rPr>
                <w:rFonts w:ascii="Cambria Math" w:eastAsia="Cambria Math" w:hAnsi="Cambria Math" w:cs="Cambria Math"/>
                <w:lang w:eastAsia="x-none"/>
              </w:rPr>
              <m:t>k=-infinity</m:t>
            </m:r>
          </m:sub>
          <m:sup>
            <m:r>
              <w:rPr>
                <w:rFonts w:ascii="Cambria Math" w:eastAsia="Cambria Math" w:hAnsi="Cambria Math" w:cs="Cambria Math"/>
                <w:lang w:eastAsia="x-none"/>
              </w:rPr>
              <m:t>infinity</m:t>
            </m:r>
          </m:sup>
          <m:e>
            <m:r>
              <m:rPr>
                <m:sty m:val="p"/>
              </m:rPr>
              <w:rPr>
                <w:rFonts w:ascii="Cambria Math" w:hAnsi="Cambria Math"/>
                <w:lang w:eastAsia="x-none"/>
              </w:rPr>
              <m:t>sinc^2(k/32m)δ(w-k*Pi/8m)</m:t>
            </m:r>
          </m:e>
        </m:nary>
      </m:oMath>
    </w:p>
    <w:p w14:paraId="41C35205" w14:textId="77777777" w:rsidR="002438F0" w:rsidRDefault="002438F0" w:rsidP="002438F0">
      <w:pPr>
        <w:numPr>
          <w:ilvl w:val="0"/>
          <w:numId w:val="31"/>
        </w:numPr>
        <w:rPr>
          <w:lang w:eastAsia="x-none"/>
        </w:rPr>
      </w:pPr>
      <w:r>
        <w:rPr>
          <w:lang w:eastAsia="x-none"/>
        </w:rPr>
        <w:t>Sketch an outline of the spikes that appear in the power spectrum in each of your scope captures. What shape is this outline?</w:t>
      </w:r>
    </w:p>
    <w:p w14:paraId="0F822E62" w14:textId="2A25A035" w:rsidR="002344C0" w:rsidRDefault="002344C0" w:rsidP="002344C0">
      <w:pPr>
        <w:pStyle w:val="ListParagraph"/>
        <w:rPr>
          <w:lang w:eastAsia="x-none"/>
        </w:rPr>
      </w:pPr>
      <w:r>
        <w:rPr>
          <w:lang w:eastAsia="x-none"/>
        </w:rPr>
        <w:t>It is a sinc^2 function.</w:t>
      </w:r>
    </w:p>
    <w:p w14:paraId="7D2E5FC1" w14:textId="77777777" w:rsidR="00330890" w:rsidRDefault="002438F0" w:rsidP="006F59BC">
      <w:pPr>
        <w:numPr>
          <w:ilvl w:val="0"/>
          <w:numId w:val="31"/>
        </w:numPr>
        <w:rPr>
          <w:lang w:eastAsia="x-none"/>
        </w:rPr>
      </w:pPr>
      <w:r>
        <w:rPr>
          <w:lang w:eastAsia="x-none"/>
        </w:rPr>
        <w:t>Explain why the sound from the speaker had a lower pitch as you decreased the frequency of the pulse signal.</w:t>
      </w:r>
    </w:p>
    <w:p w14:paraId="771C7C6D" w14:textId="2CAE06D6" w:rsidR="00557DC2" w:rsidRDefault="002344C0" w:rsidP="002344C0">
      <w:pPr>
        <w:pStyle w:val="ListParagraph"/>
        <w:rPr>
          <w:lang w:eastAsia="x-none"/>
        </w:rPr>
      </w:pPr>
      <w:r>
        <w:rPr>
          <w:lang w:eastAsia="x-none"/>
        </w:rPr>
        <w:t xml:space="preserve">As the frequency of the pulse signal decrease, the Fourier transform gets closer to sinc^2, which has more low frequency component, so the pitch is lower. </w:t>
      </w:r>
    </w:p>
    <w:p w14:paraId="1ADE519E" w14:textId="77777777" w:rsidR="00557DC2" w:rsidRDefault="00557DC2" w:rsidP="00557DC2">
      <w:pPr>
        <w:pStyle w:val="Heading1"/>
        <w:rPr>
          <w:lang w:val="en-US"/>
        </w:rPr>
      </w:pPr>
      <w:r>
        <w:rPr>
          <w:lang w:val="en-US"/>
        </w:rPr>
        <w:t>Parts 2 and 3: Looking at Speech Signals</w:t>
      </w:r>
    </w:p>
    <w:p w14:paraId="5DEDE327" w14:textId="06990CF0" w:rsidR="00B0434D" w:rsidRDefault="00B0434D" w:rsidP="00B0434D">
      <w:pPr>
        <w:rPr>
          <w:lang w:eastAsia="x-none"/>
        </w:rPr>
      </w:pPr>
      <w:r>
        <w:rPr>
          <w:lang w:eastAsia="x-none"/>
        </w:rPr>
        <w:t>It is strongly advised that you create ALL of your plots in lab. Before you leave the lab, you MUST have the instructor verify at least one magnitude plot and one spectrogram plot.</w:t>
      </w:r>
    </w:p>
    <w:p w14:paraId="38921101" w14:textId="437D68E7" w:rsidR="00380D5F" w:rsidRDefault="00380D5F" w:rsidP="00B0434D">
      <w:pPr>
        <w:rPr>
          <w:lang w:eastAsia="x-none"/>
        </w:rPr>
      </w:pPr>
    </w:p>
    <w:p w14:paraId="3D2E3E69" w14:textId="40AE4570" w:rsidR="00380D5F" w:rsidRDefault="00380D5F" w:rsidP="00B0434D">
      <w:pPr>
        <w:rPr>
          <w:lang w:eastAsia="x-none"/>
        </w:rPr>
      </w:pPr>
    </w:p>
    <w:p w14:paraId="78AABF4A" w14:textId="2600A580" w:rsidR="00380D5F" w:rsidRDefault="00380D5F" w:rsidP="00B0434D">
      <w:pPr>
        <w:rPr>
          <w:lang w:eastAsia="x-none"/>
        </w:rPr>
      </w:pPr>
    </w:p>
    <w:p w14:paraId="01D9F00D" w14:textId="644E4295" w:rsidR="00380D5F" w:rsidRDefault="00380D5F" w:rsidP="00B0434D">
      <w:pPr>
        <w:rPr>
          <w:lang w:eastAsia="x-none"/>
        </w:rPr>
      </w:pPr>
    </w:p>
    <w:p w14:paraId="295D2CD7" w14:textId="7307E64C" w:rsidR="00380D5F" w:rsidRDefault="00380D5F" w:rsidP="00B0434D">
      <w:pPr>
        <w:rPr>
          <w:lang w:eastAsia="x-none"/>
        </w:rPr>
      </w:pPr>
    </w:p>
    <w:p w14:paraId="111AD9EA" w14:textId="70D53369" w:rsidR="00380D5F" w:rsidRDefault="00380D5F" w:rsidP="00B0434D">
      <w:pPr>
        <w:rPr>
          <w:lang w:eastAsia="x-none"/>
        </w:rPr>
      </w:pPr>
    </w:p>
    <w:p w14:paraId="3E223449" w14:textId="77777777" w:rsidR="00380D5F" w:rsidRPr="00B0434D" w:rsidRDefault="00380D5F" w:rsidP="00B0434D">
      <w:pPr>
        <w:rPr>
          <w:lang w:eastAsia="x-none"/>
        </w:rPr>
      </w:pPr>
    </w:p>
    <w:p w14:paraId="7FFEFB8A" w14:textId="1BAFF065" w:rsidR="00380D5F" w:rsidRDefault="00557DC2" w:rsidP="00380D5F">
      <w:pPr>
        <w:pStyle w:val="ListParagraph"/>
        <w:numPr>
          <w:ilvl w:val="0"/>
          <w:numId w:val="18"/>
        </w:numPr>
      </w:pPr>
      <w:r>
        <w:t>Provide the M</w:t>
      </w:r>
      <w:r w:rsidR="00AF5194">
        <w:t>ATLAB</w:t>
      </w:r>
      <w:r>
        <w:t xml:space="preserve"> plots of the signals with respect to time and the corresponding magnitude and phase as shown in Figure 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5142"/>
      </w:tblGrid>
      <w:tr w:rsidR="00C01744" w14:paraId="03BD6F5F" w14:textId="77777777" w:rsidTr="008934A7">
        <w:tc>
          <w:tcPr>
            <w:tcW w:w="5508" w:type="dxa"/>
            <w:shd w:val="clear" w:color="auto" w:fill="auto"/>
          </w:tcPr>
          <w:p w14:paraId="2B490C8C" w14:textId="77777777" w:rsidR="00557DC2" w:rsidRDefault="00557DC2" w:rsidP="008934A7">
            <w:pPr>
              <w:pStyle w:val="ListParagraph"/>
              <w:ind w:left="0"/>
            </w:pPr>
            <w:r>
              <w:t>Phonetic “s” sound</w:t>
            </w:r>
            <w:r w:rsidR="00AF5194">
              <w:t xml:space="preserve"> time and FFT</w:t>
            </w:r>
            <w:r>
              <w:t xml:space="preserve"> </w:t>
            </w:r>
            <w:r w:rsidR="00AF5194">
              <w:t>figure</w:t>
            </w:r>
          </w:p>
          <w:p w14:paraId="76C70AB2" w14:textId="5D7B7834" w:rsidR="002344C0" w:rsidRDefault="00D5666B" w:rsidP="008934A7">
            <w:pPr>
              <w:pStyle w:val="ListParagraph"/>
              <w:ind w:left="0"/>
            </w:pPr>
            <w:r>
              <w:rPr>
                <w:noProof/>
                <w:lang w:eastAsia="zh-CN"/>
              </w:rPr>
              <w:drawing>
                <wp:inline distT="0" distB="0" distL="0" distR="0" wp14:anchorId="64BF5AD9" wp14:editId="6E5A347B">
                  <wp:extent cx="3114675" cy="277400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C9D98.tmp"/>
                          <pic:cNvPicPr/>
                        </pic:nvPicPr>
                        <pic:blipFill>
                          <a:blip r:embed="rId12">
                            <a:extLst>
                              <a:ext uri="{28A0092B-C50C-407E-A947-70E740481C1C}">
                                <a14:useLocalDpi xmlns:a14="http://schemas.microsoft.com/office/drawing/2010/main" val="0"/>
                              </a:ext>
                            </a:extLst>
                          </a:blip>
                          <a:stretch>
                            <a:fillRect/>
                          </a:stretch>
                        </pic:blipFill>
                        <pic:spPr>
                          <a:xfrm>
                            <a:off x="0" y="0"/>
                            <a:ext cx="3127872" cy="2785761"/>
                          </a:xfrm>
                          <a:prstGeom prst="rect">
                            <a:avLst/>
                          </a:prstGeom>
                        </pic:spPr>
                      </pic:pic>
                    </a:graphicData>
                  </a:graphic>
                </wp:inline>
              </w:drawing>
            </w:r>
          </w:p>
        </w:tc>
        <w:tc>
          <w:tcPr>
            <w:tcW w:w="5508" w:type="dxa"/>
            <w:shd w:val="clear" w:color="auto" w:fill="auto"/>
          </w:tcPr>
          <w:p w14:paraId="34898236" w14:textId="77777777" w:rsidR="00557DC2" w:rsidRDefault="00557DC2" w:rsidP="008934A7">
            <w:pPr>
              <w:pStyle w:val="ListParagraph"/>
              <w:ind w:left="0"/>
            </w:pPr>
            <w:r>
              <w:t xml:space="preserve">Phonetic “a” sound </w:t>
            </w:r>
            <w:r w:rsidR="00AF5194">
              <w:t>time and FFT figure</w:t>
            </w:r>
          </w:p>
          <w:p w14:paraId="4CF23A8F" w14:textId="268C2AEB" w:rsidR="006A51D5" w:rsidRDefault="00C01744" w:rsidP="008934A7">
            <w:pPr>
              <w:pStyle w:val="ListParagraph"/>
              <w:ind w:left="0"/>
            </w:pPr>
            <w:r>
              <w:rPr>
                <w:noProof/>
                <w:lang w:eastAsia="zh-CN"/>
              </w:rPr>
              <w:drawing>
                <wp:inline distT="0" distB="0" distL="0" distR="0" wp14:anchorId="6A57384F" wp14:editId="597B4BD8">
                  <wp:extent cx="3105785" cy="2766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5CE3.tmp"/>
                          <pic:cNvPicPr/>
                        </pic:nvPicPr>
                        <pic:blipFill>
                          <a:blip r:embed="rId13">
                            <a:extLst>
                              <a:ext uri="{28A0092B-C50C-407E-A947-70E740481C1C}">
                                <a14:useLocalDpi xmlns:a14="http://schemas.microsoft.com/office/drawing/2010/main" val="0"/>
                              </a:ext>
                            </a:extLst>
                          </a:blip>
                          <a:stretch>
                            <a:fillRect/>
                          </a:stretch>
                        </pic:blipFill>
                        <pic:spPr>
                          <a:xfrm>
                            <a:off x="0" y="0"/>
                            <a:ext cx="3119473" cy="2778280"/>
                          </a:xfrm>
                          <a:prstGeom prst="rect">
                            <a:avLst/>
                          </a:prstGeom>
                        </pic:spPr>
                      </pic:pic>
                    </a:graphicData>
                  </a:graphic>
                </wp:inline>
              </w:drawing>
            </w:r>
          </w:p>
        </w:tc>
      </w:tr>
      <w:tr w:rsidR="00C01744" w14:paraId="065E06F2" w14:textId="77777777" w:rsidTr="008934A7">
        <w:tc>
          <w:tcPr>
            <w:tcW w:w="5508" w:type="dxa"/>
            <w:shd w:val="clear" w:color="auto" w:fill="auto"/>
          </w:tcPr>
          <w:p w14:paraId="09296B01" w14:textId="77777777" w:rsidR="00557DC2" w:rsidRDefault="00557DC2" w:rsidP="008934A7">
            <w:pPr>
              <w:pStyle w:val="ListParagraph"/>
              <w:ind w:left="0"/>
            </w:pPr>
            <w:r>
              <w:t xml:space="preserve">Phonetic “v” sound </w:t>
            </w:r>
            <w:r w:rsidR="00AF5194">
              <w:t>time and FFT figure</w:t>
            </w:r>
          </w:p>
          <w:p w14:paraId="156646D0" w14:textId="2296ECAC" w:rsidR="006A51D5" w:rsidRDefault="00C01744" w:rsidP="008934A7">
            <w:pPr>
              <w:pStyle w:val="ListParagraph"/>
              <w:ind w:left="0"/>
            </w:pPr>
            <w:r>
              <w:rPr>
                <w:noProof/>
                <w:lang w:eastAsia="zh-CN"/>
              </w:rPr>
              <w:drawing>
                <wp:inline distT="0" distB="0" distL="0" distR="0" wp14:anchorId="13024C4B" wp14:editId="5A5A4E72">
                  <wp:extent cx="3048000" cy="2714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C4E4A.tmp"/>
                          <pic:cNvPicPr/>
                        </pic:nvPicPr>
                        <pic:blipFill>
                          <a:blip r:embed="rId14">
                            <a:extLst>
                              <a:ext uri="{28A0092B-C50C-407E-A947-70E740481C1C}">
                                <a14:useLocalDpi xmlns:a14="http://schemas.microsoft.com/office/drawing/2010/main" val="0"/>
                              </a:ext>
                            </a:extLst>
                          </a:blip>
                          <a:stretch>
                            <a:fillRect/>
                          </a:stretch>
                        </pic:blipFill>
                        <pic:spPr>
                          <a:xfrm>
                            <a:off x="0" y="0"/>
                            <a:ext cx="3065824" cy="2730499"/>
                          </a:xfrm>
                          <a:prstGeom prst="rect">
                            <a:avLst/>
                          </a:prstGeom>
                        </pic:spPr>
                      </pic:pic>
                    </a:graphicData>
                  </a:graphic>
                </wp:inline>
              </w:drawing>
            </w:r>
          </w:p>
        </w:tc>
        <w:tc>
          <w:tcPr>
            <w:tcW w:w="5508" w:type="dxa"/>
            <w:shd w:val="clear" w:color="auto" w:fill="auto"/>
          </w:tcPr>
          <w:p w14:paraId="05B9EC3B" w14:textId="77777777" w:rsidR="00557DC2" w:rsidRDefault="00557DC2" w:rsidP="008934A7">
            <w:pPr>
              <w:pStyle w:val="ListParagraph"/>
              <w:ind w:left="0"/>
            </w:pPr>
            <w:r>
              <w:t xml:space="preserve">Whole word “save” </w:t>
            </w:r>
            <w:r w:rsidR="00AF5194">
              <w:t>time and FFT figure</w:t>
            </w:r>
          </w:p>
          <w:p w14:paraId="0FB74EFD" w14:textId="645C3CA2" w:rsidR="006A51D5" w:rsidRDefault="00D5666B" w:rsidP="008934A7">
            <w:pPr>
              <w:pStyle w:val="ListParagraph"/>
              <w:ind w:left="0"/>
            </w:pPr>
            <w:r>
              <w:rPr>
                <w:noProof/>
                <w:lang w:eastAsia="zh-CN"/>
              </w:rPr>
              <w:drawing>
                <wp:inline distT="0" distB="0" distL="0" distR="0" wp14:anchorId="418EEF03" wp14:editId="78DD5570">
                  <wp:extent cx="3026612" cy="2695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CCA19.tmp"/>
                          <pic:cNvPicPr/>
                        </pic:nvPicPr>
                        <pic:blipFill>
                          <a:blip r:embed="rId15">
                            <a:extLst>
                              <a:ext uri="{28A0092B-C50C-407E-A947-70E740481C1C}">
                                <a14:useLocalDpi xmlns:a14="http://schemas.microsoft.com/office/drawing/2010/main" val="0"/>
                              </a:ext>
                            </a:extLst>
                          </a:blip>
                          <a:stretch>
                            <a:fillRect/>
                          </a:stretch>
                        </pic:blipFill>
                        <pic:spPr>
                          <a:xfrm>
                            <a:off x="0" y="0"/>
                            <a:ext cx="3035216" cy="2703238"/>
                          </a:xfrm>
                          <a:prstGeom prst="rect">
                            <a:avLst/>
                          </a:prstGeom>
                        </pic:spPr>
                      </pic:pic>
                    </a:graphicData>
                  </a:graphic>
                </wp:inline>
              </w:drawing>
            </w:r>
          </w:p>
        </w:tc>
      </w:tr>
    </w:tbl>
    <w:p w14:paraId="603D2CE2" w14:textId="44397F4A" w:rsidR="00557DC2" w:rsidRDefault="00557DC2" w:rsidP="00557DC2">
      <w:pPr>
        <w:pStyle w:val="ListParagraph"/>
      </w:pPr>
    </w:p>
    <w:p w14:paraId="6CD501BD" w14:textId="43B4B54A" w:rsidR="00380D5F" w:rsidRDefault="00380D5F" w:rsidP="00557DC2">
      <w:pPr>
        <w:pStyle w:val="ListParagraph"/>
      </w:pPr>
    </w:p>
    <w:p w14:paraId="069BC2F6" w14:textId="0A13549B" w:rsidR="00380D5F" w:rsidRDefault="00380D5F" w:rsidP="00557DC2">
      <w:pPr>
        <w:pStyle w:val="ListParagraph"/>
      </w:pPr>
    </w:p>
    <w:p w14:paraId="22A175C2" w14:textId="592BC220" w:rsidR="00380D5F" w:rsidRDefault="00380D5F" w:rsidP="00557DC2">
      <w:pPr>
        <w:pStyle w:val="ListParagraph"/>
      </w:pPr>
    </w:p>
    <w:p w14:paraId="7EC33D0F" w14:textId="5613066B" w:rsidR="00380D5F" w:rsidRDefault="00380D5F" w:rsidP="00557DC2">
      <w:pPr>
        <w:pStyle w:val="ListParagraph"/>
      </w:pPr>
    </w:p>
    <w:p w14:paraId="32EA1F3F" w14:textId="5385C96C" w:rsidR="00380D5F" w:rsidRDefault="00380D5F" w:rsidP="00557DC2">
      <w:pPr>
        <w:pStyle w:val="ListParagraph"/>
      </w:pPr>
    </w:p>
    <w:p w14:paraId="4E8D07DB" w14:textId="170A3F5D" w:rsidR="00380D5F" w:rsidRDefault="00380D5F" w:rsidP="00557DC2">
      <w:pPr>
        <w:pStyle w:val="ListParagraph"/>
      </w:pPr>
    </w:p>
    <w:p w14:paraId="7F2D8B5A" w14:textId="0F66DB14" w:rsidR="00380D5F" w:rsidRDefault="00380D5F" w:rsidP="00557DC2">
      <w:pPr>
        <w:pStyle w:val="ListParagraph"/>
      </w:pPr>
    </w:p>
    <w:p w14:paraId="77EF4E07" w14:textId="6F62D6F6" w:rsidR="00380D5F" w:rsidRDefault="00380D5F" w:rsidP="00557DC2">
      <w:pPr>
        <w:pStyle w:val="ListParagraph"/>
      </w:pPr>
    </w:p>
    <w:p w14:paraId="3DDD9BDF" w14:textId="35C6E9F2" w:rsidR="00380D5F" w:rsidRDefault="00380D5F" w:rsidP="00557DC2">
      <w:pPr>
        <w:pStyle w:val="ListParagraph"/>
      </w:pPr>
    </w:p>
    <w:p w14:paraId="2B09BD6F" w14:textId="2C3C6F53" w:rsidR="00380D5F" w:rsidRDefault="00380D5F" w:rsidP="00557DC2">
      <w:pPr>
        <w:pStyle w:val="ListParagraph"/>
      </w:pPr>
    </w:p>
    <w:p w14:paraId="25879221" w14:textId="63EAEEDE" w:rsidR="00380D5F" w:rsidRDefault="00380D5F" w:rsidP="00557DC2">
      <w:pPr>
        <w:pStyle w:val="ListParagraph"/>
      </w:pPr>
    </w:p>
    <w:p w14:paraId="46DAA666" w14:textId="2F13F5A6" w:rsidR="00380D5F" w:rsidRDefault="00380D5F" w:rsidP="00557DC2">
      <w:pPr>
        <w:pStyle w:val="ListParagraph"/>
      </w:pPr>
    </w:p>
    <w:p w14:paraId="2BC3B9A6" w14:textId="0F282822" w:rsidR="00380D5F" w:rsidRDefault="00380D5F" w:rsidP="00557DC2">
      <w:pPr>
        <w:pStyle w:val="ListParagraph"/>
      </w:pPr>
    </w:p>
    <w:p w14:paraId="12985BC6" w14:textId="28A75E3F" w:rsidR="00380D5F" w:rsidRDefault="00380D5F" w:rsidP="00557DC2">
      <w:pPr>
        <w:pStyle w:val="ListParagraph"/>
      </w:pPr>
    </w:p>
    <w:p w14:paraId="37D75886" w14:textId="45FD7E6B" w:rsidR="00380D5F" w:rsidRDefault="00380D5F" w:rsidP="00557DC2">
      <w:pPr>
        <w:pStyle w:val="ListParagraph"/>
      </w:pPr>
    </w:p>
    <w:p w14:paraId="28E7B899" w14:textId="321C35BD" w:rsidR="00380D5F" w:rsidRDefault="00380D5F" w:rsidP="00557DC2">
      <w:pPr>
        <w:pStyle w:val="ListParagraph"/>
      </w:pPr>
    </w:p>
    <w:p w14:paraId="7F4662A2" w14:textId="77777777" w:rsidR="00380D5F" w:rsidRDefault="00380D5F" w:rsidP="00557DC2">
      <w:pPr>
        <w:pStyle w:val="ListParagraph"/>
      </w:pPr>
    </w:p>
    <w:p w14:paraId="25EFB212" w14:textId="77777777" w:rsidR="00AF5194" w:rsidRDefault="00AF5194" w:rsidP="00E909D6">
      <w:pPr>
        <w:pStyle w:val="ListParagraph"/>
        <w:numPr>
          <w:ilvl w:val="0"/>
          <w:numId w:val="18"/>
        </w:numPr>
      </w:pPr>
      <w:r>
        <w:t>Provide the MATLAB</w:t>
      </w:r>
      <w:r w:rsidRPr="00AF5194">
        <w:t xml:space="preserve"> </w:t>
      </w:r>
      <w:r>
        <w:t xml:space="preserve">plots of the signals with respect to time and the corresponding spectrogram as shown in Figure 3.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C01744" w14:paraId="219F323D" w14:textId="77777777" w:rsidTr="008934A7">
        <w:tc>
          <w:tcPr>
            <w:tcW w:w="5508" w:type="dxa"/>
            <w:shd w:val="clear" w:color="auto" w:fill="auto"/>
          </w:tcPr>
          <w:p w14:paraId="07E3E71E" w14:textId="77777777" w:rsidR="00AF5194" w:rsidRDefault="00AF5194" w:rsidP="008934A7">
            <w:pPr>
              <w:pStyle w:val="ListParagraph"/>
              <w:ind w:left="0"/>
            </w:pPr>
            <w:r>
              <w:t>Phonetic “s” sound time and spectrogram figure</w:t>
            </w:r>
          </w:p>
          <w:p w14:paraId="778F1974" w14:textId="011D5F4E" w:rsidR="006A51D5" w:rsidRDefault="00D5666B" w:rsidP="008934A7">
            <w:pPr>
              <w:pStyle w:val="ListParagraph"/>
              <w:ind w:left="0"/>
            </w:pPr>
            <w:r>
              <w:rPr>
                <w:noProof/>
                <w:lang w:eastAsia="zh-CN"/>
              </w:rPr>
              <w:drawing>
                <wp:inline distT="0" distB="0" distL="0" distR="0" wp14:anchorId="5EDDEF34" wp14:editId="714C806B">
                  <wp:extent cx="3015916"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CD.tmp"/>
                          <pic:cNvPicPr/>
                        </pic:nvPicPr>
                        <pic:blipFill>
                          <a:blip r:embed="rId16">
                            <a:extLst>
                              <a:ext uri="{28A0092B-C50C-407E-A947-70E740481C1C}">
                                <a14:useLocalDpi xmlns:a14="http://schemas.microsoft.com/office/drawing/2010/main" val="0"/>
                              </a:ext>
                            </a:extLst>
                          </a:blip>
                          <a:stretch>
                            <a:fillRect/>
                          </a:stretch>
                        </pic:blipFill>
                        <pic:spPr>
                          <a:xfrm>
                            <a:off x="0" y="0"/>
                            <a:ext cx="3023238" cy="2692571"/>
                          </a:xfrm>
                          <a:prstGeom prst="rect">
                            <a:avLst/>
                          </a:prstGeom>
                        </pic:spPr>
                      </pic:pic>
                    </a:graphicData>
                  </a:graphic>
                </wp:inline>
              </w:drawing>
            </w:r>
          </w:p>
        </w:tc>
        <w:tc>
          <w:tcPr>
            <w:tcW w:w="5508" w:type="dxa"/>
            <w:shd w:val="clear" w:color="auto" w:fill="auto"/>
          </w:tcPr>
          <w:p w14:paraId="33E2097E" w14:textId="77777777" w:rsidR="00AF5194" w:rsidRDefault="00AF5194" w:rsidP="008934A7">
            <w:pPr>
              <w:pStyle w:val="ListParagraph"/>
              <w:ind w:left="0"/>
            </w:pPr>
            <w:r>
              <w:t>Phonetic “a” sound time and spectrogram figure</w:t>
            </w:r>
          </w:p>
          <w:p w14:paraId="47D06AD4" w14:textId="6F86F1E9" w:rsidR="00370E2A" w:rsidRDefault="00C01744" w:rsidP="008934A7">
            <w:pPr>
              <w:pStyle w:val="ListParagraph"/>
              <w:ind w:left="0"/>
            </w:pPr>
            <w:r>
              <w:rPr>
                <w:noProof/>
                <w:lang w:eastAsia="zh-CN"/>
              </w:rPr>
              <w:drawing>
                <wp:inline distT="0" distB="0" distL="0" distR="0" wp14:anchorId="26FB6424" wp14:editId="0F922FB6">
                  <wp:extent cx="3029585" cy="269822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BC88B7.tmp"/>
                          <pic:cNvPicPr/>
                        </pic:nvPicPr>
                        <pic:blipFill>
                          <a:blip r:embed="rId17">
                            <a:extLst>
                              <a:ext uri="{28A0092B-C50C-407E-A947-70E740481C1C}">
                                <a14:useLocalDpi xmlns:a14="http://schemas.microsoft.com/office/drawing/2010/main" val="0"/>
                              </a:ext>
                            </a:extLst>
                          </a:blip>
                          <a:stretch>
                            <a:fillRect/>
                          </a:stretch>
                        </pic:blipFill>
                        <pic:spPr>
                          <a:xfrm>
                            <a:off x="0" y="0"/>
                            <a:ext cx="3046665" cy="2713436"/>
                          </a:xfrm>
                          <a:prstGeom prst="rect">
                            <a:avLst/>
                          </a:prstGeom>
                        </pic:spPr>
                      </pic:pic>
                    </a:graphicData>
                  </a:graphic>
                </wp:inline>
              </w:drawing>
            </w:r>
          </w:p>
        </w:tc>
      </w:tr>
      <w:tr w:rsidR="00C01744" w14:paraId="259DA6FF" w14:textId="77777777" w:rsidTr="008934A7">
        <w:tc>
          <w:tcPr>
            <w:tcW w:w="5508" w:type="dxa"/>
            <w:shd w:val="clear" w:color="auto" w:fill="auto"/>
          </w:tcPr>
          <w:p w14:paraId="1E0B9DE8" w14:textId="77777777" w:rsidR="00AF5194" w:rsidRDefault="00AF5194" w:rsidP="008934A7">
            <w:pPr>
              <w:pStyle w:val="ListParagraph"/>
              <w:ind w:left="0"/>
            </w:pPr>
            <w:r>
              <w:t>Phonetic “v” sound time and spectrogram plot</w:t>
            </w:r>
          </w:p>
          <w:p w14:paraId="73572539" w14:textId="3712A796" w:rsidR="009069A9" w:rsidRDefault="00C01744" w:rsidP="008934A7">
            <w:pPr>
              <w:pStyle w:val="ListParagraph"/>
              <w:ind w:left="0"/>
            </w:pPr>
            <w:r>
              <w:rPr>
                <w:noProof/>
                <w:lang w:eastAsia="zh-CN"/>
              </w:rPr>
              <w:drawing>
                <wp:inline distT="0" distB="0" distL="0" distR="0" wp14:anchorId="61B3EB06" wp14:editId="18F24405">
                  <wp:extent cx="3219450" cy="28673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C9C0E.tmp"/>
                          <pic:cNvPicPr/>
                        </pic:nvPicPr>
                        <pic:blipFill>
                          <a:blip r:embed="rId18">
                            <a:extLst>
                              <a:ext uri="{28A0092B-C50C-407E-A947-70E740481C1C}">
                                <a14:useLocalDpi xmlns:a14="http://schemas.microsoft.com/office/drawing/2010/main" val="0"/>
                              </a:ext>
                            </a:extLst>
                          </a:blip>
                          <a:stretch>
                            <a:fillRect/>
                          </a:stretch>
                        </pic:blipFill>
                        <pic:spPr>
                          <a:xfrm>
                            <a:off x="0" y="0"/>
                            <a:ext cx="3238706" cy="2884472"/>
                          </a:xfrm>
                          <a:prstGeom prst="rect">
                            <a:avLst/>
                          </a:prstGeom>
                        </pic:spPr>
                      </pic:pic>
                    </a:graphicData>
                  </a:graphic>
                </wp:inline>
              </w:drawing>
            </w:r>
          </w:p>
        </w:tc>
        <w:tc>
          <w:tcPr>
            <w:tcW w:w="5508" w:type="dxa"/>
            <w:shd w:val="clear" w:color="auto" w:fill="auto"/>
          </w:tcPr>
          <w:p w14:paraId="1B255820" w14:textId="77777777" w:rsidR="00AF5194" w:rsidRDefault="00AF5194" w:rsidP="008934A7">
            <w:pPr>
              <w:pStyle w:val="ListParagraph"/>
              <w:ind w:left="0"/>
            </w:pPr>
            <w:r>
              <w:t>Whole word “save” time and spectrogram figure</w:t>
            </w:r>
          </w:p>
          <w:p w14:paraId="713BFE74" w14:textId="0DBDD9BA" w:rsidR="009069A9" w:rsidRDefault="00D5666B" w:rsidP="008934A7">
            <w:pPr>
              <w:pStyle w:val="ListParagraph"/>
              <w:ind w:left="0"/>
            </w:pPr>
            <w:r>
              <w:rPr>
                <w:noProof/>
                <w:lang w:eastAsia="zh-CN"/>
              </w:rPr>
              <w:drawing>
                <wp:inline distT="0" distB="0" distL="0" distR="0" wp14:anchorId="475662A7" wp14:editId="58136F57">
                  <wp:extent cx="3219450" cy="28673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CF38B.tmp"/>
                          <pic:cNvPicPr/>
                        </pic:nvPicPr>
                        <pic:blipFill>
                          <a:blip r:embed="rId19">
                            <a:extLst>
                              <a:ext uri="{28A0092B-C50C-407E-A947-70E740481C1C}">
                                <a14:useLocalDpi xmlns:a14="http://schemas.microsoft.com/office/drawing/2010/main" val="0"/>
                              </a:ext>
                            </a:extLst>
                          </a:blip>
                          <a:stretch>
                            <a:fillRect/>
                          </a:stretch>
                        </pic:blipFill>
                        <pic:spPr>
                          <a:xfrm>
                            <a:off x="0" y="0"/>
                            <a:ext cx="3231621" cy="2878162"/>
                          </a:xfrm>
                          <a:prstGeom prst="rect">
                            <a:avLst/>
                          </a:prstGeom>
                        </pic:spPr>
                      </pic:pic>
                    </a:graphicData>
                  </a:graphic>
                </wp:inline>
              </w:drawing>
            </w:r>
          </w:p>
        </w:tc>
        <w:bookmarkStart w:id="0" w:name="_GoBack"/>
        <w:bookmarkEnd w:id="0"/>
      </w:tr>
    </w:tbl>
    <w:p w14:paraId="2C1C4C0C" w14:textId="77777777" w:rsidR="00AF5194" w:rsidRDefault="00AF5194" w:rsidP="00AF5194">
      <w:pPr>
        <w:pStyle w:val="ListParagraph"/>
      </w:pPr>
    </w:p>
    <w:p w14:paraId="549E1FCE" w14:textId="77777777" w:rsidR="00CF4219" w:rsidRDefault="00AF5194" w:rsidP="00E909D6">
      <w:pPr>
        <w:pStyle w:val="ListParagraph"/>
        <w:numPr>
          <w:ilvl w:val="0"/>
          <w:numId w:val="18"/>
        </w:numPr>
      </w:pPr>
      <w:r>
        <w:t>Why does the Magnitude</w:t>
      </w:r>
      <w:r w:rsidR="00CF4219">
        <w:t xml:space="preserve"> of the </w:t>
      </w:r>
      <w:r>
        <w:t>FFT for the “a</w:t>
      </w:r>
      <w:r w:rsidR="00CF4219">
        <w:t xml:space="preserve">” </w:t>
      </w:r>
      <w:r>
        <w:t xml:space="preserve">and “v” </w:t>
      </w:r>
      <w:r w:rsidR="00CF4219">
        <w:t>sound</w:t>
      </w:r>
      <w:r>
        <w:t>s</w:t>
      </w:r>
      <w:r w:rsidR="00CF4219">
        <w:t xml:space="preserve"> have clear peaks, while the “s” sound does not?</w:t>
      </w:r>
    </w:p>
    <w:p w14:paraId="3E8F5AE2" w14:textId="6E0FFFD3" w:rsidR="009069A9" w:rsidRDefault="009069A9" w:rsidP="009069A9">
      <w:pPr>
        <w:ind w:left="720"/>
      </w:pPr>
      <w:r>
        <w:t>‘a’ sound and ‘v’ sound have a pretty big amplitude. We can clearly see the peak</w:t>
      </w:r>
      <w:r w:rsidR="00214B21">
        <w:t>.</w:t>
      </w:r>
    </w:p>
    <w:p w14:paraId="51370B8F" w14:textId="77777777" w:rsidR="000F3593" w:rsidRDefault="000F3593" w:rsidP="00E909D6">
      <w:pPr>
        <w:pStyle w:val="ListParagraph"/>
        <w:numPr>
          <w:ilvl w:val="0"/>
          <w:numId w:val="18"/>
        </w:numPr>
      </w:pPr>
      <w:r>
        <w:lastRenderedPageBreak/>
        <w:t xml:space="preserve"> </w:t>
      </w:r>
      <w:r w:rsidR="00CF4219">
        <w:t>How is the information in the Magnitu</w:t>
      </w:r>
      <w:r w:rsidR="00AF5194">
        <w:t>de plot of the whole word “save</w:t>
      </w:r>
      <w:r w:rsidR="00CF4219">
        <w:t>” different from the information in the</w:t>
      </w:r>
      <w:r w:rsidR="00AF5194">
        <w:t xml:space="preserve"> spectrogram for the word “save</w:t>
      </w:r>
      <w:r w:rsidR="00CF4219">
        <w:t>”?</w:t>
      </w:r>
    </w:p>
    <w:p w14:paraId="1545D789" w14:textId="77777777" w:rsidR="00214B21" w:rsidRDefault="00214B21" w:rsidP="00214B21">
      <w:pPr>
        <w:pStyle w:val="ListParagraph"/>
      </w:pPr>
    </w:p>
    <w:p w14:paraId="1244FBEE" w14:textId="2EC3BA91" w:rsidR="00214B21" w:rsidRDefault="00214B21" w:rsidP="00214B21">
      <w:pPr>
        <w:pStyle w:val="ListParagraph"/>
      </w:pPr>
      <w:r>
        <w:t xml:space="preserve">The scale for the whole word Is larger. </w:t>
      </w:r>
    </w:p>
    <w:p w14:paraId="25D91D4D" w14:textId="77777777" w:rsidR="00214B21" w:rsidRDefault="00214B21" w:rsidP="00214B21">
      <w:pPr>
        <w:pStyle w:val="ListParagraph"/>
      </w:pPr>
    </w:p>
    <w:p w14:paraId="47C3521A" w14:textId="56861BF9" w:rsidR="00CF4219" w:rsidRDefault="00CF4219" w:rsidP="00E909D6">
      <w:pPr>
        <w:pStyle w:val="ListParagraph"/>
        <w:numPr>
          <w:ilvl w:val="0"/>
          <w:numId w:val="18"/>
        </w:numPr>
      </w:pPr>
      <w:r>
        <w:t>Indicate on the</w:t>
      </w:r>
      <w:r w:rsidR="00AF5194">
        <w:t xml:space="preserve"> spectrogram for the whole word “save</w:t>
      </w:r>
      <w:r>
        <w:t>” at which times each of the phonetics is being said.</w:t>
      </w:r>
    </w:p>
    <w:p w14:paraId="71EC10F8" w14:textId="25303BE9" w:rsidR="006960B5" w:rsidRDefault="006960B5" w:rsidP="006960B5">
      <w:pPr>
        <w:pStyle w:val="ListParagraph"/>
      </w:pPr>
      <w:r>
        <w:rPr>
          <w:rFonts w:asciiTheme="minorEastAsia" w:eastAsiaTheme="minorEastAsia" w:hAnsiTheme="minorEastAsia"/>
          <w:lang w:eastAsia="zh-CN"/>
        </w:rPr>
        <w:t>Annotated</w:t>
      </w:r>
      <w:r>
        <w:rPr>
          <w:rFonts w:eastAsia="Calibri"/>
        </w:rPr>
        <w:t xml:space="preserve"> on the graphs</w:t>
      </w:r>
    </w:p>
    <w:p w14:paraId="27A8B8F8" w14:textId="115C90DF" w:rsidR="00E909D6" w:rsidRDefault="00BF342D" w:rsidP="006960B5">
      <w:pPr>
        <w:pStyle w:val="ListParagraph"/>
        <w:numPr>
          <w:ilvl w:val="0"/>
          <w:numId w:val="18"/>
        </w:numPr>
      </w:pPr>
      <w:r>
        <w:t>Given the bandwidths of the AMR-WB and AMR-NB codecs that you found in your prelab, what parts of your speech signal would be rejected by each of these codecs.</w:t>
      </w:r>
    </w:p>
    <w:p w14:paraId="272E809F" w14:textId="54DE640F" w:rsidR="006960B5" w:rsidRDefault="006960B5" w:rsidP="006960B5">
      <w:pPr>
        <w:ind w:left="720"/>
      </w:pPr>
      <w:r>
        <w:t>For AMR-WB, it will reject all the frequencies other than 50 to 7000 Hz</w:t>
      </w:r>
    </w:p>
    <w:p w14:paraId="4A78574D" w14:textId="2C894397" w:rsidR="006960B5" w:rsidRPr="00A05F45" w:rsidRDefault="006960B5" w:rsidP="006960B5">
      <w:pPr>
        <w:ind w:left="720"/>
      </w:pPr>
      <w:r>
        <w:t>For AMR-NB, it will reject all the frequencies other than 300 to 3400 Hz</w:t>
      </w:r>
    </w:p>
    <w:sectPr w:rsidR="006960B5" w:rsidRPr="00A05F45" w:rsidSect="00194F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01EA4" w14:textId="77777777" w:rsidR="001018BA" w:rsidRDefault="001018BA" w:rsidP="00AD6962">
      <w:pPr>
        <w:spacing w:after="0" w:line="240" w:lineRule="auto"/>
      </w:pPr>
      <w:r>
        <w:separator/>
      </w:r>
    </w:p>
  </w:endnote>
  <w:endnote w:type="continuationSeparator" w:id="0">
    <w:p w14:paraId="5DE0640E" w14:textId="77777777" w:rsidR="001018BA" w:rsidRDefault="001018BA" w:rsidP="00AD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23B1F" w14:textId="77777777" w:rsidR="001018BA" w:rsidRDefault="001018BA" w:rsidP="00AD6962">
      <w:pPr>
        <w:spacing w:after="0" w:line="240" w:lineRule="auto"/>
      </w:pPr>
      <w:r>
        <w:separator/>
      </w:r>
    </w:p>
  </w:footnote>
  <w:footnote w:type="continuationSeparator" w:id="0">
    <w:p w14:paraId="46013988" w14:textId="77777777" w:rsidR="001018BA" w:rsidRDefault="001018BA" w:rsidP="00AD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1841"/>
    <w:multiLevelType w:val="hybridMultilevel"/>
    <w:tmpl w:val="32E0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D1DD2"/>
    <w:multiLevelType w:val="hybridMultilevel"/>
    <w:tmpl w:val="8A3EEB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7557"/>
    <w:multiLevelType w:val="hybridMultilevel"/>
    <w:tmpl w:val="D18A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D667F"/>
    <w:multiLevelType w:val="hybridMultilevel"/>
    <w:tmpl w:val="B768B2FE"/>
    <w:lvl w:ilvl="0" w:tplc="2B0E0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72E82"/>
    <w:multiLevelType w:val="hybridMultilevel"/>
    <w:tmpl w:val="6FE88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B5D2E"/>
    <w:multiLevelType w:val="hybridMultilevel"/>
    <w:tmpl w:val="AA1A1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87F49"/>
    <w:multiLevelType w:val="hybridMultilevel"/>
    <w:tmpl w:val="625E2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73A50"/>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8140C"/>
    <w:multiLevelType w:val="hybridMultilevel"/>
    <w:tmpl w:val="769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27D38"/>
    <w:multiLevelType w:val="hybridMultilevel"/>
    <w:tmpl w:val="C9BE32A8"/>
    <w:lvl w:ilvl="0" w:tplc="E25C645A">
      <w:start w:val="1"/>
      <w:numFmt w:val="lowerLetter"/>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50740"/>
    <w:multiLevelType w:val="hybridMultilevel"/>
    <w:tmpl w:val="4DF8A662"/>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80F3B"/>
    <w:multiLevelType w:val="hybridMultilevel"/>
    <w:tmpl w:val="1E5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124E7"/>
    <w:multiLevelType w:val="singleLevel"/>
    <w:tmpl w:val="CD9EA11A"/>
    <w:lvl w:ilvl="0">
      <w:start w:val="1"/>
      <w:numFmt w:val="bullet"/>
      <w:pStyle w:val="BulletList"/>
      <w:lvlText w:val=""/>
      <w:lvlJc w:val="left"/>
      <w:pPr>
        <w:tabs>
          <w:tab w:val="num" w:pos="360"/>
        </w:tabs>
        <w:ind w:left="360" w:hanging="360"/>
      </w:pPr>
      <w:rPr>
        <w:rFonts w:ascii="Symbol" w:hAnsi="Symbol" w:hint="default"/>
      </w:rPr>
    </w:lvl>
  </w:abstractNum>
  <w:abstractNum w:abstractNumId="20" w15:restartNumberingAfterBreak="0">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A46C2"/>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801D9"/>
    <w:multiLevelType w:val="hybridMultilevel"/>
    <w:tmpl w:val="FF4A7EE6"/>
    <w:lvl w:ilvl="0" w:tplc="DD6AED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45DA3"/>
    <w:multiLevelType w:val="hybridMultilevel"/>
    <w:tmpl w:val="CCAA1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51488"/>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00E5A"/>
    <w:multiLevelType w:val="hybridMultilevel"/>
    <w:tmpl w:val="A886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E3C4D"/>
    <w:multiLevelType w:val="hybridMultilevel"/>
    <w:tmpl w:val="13C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03900"/>
    <w:multiLevelType w:val="hybridMultilevel"/>
    <w:tmpl w:val="D326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F6E17"/>
    <w:multiLevelType w:val="hybridMultilevel"/>
    <w:tmpl w:val="03ECF7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15C15"/>
    <w:multiLevelType w:val="hybridMultilevel"/>
    <w:tmpl w:val="1D14D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03293"/>
    <w:multiLevelType w:val="hybridMultilevel"/>
    <w:tmpl w:val="8140D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30"/>
  </w:num>
  <w:num w:numId="5">
    <w:abstractNumId w:val="15"/>
  </w:num>
  <w:num w:numId="6">
    <w:abstractNumId w:val="13"/>
  </w:num>
  <w:num w:numId="7">
    <w:abstractNumId w:val="11"/>
  </w:num>
  <w:num w:numId="8">
    <w:abstractNumId w:val="24"/>
  </w:num>
  <w:num w:numId="9">
    <w:abstractNumId w:val="20"/>
  </w:num>
  <w:num w:numId="10">
    <w:abstractNumId w:val="25"/>
  </w:num>
  <w:num w:numId="11">
    <w:abstractNumId w:val="9"/>
  </w:num>
  <w:num w:numId="12">
    <w:abstractNumId w:val="27"/>
  </w:num>
  <w:num w:numId="13">
    <w:abstractNumId w:val="18"/>
  </w:num>
  <w:num w:numId="14">
    <w:abstractNumId w:val="19"/>
  </w:num>
  <w:num w:numId="15">
    <w:abstractNumId w:val="31"/>
  </w:num>
  <w:num w:numId="16">
    <w:abstractNumId w:val="21"/>
  </w:num>
  <w:num w:numId="17">
    <w:abstractNumId w:val="28"/>
  </w:num>
  <w:num w:numId="18">
    <w:abstractNumId w:val="14"/>
  </w:num>
  <w:num w:numId="19">
    <w:abstractNumId w:val="16"/>
  </w:num>
  <w:num w:numId="20">
    <w:abstractNumId w:val="3"/>
  </w:num>
  <w:num w:numId="21">
    <w:abstractNumId w:val="26"/>
  </w:num>
  <w:num w:numId="22">
    <w:abstractNumId w:val="29"/>
  </w:num>
  <w:num w:numId="23">
    <w:abstractNumId w:val="2"/>
  </w:num>
  <w:num w:numId="24">
    <w:abstractNumId w:val="1"/>
  </w:num>
  <w:num w:numId="25">
    <w:abstractNumId w:val="12"/>
  </w:num>
  <w:num w:numId="26">
    <w:abstractNumId w:val="17"/>
  </w:num>
  <w:num w:numId="27">
    <w:abstractNumId w:val="10"/>
  </w:num>
  <w:num w:numId="28">
    <w:abstractNumId w:val="23"/>
  </w:num>
  <w:num w:numId="29">
    <w:abstractNumId w:val="4"/>
  </w:num>
  <w:num w:numId="30">
    <w:abstractNumId w:val="22"/>
  </w:num>
  <w:num w:numId="31">
    <w:abstractNumId w:val="5"/>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A3MDc1MDUCYnMzYyUdpeDU4uLM/DyQAqNaANav6qssAAAA"/>
  </w:docVars>
  <w:rsids>
    <w:rsidRoot w:val="00283AFF"/>
    <w:rsid w:val="00006A52"/>
    <w:rsid w:val="00017C85"/>
    <w:rsid w:val="00017E78"/>
    <w:rsid w:val="00025615"/>
    <w:rsid w:val="000418CF"/>
    <w:rsid w:val="00050964"/>
    <w:rsid w:val="000553AC"/>
    <w:rsid w:val="00070575"/>
    <w:rsid w:val="000B280A"/>
    <w:rsid w:val="000C0EC0"/>
    <w:rsid w:val="000C2EE3"/>
    <w:rsid w:val="000E347D"/>
    <w:rsid w:val="000E4C5C"/>
    <w:rsid w:val="000F3593"/>
    <w:rsid w:val="001018BA"/>
    <w:rsid w:val="00110C84"/>
    <w:rsid w:val="00122F1C"/>
    <w:rsid w:val="00131923"/>
    <w:rsid w:val="00156A36"/>
    <w:rsid w:val="00194F15"/>
    <w:rsid w:val="00195D0A"/>
    <w:rsid w:val="001C2039"/>
    <w:rsid w:val="001C54F0"/>
    <w:rsid w:val="001C75CA"/>
    <w:rsid w:val="001E2006"/>
    <w:rsid w:val="001E2D96"/>
    <w:rsid w:val="001F4316"/>
    <w:rsid w:val="002030FB"/>
    <w:rsid w:val="00214B21"/>
    <w:rsid w:val="002162BE"/>
    <w:rsid w:val="002344C0"/>
    <w:rsid w:val="002438F0"/>
    <w:rsid w:val="002527BB"/>
    <w:rsid w:val="00271455"/>
    <w:rsid w:val="0027720E"/>
    <w:rsid w:val="00283AFF"/>
    <w:rsid w:val="002A5909"/>
    <w:rsid w:val="002B6C89"/>
    <w:rsid w:val="002C16C9"/>
    <w:rsid w:val="002C4A75"/>
    <w:rsid w:val="00330890"/>
    <w:rsid w:val="00337F08"/>
    <w:rsid w:val="00343431"/>
    <w:rsid w:val="00351CE3"/>
    <w:rsid w:val="00360107"/>
    <w:rsid w:val="003618FA"/>
    <w:rsid w:val="00363488"/>
    <w:rsid w:val="00370E2A"/>
    <w:rsid w:val="00380D5F"/>
    <w:rsid w:val="00383522"/>
    <w:rsid w:val="00386D2E"/>
    <w:rsid w:val="00392A33"/>
    <w:rsid w:val="00394B03"/>
    <w:rsid w:val="003973A5"/>
    <w:rsid w:val="003C1B2D"/>
    <w:rsid w:val="003F56DD"/>
    <w:rsid w:val="00441C74"/>
    <w:rsid w:val="004435E3"/>
    <w:rsid w:val="004559A4"/>
    <w:rsid w:val="00470B6D"/>
    <w:rsid w:val="00472335"/>
    <w:rsid w:val="00481804"/>
    <w:rsid w:val="004B7012"/>
    <w:rsid w:val="00506F31"/>
    <w:rsid w:val="0051516A"/>
    <w:rsid w:val="005164F9"/>
    <w:rsid w:val="005206A7"/>
    <w:rsid w:val="0052082E"/>
    <w:rsid w:val="005427D4"/>
    <w:rsid w:val="00550AE9"/>
    <w:rsid w:val="00551A54"/>
    <w:rsid w:val="0055405F"/>
    <w:rsid w:val="005554A2"/>
    <w:rsid w:val="00557DC2"/>
    <w:rsid w:val="00572A0C"/>
    <w:rsid w:val="00573B80"/>
    <w:rsid w:val="005760DF"/>
    <w:rsid w:val="005825B6"/>
    <w:rsid w:val="00591D60"/>
    <w:rsid w:val="005A6FE0"/>
    <w:rsid w:val="005A7375"/>
    <w:rsid w:val="005D235D"/>
    <w:rsid w:val="005D4EEE"/>
    <w:rsid w:val="005E4DCD"/>
    <w:rsid w:val="005E5774"/>
    <w:rsid w:val="005F6D7C"/>
    <w:rsid w:val="0061665B"/>
    <w:rsid w:val="00640DC1"/>
    <w:rsid w:val="0064316C"/>
    <w:rsid w:val="006556EC"/>
    <w:rsid w:val="0065745A"/>
    <w:rsid w:val="00667680"/>
    <w:rsid w:val="00674A2F"/>
    <w:rsid w:val="0069188D"/>
    <w:rsid w:val="006960B5"/>
    <w:rsid w:val="006964A2"/>
    <w:rsid w:val="006A51D5"/>
    <w:rsid w:val="006C1AF7"/>
    <w:rsid w:val="006C2FD8"/>
    <w:rsid w:val="006E3151"/>
    <w:rsid w:val="006F59BC"/>
    <w:rsid w:val="00702141"/>
    <w:rsid w:val="007419E3"/>
    <w:rsid w:val="00761A74"/>
    <w:rsid w:val="0077041D"/>
    <w:rsid w:val="00774A1D"/>
    <w:rsid w:val="00781416"/>
    <w:rsid w:val="00796BC4"/>
    <w:rsid w:val="007A0D3E"/>
    <w:rsid w:val="007C4F42"/>
    <w:rsid w:val="007F20EB"/>
    <w:rsid w:val="007F520D"/>
    <w:rsid w:val="00823FC3"/>
    <w:rsid w:val="00840AAC"/>
    <w:rsid w:val="008416D0"/>
    <w:rsid w:val="00841814"/>
    <w:rsid w:val="00852532"/>
    <w:rsid w:val="008527EC"/>
    <w:rsid w:val="00853040"/>
    <w:rsid w:val="008605B3"/>
    <w:rsid w:val="008934A7"/>
    <w:rsid w:val="00897888"/>
    <w:rsid w:val="008D25D9"/>
    <w:rsid w:val="008F4ADE"/>
    <w:rsid w:val="00904EE0"/>
    <w:rsid w:val="009069A9"/>
    <w:rsid w:val="00915B39"/>
    <w:rsid w:val="009221CE"/>
    <w:rsid w:val="009266E8"/>
    <w:rsid w:val="0095502D"/>
    <w:rsid w:val="009608DF"/>
    <w:rsid w:val="009656F1"/>
    <w:rsid w:val="009847A0"/>
    <w:rsid w:val="009B0702"/>
    <w:rsid w:val="009C39FC"/>
    <w:rsid w:val="009E189C"/>
    <w:rsid w:val="009E68C6"/>
    <w:rsid w:val="009E75DF"/>
    <w:rsid w:val="00A03272"/>
    <w:rsid w:val="00A05F45"/>
    <w:rsid w:val="00A07729"/>
    <w:rsid w:val="00A16BA0"/>
    <w:rsid w:val="00A26638"/>
    <w:rsid w:val="00A276C7"/>
    <w:rsid w:val="00A52873"/>
    <w:rsid w:val="00A66F74"/>
    <w:rsid w:val="00A81CB2"/>
    <w:rsid w:val="00AA5F6C"/>
    <w:rsid w:val="00AB1B4C"/>
    <w:rsid w:val="00AB1BB7"/>
    <w:rsid w:val="00AB34B1"/>
    <w:rsid w:val="00AD21F1"/>
    <w:rsid w:val="00AD6962"/>
    <w:rsid w:val="00AF5194"/>
    <w:rsid w:val="00B0434D"/>
    <w:rsid w:val="00B10055"/>
    <w:rsid w:val="00B3159B"/>
    <w:rsid w:val="00B96186"/>
    <w:rsid w:val="00BC5D88"/>
    <w:rsid w:val="00BE7310"/>
    <w:rsid w:val="00BF16F2"/>
    <w:rsid w:val="00BF342D"/>
    <w:rsid w:val="00BF4740"/>
    <w:rsid w:val="00BF6F9B"/>
    <w:rsid w:val="00C01744"/>
    <w:rsid w:val="00C26D21"/>
    <w:rsid w:val="00C32E36"/>
    <w:rsid w:val="00C40046"/>
    <w:rsid w:val="00C759DE"/>
    <w:rsid w:val="00C800E9"/>
    <w:rsid w:val="00C9143C"/>
    <w:rsid w:val="00C953AB"/>
    <w:rsid w:val="00CA33D4"/>
    <w:rsid w:val="00CC789C"/>
    <w:rsid w:val="00CD1C5E"/>
    <w:rsid w:val="00CD1ED9"/>
    <w:rsid w:val="00CF4219"/>
    <w:rsid w:val="00CF7F8D"/>
    <w:rsid w:val="00D530DF"/>
    <w:rsid w:val="00D540EC"/>
    <w:rsid w:val="00D5666B"/>
    <w:rsid w:val="00D611A3"/>
    <w:rsid w:val="00D75E13"/>
    <w:rsid w:val="00DC3351"/>
    <w:rsid w:val="00DD302B"/>
    <w:rsid w:val="00DD633B"/>
    <w:rsid w:val="00E030E2"/>
    <w:rsid w:val="00E72503"/>
    <w:rsid w:val="00E909D6"/>
    <w:rsid w:val="00EA4612"/>
    <w:rsid w:val="00EB38F4"/>
    <w:rsid w:val="00EB5037"/>
    <w:rsid w:val="00EC3506"/>
    <w:rsid w:val="00EC3B93"/>
    <w:rsid w:val="00EC54AD"/>
    <w:rsid w:val="00F158FB"/>
    <w:rsid w:val="00F21362"/>
    <w:rsid w:val="00F47AD4"/>
    <w:rsid w:val="00F57CD0"/>
    <w:rsid w:val="00F70779"/>
    <w:rsid w:val="00F7665A"/>
    <w:rsid w:val="00F9051A"/>
    <w:rsid w:val="00FA1CA0"/>
    <w:rsid w:val="00FA1F76"/>
    <w:rsid w:val="00FC13AA"/>
    <w:rsid w:val="00FD5020"/>
    <w:rsid w:val="00FD5CD6"/>
    <w:rsid w:val="00FE4158"/>
    <w:rsid w:val="00FE76C4"/>
    <w:rsid w:val="00FF3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75E7C1"/>
  <w15:docId w15:val="{D850BC95-077D-42F0-AB67-8062D667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List"/>
    <w:basedOn w:val="Normal"/>
    <w:rsid w:val="00DC3351"/>
    <w:pPr>
      <w:numPr>
        <w:numId w:val="14"/>
      </w:numPr>
      <w:tabs>
        <w:tab w:val="left" w:pos="0"/>
        <w:tab w:val="left" w:pos="720"/>
      </w:tabs>
      <w:spacing w:before="120" w:after="0" w:line="240" w:lineRule="auto"/>
    </w:pPr>
    <w:rPr>
      <w:rFonts w:ascii="Times New Roman" w:eastAsia="Times New Roman" w:hAnsi="Times New Roman"/>
      <w:sz w:val="24"/>
      <w:szCs w:val="20"/>
    </w:rPr>
  </w:style>
  <w:style w:type="paragraph" w:styleId="BalloonText">
    <w:name w:val="Balloon Text"/>
    <w:basedOn w:val="Normal"/>
    <w:link w:val="BalloonTextChar"/>
    <w:uiPriority w:val="99"/>
    <w:semiHidden/>
    <w:unhideWhenUsed/>
    <w:rsid w:val="009847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847A0"/>
    <w:rPr>
      <w:rFonts w:ascii="Tahoma" w:hAnsi="Tahoma" w:cs="Tahoma"/>
      <w:sz w:val="16"/>
      <w:szCs w:val="16"/>
    </w:rPr>
  </w:style>
  <w:style w:type="character" w:customStyle="1" w:styleId="ListParagraphChar">
    <w:name w:val="List Paragraph Char"/>
    <w:basedOn w:val="DefaultParagraphFont"/>
    <w:link w:val="ListParagraph"/>
    <w:uiPriority w:val="34"/>
    <w:rsid w:val="00B3159B"/>
  </w:style>
  <w:style w:type="paragraph" w:styleId="Header">
    <w:name w:val="header"/>
    <w:basedOn w:val="Normal"/>
    <w:link w:val="HeaderChar"/>
    <w:uiPriority w:val="99"/>
    <w:unhideWhenUsed/>
    <w:rsid w:val="00AD6962"/>
    <w:pPr>
      <w:tabs>
        <w:tab w:val="center" w:pos="4680"/>
        <w:tab w:val="right" w:pos="9360"/>
      </w:tabs>
    </w:pPr>
  </w:style>
  <w:style w:type="character" w:customStyle="1" w:styleId="HeaderChar">
    <w:name w:val="Header Char"/>
    <w:link w:val="Header"/>
    <w:uiPriority w:val="99"/>
    <w:rsid w:val="00AD6962"/>
    <w:rPr>
      <w:sz w:val="22"/>
      <w:szCs w:val="22"/>
    </w:rPr>
  </w:style>
  <w:style w:type="paragraph" w:styleId="Footer">
    <w:name w:val="footer"/>
    <w:basedOn w:val="Normal"/>
    <w:link w:val="FooterChar"/>
    <w:uiPriority w:val="99"/>
    <w:unhideWhenUsed/>
    <w:rsid w:val="00AD6962"/>
    <w:pPr>
      <w:tabs>
        <w:tab w:val="center" w:pos="4680"/>
        <w:tab w:val="right" w:pos="9360"/>
      </w:tabs>
    </w:pPr>
  </w:style>
  <w:style w:type="character" w:customStyle="1" w:styleId="FooterChar">
    <w:name w:val="Footer Char"/>
    <w:link w:val="Footer"/>
    <w:uiPriority w:val="99"/>
    <w:rsid w:val="00AD69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Yang Zhang</cp:lastModifiedBy>
  <cp:revision>12</cp:revision>
  <cp:lastPrinted>2016-10-12T01:04:00Z</cp:lastPrinted>
  <dcterms:created xsi:type="dcterms:W3CDTF">2015-04-17T12:12:00Z</dcterms:created>
  <dcterms:modified xsi:type="dcterms:W3CDTF">2016-10-12T02:10:00Z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