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900"/>
        <w:jc w:val="center"/>
      </w:pPr>
      <w:r>
        <w:rPr>
          <w:rFonts w:ascii="Arial" w:cs="Arial" w:eastAsia="Arial" w:hAnsi="Arial"/>
          <w:b/>
          <w:bCs/>
          <w:color w:val="0F2744"/>
          <w:sz w:val="120"/>
          <w:szCs w:val="120"/>
        </w:rPr>
        <w:t xml:space="preserve">SENTINEL</w:t>
      </w:r>
    </w:p>
    <w:p>
      <w:pPr>
        <w:spacing w:after="80" w:before="0"/>
        <w:jc w:val="center"/>
      </w:pPr>
      <w:r>
        <w:rPr>
          <w:rFonts w:ascii="Arial" w:cs="Arial" w:eastAsia="Arial" w:hAnsi="Arial"/>
          <w:b/>
          <w:bCs/>
          <w:color w:val="1D4ED8"/>
          <w:sz w:val="44"/>
          <w:szCs w:val="44"/>
        </w:rPr>
        <w:t xml:space="preserve">The Battery Science Person</w:t>
      </w:r>
    </w:p>
    <w:p>
      <w:pPr>
        <w:spacing w:after="60" w:before="0"/>
        <w:jc w:val="center"/>
      </w:pPr>
      <w:r>
        <w:rPr>
          <w:rFonts w:ascii="Arial" w:cs="Arial" w:eastAsia="Arial" w:hAnsi="Arial"/>
          <w:color w:val="6B7280"/>
          <w:sz w:val="26"/>
          <w:szCs w:val="26"/>
        </w:rPr>
        <w:t xml:space="preserve">Complete Guide — From Anode and Cathode to Answering Any Question</w:t>
      </w:r>
    </w:p>
    <w:p>
      <w:pPr>
        <w:spacing w:after="700" w:before="0"/>
        <w:jc w:val="center"/>
      </w:pPr>
      <w:r>
        <w:rPr>
          <w:rFonts w:ascii="Arial" w:cs="Arial" w:eastAsia="Arial" w:hAnsi="Arial"/>
          <w:b/>
          <w:bCs/>
          <w:color w:val="0F766E"/>
          <w:sz w:val="24"/>
          <w:szCs w:val="24"/>
        </w:rPr>
        <w:t xml:space="preserve">Read this. Understand this. Own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2"/>
              <w:left w:val="thick" w:color="1D4ED8" w:sz="18"/>
              <w:bottom w:val="single" w:color="E5E7EB" w:sz="2"/>
              <w:right w:val="single" w:color="E5E7EB" w:sz="2"/>
            </w:tcBorders>
            <w:shd w:fill="EFF6FF" w:val="clear"/>
            <w:tcMar>
              <w:top w:type="dxa" w:w="130"/>
              <w:left w:type="dxa" w:w="240"/>
              <w:bottom w:type="dxa" w:w="130"/>
              <w:right w:type="dxa" w:w="180"/>
            </w:tcMar>
          </w:tcPr>
          <w:p>
            <w:pPr>
              <w:spacing w:after="90" w:before="0"/>
            </w:pPr>
            <w:r>
              <w:rPr>
                <w:rFonts w:ascii="Arial" w:cs="Arial" w:eastAsia="Arial" w:hAnsi="Arial"/>
                <w:b/>
                <w:bCs/>
                <w:color w:val="0F2744"/>
                <w:sz w:val="23"/>
                <w:szCs w:val="23"/>
              </w:rPr>
              <w:t xml:space="preserve">Your job in one sentence</w:t>
            </w:r>
          </w:p>
          <w:p>
            <w:pPr>
              <w:spacing w:after="36" w:before="36"/>
            </w:pPr>
            <w:r>
              <w:rPr>
                <w:rFonts w:ascii="Arial" w:cs="Arial" w:eastAsia="Arial" w:hAnsi="Arial"/>
                <w:color w:val="1F2937"/>
                <w:sz w:val="21"/>
                <w:szCs w:val="21"/>
              </w:rPr>
              <w:t xml:space="preserve">You are the person who understands WHY everything is happening inside the battery.</w:t>
            </w:r>
          </w:p>
          <w:p>
            <w:pPr>
              <w:spacing w:after="36" w:before="36"/>
            </w:pPr>
            <w:r>
              <w:rPr>
                <w:rFonts w:ascii="Arial" w:cs="Arial" w:eastAsia="Arial" w:hAnsi="Arial"/>
                <w:color w:val="1F2937"/>
                <w:sz w:val="21"/>
                <w:szCs w:val="21"/>
              </w:rPr>
              <w:t xml:space="preserve">When a judge asks why thermal runaway is dangerous, why lithium plating is invisible,</w:t>
            </w:r>
          </w:p>
          <w:p>
            <w:pPr>
              <w:spacing w:after="36" w:before="36"/>
            </w:pPr>
            <w:r>
              <w:rPr>
                <w:rFonts w:ascii="Arial" w:cs="Arial" w:eastAsia="Arial" w:hAnsi="Arial"/>
                <w:color w:val="1F2937"/>
                <w:sz w:val="21"/>
                <w:szCs w:val="21"/>
              </w:rPr>
              <w:t xml:space="preserve">why 0.5 degrees per second is the warning threshold — that question is yours to answer.</w:t>
            </w:r>
          </w:p>
          <w:p>
            <w:pPr>
              <w:spacing w:after="36" w:before="36"/>
            </w:pPr>
            <w:r>
              <w:rPr>
                <w:rFonts w:ascii="Arial" w:cs="Arial" w:eastAsia="Arial" w:hAnsi="Arial"/>
                <w:color w:val="1F2937"/>
                <w:sz w:val="21"/>
                <w:szCs w:val="21"/>
              </w:rPr>
              <w:t xml:space="preserve">Everyone else built the system. You are the one who explains what the system is protecting against.</w:t>
            </w:r>
          </w:p>
        </w:tc>
      </w:tr>
    </w:tbl>
    <w:p>
      <w:r>
        <w:br w:type="page"/>
      </w:r>
    </w:p>
    <w:p>
      <w:pPr>
        <w:pBdr>
          <w:bottom w:val="thick" w:color="0F2744" w:sz="14" w:space="6"/>
        </w:pBdr>
        <w:spacing w:after="160" w:before="520"/>
      </w:pPr>
      <w:r>
        <w:rPr>
          <w:rFonts w:ascii="Arial" w:cs="Arial" w:eastAsia="Arial" w:hAnsi="Arial"/>
          <w:b/>
          <w:bCs/>
          <w:color w:val="0F2744"/>
          <w:sz w:val="48"/>
          <w:szCs w:val="48"/>
        </w:rPr>
        <w:t xml:space="preserve">Chapter 1 — What a Battery Actually Is</w:t>
      </w:r>
    </w:p>
    <w:p>
      <w:pPr>
        <w:pBdr>
          <w:bottom w:val="single" w:color="E5E7EB" w:sz="3" w:space="1"/>
        </w:pBdr>
        <w:spacing w:after="140" w:before="140"/>
      </w:pPr>
      <w:r>
        <w:t xml:space="preserve"/>
      </w:r>
    </w:p>
    <w:p>
      <w:pPr>
        <w:spacing w:after="100" w:before="360"/>
      </w:pPr>
      <w:r>
        <w:rPr>
          <w:rFonts w:ascii="Arial" w:cs="Arial" w:eastAsia="Arial" w:hAnsi="Arial"/>
          <w:b/>
          <w:bCs/>
          <w:color w:val="1D4ED8"/>
          <w:sz w:val="32"/>
          <w:szCs w:val="32"/>
        </w:rPr>
        <w:t xml:space="preserve">Start here. The atom level.</w:t>
      </w:r>
    </w:p>
    <w:p>
      <w:pPr>
        <w:spacing w:after="110" w:before="60"/>
      </w:pPr>
      <w:r>
        <w:rPr>
          <w:rFonts w:ascii="Arial" w:cs="Arial" w:eastAsia="Arial" w:hAnsi="Arial"/>
          <w:color w:val="111827"/>
          <w:sz w:val="22"/>
          <w:szCs w:val="22"/>
        </w:rPr>
        <w:t xml:space="preserve">Everything about battery safety comes from understanding what is physically happening inside the cell. Not abstractly. Concretely. Atoms moving. Electrons flowing. Chemistry happening.</w:t>
      </w:r>
    </w:p>
    <w:p>
      <w:pPr>
        <w:spacing w:after="110" w:before="60"/>
      </w:pPr>
      <w:r>
        <w:rPr>
          <w:rFonts w:ascii="Arial" w:cs="Arial" w:eastAsia="Arial" w:hAnsi="Arial"/>
          <w:color w:val="111827"/>
          <w:sz w:val="22"/>
          <w:szCs w:val="22"/>
        </w:rPr>
        <w:t xml:space="preserve">A lithium-ion cell stores energy as chemical potential. Not as electricity directly — as chemistry. The electrical energy you put in during charging rearranges atoms into a higher-energy configuration. The electrical energy you get out during discharge is those atoms falling back to a lower-energy configuration and releasing energy as they do.</w:t>
      </w:r>
    </w:p>
    <w:p>
      <w:pPr>
        <w:spacing w:after="110" w:before="60"/>
      </w:pPr>
      <w:r>
        <w:rPr>
          <w:rFonts w:ascii="Arial" w:cs="Arial" w:eastAsia="Arial" w:hAnsi="Arial"/>
          <w:color w:val="111827"/>
          <w:sz w:val="22"/>
          <w:szCs w:val="22"/>
        </w:rPr>
        <w:t xml:space="preserve">The atom doing all the work is lithium. Specifically the lithium ion — a lithium atom that has lost one electron and therefore carries a positive charge. Everything in the cell is designed around moving lithium ions from one place to another and storing them.</w:t>
      </w:r>
    </w:p>
    <w:p>
      <w:r>
        <w:rPr>
          <w:sz w:val="20"/>
          <w:szCs w:val="20"/>
        </w:rPr>
        <w:t xml:space="preserve"/>
      </w:r>
    </w:p>
    <w:p>
      <w:pPr>
        <w:spacing w:after="100" w:before="360"/>
      </w:pPr>
      <w:r>
        <w:rPr>
          <w:rFonts w:ascii="Arial" w:cs="Arial" w:eastAsia="Arial" w:hAnsi="Arial"/>
          <w:b/>
          <w:bCs/>
          <w:color w:val="1D4ED8"/>
          <w:sz w:val="32"/>
          <w:szCs w:val="32"/>
        </w:rPr>
        <w:t xml:space="preserve">The four parts of a cell</w:t>
      </w:r>
    </w:p>
    <w:p>
      <w:pPr>
        <w:spacing w:after="80" w:before="260"/>
      </w:pPr>
      <w:r>
        <w:rPr>
          <w:rFonts w:ascii="Arial" w:cs="Arial" w:eastAsia="Arial" w:hAnsi="Arial"/>
          <w:b/>
          <w:bCs/>
          <w:color w:val="0F766E"/>
          <w:sz w:val="26"/>
          <w:szCs w:val="26"/>
        </w:rPr>
        <w:t xml:space="preserve">The Anode — negative electrode</w:t>
      </w:r>
    </w:p>
    <w:p>
      <w:pPr>
        <w:spacing w:after="110" w:before="60"/>
      </w:pPr>
      <w:r>
        <w:rPr>
          <w:rFonts w:ascii="Arial" w:cs="Arial" w:eastAsia="Arial" w:hAnsi="Arial"/>
          <w:color w:val="111827"/>
          <w:sz w:val="22"/>
          <w:szCs w:val="22"/>
        </w:rPr>
        <w:t xml:space="preserve">Made of graphite. Graphite is carbon arranged in layers, like a stack of honeycomb sheets. The gaps between those layers are where lithium ions park during charging. When you charge the battery, lithium ions are forced into those gaps and sit there storing energy. This process is called intercalation — the ions slot in between the carbon layers without chemically bonding to them. They are just parked.</w:t>
      </w:r>
    </w:p>
    <w:p>
      <w:pPr>
        <w:spacing w:after="110" w:before="60"/>
      </w:pPr>
      <w:r>
        <w:rPr>
          <w:rFonts w:ascii="Arial" w:cs="Arial" w:eastAsia="Arial" w:hAnsi="Arial"/>
          <w:color w:val="111827"/>
          <w:sz w:val="22"/>
          <w:szCs w:val="22"/>
        </w:rPr>
        <w:t xml:space="preserve">The anode is where energy is stored. A fully charged anode has lithium ions packed into every available gap in the graphite structure.</w:t>
      </w:r>
    </w:p>
    <w:p>
      <w:pPr>
        <w:spacing w:after="110" w:before="60"/>
      </w:pPr>
      <w:r>
        <w:rPr>
          <w:rFonts w:ascii="Arial" w:cs="Arial" w:eastAsia="Arial" w:hAnsi="Arial"/>
          <w:color w:val="111827"/>
          <w:sz w:val="22"/>
          <w:szCs w:val="22"/>
        </w:rPr>
        <w:t xml:space="preserve">The anode is also where most of the dangerous failure modes start. Lithium plating happens here. Dendrite growth happens here. This is your territory as the battery science person.</w:t>
      </w:r>
    </w:p>
    <w:p>
      <w:pPr>
        <w:spacing w:after="80" w:before="260"/>
      </w:pPr>
      <w:r>
        <w:rPr>
          <w:rFonts w:ascii="Arial" w:cs="Arial" w:eastAsia="Arial" w:hAnsi="Arial"/>
          <w:b/>
          <w:bCs/>
          <w:color w:val="0F766E"/>
          <w:sz w:val="26"/>
          <w:szCs w:val="26"/>
        </w:rPr>
        <w:t xml:space="preserve">The Cathode — positive electrode</w:t>
      </w:r>
    </w:p>
    <w:p>
      <w:pPr>
        <w:spacing w:after="110" w:before="60"/>
      </w:pPr>
      <w:r>
        <w:rPr>
          <w:rFonts w:ascii="Arial" w:cs="Arial" w:eastAsia="Arial" w:hAnsi="Arial"/>
          <w:color w:val="111827"/>
          <w:sz w:val="22"/>
          <w:szCs w:val="22"/>
        </w:rPr>
        <w:t xml:space="preserve">Made of a lithium metal oxide compound. In our 18650 cells this is NMC — Nickel Manganese Cobalt oxide. The cathode is the source of lithium ions. When the battery is manufactured the lithium starts in the cathode. During charging lithium ions leave the cathode, travel through the electrolyte, and park in the anode. During discharge they travel back.</w:t>
      </w:r>
    </w:p>
    <w:p>
      <w:pPr>
        <w:spacing w:after="110" w:before="60"/>
      </w:pPr>
      <w:r>
        <w:rPr>
          <w:rFonts w:ascii="Arial" w:cs="Arial" w:eastAsia="Arial" w:hAnsi="Arial"/>
          <w:color w:val="111827"/>
          <w:sz w:val="22"/>
          <w:szCs w:val="22"/>
        </w:rPr>
        <w:t xml:space="preserve">The cathode determines a lot of the cell's characteristics — voltage, capacity, thermal stability, cost. NMC gives good energy density but is less thermally stable than LFP (Lithium Iron Phosphate). This matters for thermal runaway — NMC cells release oxygen during thermal runaway which makes the fire self-sustaining.</w:t>
      </w:r>
    </w:p>
    <w:p>
      <w:pPr>
        <w:spacing w:after="80" w:before="260"/>
      </w:pPr>
      <w:r>
        <w:rPr>
          <w:rFonts w:ascii="Arial" w:cs="Arial" w:eastAsia="Arial" w:hAnsi="Arial"/>
          <w:b/>
          <w:bCs/>
          <w:color w:val="0F766E"/>
          <w:sz w:val="26"/>
          <w:szCs w:val="26"/>
        </w:rPr>
        <w:t xml:space="preserve">The Electrolyte — the highway</w:t>
      </w:r>
    </w:p>
    <w:p>
      <w:pPr>
        <w:spacing w:after="110" w:before="60"/>
      </w:pPr>
      <w:r>
        <w:rPr>
          <w:rFonts w:ascii="Arial" w:cs="Arial" w:eastAsia="Arial" w:hAnsi="Arial"/>
          <w:color w:val="111827"/>
          <w:sz w:val="22"/>
          <w:szCs w:val="22"/>
        </w:rPr>
        <w:t xml:space="preserve">A liquid or gel that fills the space between anode and cathode. It conducts lithium ions but NOT electrons. This is critical. Lithium ions travel through the electrolyte. Electrons cannot — they must travel through the external circuit, which is your device doing useful work.</w:t>
      </w:r>
    </w:p>
    <w:p>
      <w:pPr>
        <w:spacing w:after="110" w:before="60"/>
      </w:pPr>
      <w:r>
        <w:rPr>
          <w:rFonts w:ascii="Arial" w:cs="Arial" w:eastAsia="Arial" w:hAnsi="Arial"/>
          <w:color w:val="111827"/>
          <w:sz w:val="22"/>
          <w:szCs w:val="22"/>
        </w:rPr>
        <w:t xml:space="preserve">The electrolyte is flammable. This is a core safety concern. If the cell overheats, the electrolyte can decompose, vaporise, and ignite. The electrolyte is also what reacts with the electrodes to form the SEI layer — more on that shortly.</w:t>
      </w:r>
    </w:p>
    <w:p>
      <w:pPr>
        <w:spacing w:after="110" w:before="60"/>
      </w:pPr>
      <w:r>
        <w:rPr>
          <w:rFonts w:ascii="Arial" w:cs="Arial" w:eastAsia="Arial" w:hAnsi="Arial"/>
          <w:color w:val="111827"/>
          <w:sz w:val="22"/>
          <w:szCs w:val="22"/>
        </w:rPr>
        <w:t xml:space="preserve">Electrolyte decomposition is one of the first things that happens in a cell approaching thermal runaway. It produces gases — CO, CO2, hydrogen, hydrocarbons — that pressurise the cell and eventually cause venting.</w:t>
      </w:r>
    </w:p>
    <w:p>
      <w:pPr>
        <w:spacing w:after="80" w:before="260"/>
      </w:pPr>
      <w:r>
        <w:rPr>
          <w:rFonts w:ascii="Arial" w:cs="Arial" w:eastAsia="Arial" w:hAnsi="Arial"/>
          <w:b/>
          <w:bCs/>
          <w:color w:val="0F766E"/>
          <w:sz w:val="26"/>
          <w:szCs w:val="26"/>
        </w:rPr>
        <w:t xml:space="preserve">The Separator — the membrane</w:t>
      </w:r>
    </w:p>
    <w:p>
      <w:pPr>
        <w:spacing w:after="110" w:before="60"/>
      </w:pPr>
      <w:r>
        <w:rPr>
          <w:rFonts w:ascii="Arial" w:cs="Arial" w:eastAsia="Arial" w:hAnsi="Arial"/>
          <w:color w:val="111827"/>
          <w:sz w:val="22"/>
          <w:szCs w:val="22"/>
        </w:rPr>
        <w:t xml:space="preserve">A thin porous plastic membrane — typically 20 to 25 micrometres thick, thinner than a human hair. It physically sits between anode and cathode and prevents them from touching. The pores are large enough for lithium ions to pass through with the electrolyte but nothing else can cross.</w:t>
      </w:r>
    </w:p>
    <w:p>
      <w:pPr>
        <w:spacing w:after="110" w:before="60"/>
      </w:pPr>
      <w:r>
        <w:rPr>
          <w:rFonts w:ascii="Arial" w:cs="Arial" w:eastAsia="Arial" w:hAnsi="Arial"/>
          <w:color w:val="111827"/>
          <w:sz w:val="22"/>
          <w:szCs w:val="22"/>
        </w:rPr>
        <w:t xml:space="preserve">If the separator fails — melts from heat, gets punctured by a dendrite, tears from mechanical stress — the anode and cathode touch directly. This is an internal short circuit. It is the single most dangerous failure mode in a lithium-ion cell because it is self-accelerating and gives almost no external warning.</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2"/>
              <w:left w:val="thick" w:color="B45309" w:sz="18"/>
              <w:bottom w:val="single" w:color="E5E7EB" w:sz="2"/>
              <w:right w:val="single" w:color="E5E7EB" w:sz="2"/>
            </w:tcBorders>
            <w:shd w:fill="FEFCE8" w:val="clear"/>
            <w:tcMar>
              <w:top w:type="dxa" w:w="130"/>
              <w:left w:type="dxa" w:w="240"/>
              <w:bottom w:type="dxa" w:w="130"/>
              <w:right w:type="dxa" w:w="180"/>
            </w:tcMar>
          </w:tcPr>
          <w:p>
            <w:pPr>
              <w:spacing w:after="90" w:before="0"/>
            </w:pPr>
            <w:r>
              <w:rPr>
                <w:rFonts w:ascii="Arial" w:cs="Arial" w:eastAsia="Arial" w:hAnsi="Arial"/>
                <w:b/>
                <w:bCs/>
                <w:color w:val="B45309"/>
                <w:sz w:val="23"/>
                <w:szCs w:val="23"/>
              </w:rPr>
              <w:t xml:space="preserve">The one analogy that explains the whole cell</w:t>
            </w:r>
          </w:p>
          <w:p>
            <w:pPr>
              <w:spacing w:after="36" w:before="36"/>
            </w:pPr>
            <w:r>
              <w:rPr>
                <w:rFonts w:ascii="Arial" w:cs="Arial" w:eastAsia="Arial" w:hAnsi="Arial"/>
                <w:color w:val="1F2937"/>
                <w:sz w:val="21"/>
                <w:szCs w:val="21"/>
              </w:rPr>
              <w:t xml:space="preserve">The cell is a hotel.</w:t>
            </w:r>
          </w:p>
          <w:p>
            <w:pPr>
              <w:spacing w:after="36" w:before="36"/>
            </w:pPr>
            <w:r>
              <w:rPr>
                <w:rFonts w:ascii="Arial" w:cs="Arial" w:eastAsia="Arial" w:hAnsi="Arial"/>
                <w:color w:val="1F2937"/>
                <w:sz w:val="21"/>
                <w:szCs w:val="21"/>
              </w:rPr>
              <w:t xml:space="preserve">The anode is the hotel rooms — where lithium ions stay during charging.</w:t>
            </w:r>
          </w:p>
          <w:p>
            <w:pPr>
              <w:spacing w:after="36" w:before="36"/>
            </w:pPr>
            <w:r>
              <w:rPr>
                <w:rFonts w:ascii="Arial" w:cs="Arial" w:eastAsia="Arial" w:hAnsi="Arial"/>
                <w:color w:val="1F2937"/>
                <w:sz w:val="21"/>
                <w:szCs w:val="21"/>
              </w:rPr>
              <w:t xml:space="preserve">The cathode is where the guests come from — the source.</w:t>
            </w:r>
          </w:p>
          <w:p>
            <w:pPr>
              <w:spacing w:after="36" w:before="36"/>
            </w:pPr>
            <w:r>
              <w:rPr>
                <w:rFonts w:ascii="Arial" w:cs="Arial" w:eastAsia="Arial" w:hAnsi="Arial"/>
                <w:color w:val="1F2937"/>
                <w:sz w:val="21"/>
                <w:szCs w:val="21"/>
              </w:rPr>
              <w:t xml:space="preserve">The electrolyte is the corridor — lithium ions walk through it to get to their rooms.</w:t>
            </w:r>
          </w:p>
          <w:p>
            <w:pPr>
              <w:spacing w:after="36" w:before="36"/>
            </w:pPr>
            <w:r>
              <w:rPr>
                <w:rFonts w:ascii="Arial" w:cs="Arial" w:eastAsia="Arial" w:hAnsi="Arial"/>
                <w:color w:val="1F2937"/>
                <w:sz w:val="21"/>
                <w:szCs w:val="21"/>
              </w:rPr>
              <w:t xml:space="preserve">The separator is the fire door — it lets guests through but nothing dangerous can cross.</w:t>
            </w:r>
          </w:p>
          <w:p>
            <w:pPr>
              <w:spacing w:after="36" w:before="36"/>
            </w:pPr>
            <w:r>
              <w:rPr>
                <w:rFonts w:ascii="Arial" w:cs="Arial" w:eastAsia="Arial" w:hAnsi="Arial"/>
                <w:color w:val="1F2937"/>
                <w:sz w:val="21"/>
                <w:szCs w:val="21"/>
              </w:rPr>
              <w:t xml:space="preserve">The external circuit is the elevator — electrons take this route and do useful work on the way.</w:t>
            </w:r>
          </w:p>
          <w:p>
            <w:pPr>
              <w:spacing w:after="36" w:before="36"/>
            </w:pPr>
            <w:r>
              <w:rPr>
                <w:rFonts w:ascii="Arial" w:cs="Arial" w:eastAsia="Arial" w:hAnsi="Arial"/>
                <w:color w:val="1F2937"/>
                <w:sz w:val="21"/>
                <w:szCs w:val="21"/>
              </w:rPr>
              <w:t xml:space="preserve"/>
            </w:r>
          </w:p>
          <w:p>
            <w:pPr>
              <w:spacing w:after="36" w:before="36"/>
            </w:pPr>
            <w:r>
              <w:rPr>
                <w:rFonts w:ascii="Arial" w:cs="Arial" w:eastAsia="Arial" w:hAnsi="Arial"/>
                <w:color w:val="1F2937"/>
                <w:sz w:val="21"/>
                <w:szCs w:val="21"/>
              </w:rPr>
              <w:t xml:space="preserve">Charging = guests checking in (lithium moving from cathode to anode).</w:t>
            </w:r>
          </w:p>
          <w:p>
            <w:pPr>
              <w:spacing w:after="36" w:before="36"/>
            </w:pPr>
            <w:r>
              <w:rPr>
                <w:rFonts w:ascii="Arial" w:cs="Arial" w:eastAsia="Arial" w:hAnsi="Arial"/>
                <w:color w:val="1F2937"/>
                <w:sz w:val="21"/>
                <w:szCs w:val="21"/>
              </w:rPr>
              <w:t xml:space="preserve">Discharging = guests checking out (lithium moving from anode to cathode).</w:t>
            </w:r>
          </w:p>
          <w:p>
            <w:pPr>
              <w:spacing w:after="36" w:before="36"/>
            </w:pPr>
            <w:r>
              <w:rPr>
                <w:rFonts w:ascii="Arial" w:cs="Arial" w:eastAsia="Arial" w:hAnsi="Arial"/>
                <w:color w:val="1F2937"/>
                <w:sz w:val="21"/>
                <w:szCs w:val="21"/>
              </w:rPr>
              <w:t xml:space="preserve">Internal short circuit = fire door collapses — guests and danger mix directly. Catastrophic.</w:t>
            </w:r>
          </w:p>
        </w:tc>
      </w:tr>
    </w:tbl>
    <w:p>
      <w:r>
        <w:br w:type="page"/>
      </w:r>
    </w:p>
    <w:p>
      <w:pPr>
        <w:pBdr>
          <w:bottom w:val="thick" w:color="0F2744" w:sz="14" w:space="6"/>
        </w:pBdr>
        <w:spacing w:after="160" w:before="520"/>
      </w:pPr>
      <w:r>
        <w:rPr>
          <w:rFonts w:ascii="Arial" w:cs="Arial" w:eastAsia="Arial" w:hAnsi="Arial"/>
          <w:b/>
          <w:bCs/>
          <w:color w:val="0F2744"/>
          <w:sz w:val="48"/>
          <w:szCs w:val="48"/>
        </w:rPr>
        <w:t xml:space="preserve">Chapter 2 — The SEI Layer</w:t>
      </w:r>
    </w:p>
    <w:p>
      <w:pPr>
        <w:pBdr>
          <w:bottom w:val="single" w:color="E5E7EB" w:sz="3" w:space="1"/>
        </w:pBdr>
        <w:spacing w:after="140" w:before="140"/>
      </w:pPr>
      <w:r>
        <w:t xml:space="preserve"/>
      </w:r>
    </w:p>
    <w:p>
      <w:pPr>
        <w:spacing w:after="110" w:before="60"/>
      </w:pPr>
      <w:r>
        <w:rPr>
          <w:rFonts w:ascii="Arial" w:cs="Arial" w:eastAsia="Arial" w:hAnsi="Arial"/>
          <w:color w:val="111827"/>
          <w:sz w:val="22"/>
          <w:szCs w:val="22"/>
        </w:rPr>
        <w:t xml:space="preserve">The SEI — Solid Electrolyte Interface — is one of the most important and least understood things in battery science. You need to understand it because it is connected to three of your fault detection scenarios.</w:t>
      </w:r>
    </w:p>
    <w:p>
      <w:pPr>
        <w:spacing w:after="100" w:before="360"/>
      </w:pPr>
      <w:r>
        <w:rPr>
          <w:rFonts w:ascii="Arial" w:cs="Arial" w:eastAsia="Arial" w:hAnsi="Arial"/>
          <w:b/>
          <w:bCs/>
          <w:color w:val="1D4ED8"/>
          <w:sz w:val="32"/>
          <w:szCs w:val="32"/>
        </w:rPr>
        <w:t xml:space="preserve">What it is</w:t>
      </w:r>
    </w:p>
    <w:p>
      <w:pPr>
        <w:spacing w:after="110" w:before="60"/>
      </w:pPr>
      <w:r>
        <w:rPr>
          <w:rFonts w:ascii="Arial" w:cs="Arial" w:eastAsia="Arial" w:hAnsi="Arial"/>
          <w:color w:val="111827"/>
          <w:sz w:val="22"/>
          <w:szCs w:val="22"/>
        </w:rPr>
        <w:t xml:space="preserve">During the very first charge cycle, some of the electrolyte reacts with the surface of the graphite anode. This reaction is irreversible — it consumes some lithium permanently and deposits a thin solid layer on the anode surface. This layer is the SEI.</w:t>
      </w:r>
    </w:p>
    <w:p>
      <w:pPr>
        <w:spacing w:after="110" w:before="60"/>
      </w:pPr>
      <w:r>
        <w:rPr>
          <w:rFonts w:ascii="Arial" w:cs="Arial" w:eastAsia="Arial" w:hAnsi="Arial"/>
          <w:color w:val="111827"/>
          <w:sz w:val="22"/>
          <w:szCs w:val="22"/>
        </w:rPr>
        <w:t xml:space="preserve">It is about 20 to 100 nanometres thick. It conducts lithium ions — they can still pass through it to reach the graphite. But it blocks further electrolyte decomposition. Once formed it passivates the anode surface and prevents continuous reaction.</w:t>
      </w:r>
    </w:p>
    <w:p>
      <w:pPr>
        <w:spacing w:after="100" w:before="360"/>
      </w:pPr>
      <w:r>
        <w:rPr>
          <w:rFonts w:ascii="Arial" w:cs="Arial" w:eastAsia="Arial" w:hAnsi="Arial"/>
          <w:b/>
          <w:bCs/>
          <w:color w:val="1D4ED8"/>
          <w:sz w:val="32"/>
          <w:szCs w:val="32"/>
        </w:rPr>
        <w:t xml:space="preserve">Why it matters for safety</w:t>
      </w:r>
    </w:p>
    <w:p>
      <w:pPr>
        <w:pStyle w:val="ListParagraph"/>
        <w:numPr>
          <w:ilvl w:val="0"/>
          <w:numId w:val="2"/>
        </w:numPr>
        <w:spacing w:after="44" w:before="44"/>
      </w:pPr>
      <w:r>
        <w:rPr>
          <w:rFonts w:ascii="Arial" w:cs="Arial" w:eastAsia="Arial" w:hAnsi="Arial"/>
          <w:b/>
          <w:bCs/>
          <w:color w:val="0F2744"/>
          <w:sz w:val="22"/>
          <w:szCs w:val="22"/>
        </w:rPr>
        <w:t xml:space="preserve">SEI growth with age: </w:t>
      </w:r>
      <w:r>
        <w:rPr>
          <w:rFonts w:ascii="Arial" w:cs="Arial" w:eastAsia="Arial" w:hAnsi="Arial"/>
          <w:color w:val="111827"/>
          <w:sz w:val="22"/>
          <w:szCs w:val="22"/>
        </w:rPr>
        <w:t xml:space="preserve">Every charge cycle the SEI grows slightly thicker. Thicker SEI means higher internal resistance — lithium ions have more difficulty getting through. Higher internal resistance means more heat generated under the same current. This is why old batteries run hotter.</w:t>
      </w:r>
    </w:p>
    <w:p>
      <w:pPr>
        <w:pStyle w:val="ListParagraph"/>
        <w:numPr>
          <w:ilvl w:val="0"/>
          <w:numId w:val="2"/>
        </w:numPr>
        <w:spacing w:after="44" w:before="44"/>
      </w:pPr>
      <w:r>
        <w:rPr>
          <w:rFonts w:ascii="Arial" w:cs="Arial" w:eastAsia="Arial" w:hAnsi="Arial"/>
          <w:b/>
          <w:bCs/>
          <w:color w:val="0F2744"/>
          <w:sz w:val="22"/>
          <w:szCs w:val="22"/>
        </w:rPr>
        <w:t xml:space="preserve">SEI breakdown: </w:t>
      </w:r>
      <w:r>
        <w:rPr>
          <w:rFonts w:ascii="Arial" w:cs="Arial" w:eastAsia="Arial" w:hAnsi="Arial"/>
          <w:color w:val="111827"/>
          <w:sz w:val="22"/>
          <w:szCs w:val="22"/>
        </w:rPr>
        <w:t xml:space="preserve">At elevated temperatures the SEI becomes unstable and decomposes. This releases heat and exposes fresh anode surface to electrolyte which reacts again producing more heat. This exothermic reaction is one of the first steps in the thermal runaway cascade.</w:t>
      </w:r>
    </w:p>
    <w:p>
      <w:pPr>
        <w:pStyle w:val="ListParagraph"/>
        <w:numPr>
          <w:ilvl w:val="0"/>
          <w:numId w:val="2"/>
        </w:numPr>
        <w:spacing w:after="44" w:before="44"/>
      </w:pPr>
      <w:r>
        <w:rPr>
          <w:rFonts w:ascii="Arial" w:cs="Arial" w:eastAsia="Arial" w:hAnsi="Arial"/>
          <w:b/>
          <w:bCs/>
          <w:color w:val="0F2744"/>
          <w:sz w:val="22"/>
          <w:szCs w:val="22"/>
        </w:rPr>
        <w:t xml:space="preserve">SEI and lithium plating: </w:t>
      </w:r>
      <w:r>
        <w:rPr>
          <w:rFonts w:ascii="Arial" w:cs="Arial" w:eastAsia="Arial" w:hAnsi="Arial"/>
          <w:color w:val="111827"/>
          <w:sz w:val="22"/>
          <w:szCs w:val="22"/>
        </w:rPr>
        <w:t xml:space="preserve">If lithium plates on the anode surface it deposits on top of the SEI or disrupts it. This makes the SEI less effective and accelerates all the degradation processes above.</w:t>
      </w:r>
    </w:p>
    <w:p>
      <w:pPr>
        <w:spacing w:after="100" w:before="360"/>
      </w:pPr>
      <w:r>
        <w:rPr>
          <w:rFonts w:ascii="Arial" w:cs="Arial" w:eastAsia="Arial" w:hAnsi="Arial"/>
          <w:b/>
          <w:bCs/>
          <w:color w:val="1D4ED8"/>
          <w:sz w:val="32"/>
          <w:szCs w:val="32"/>
        </w:rPr>
        <w:t xml:space="preserve">What you tell judges about SEI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2"/>
              <w:left w:val="thick" w:color="15803D" w:sz="18"/>
              <w:bottom w:val="single" w:color="E5E7EB" w:sz="2"/>
              <w:right w:val="single" w:color="E5E7EB" w:sz="2"/>
            </w:tcBorders>
            <w:shd w:fill="F0FDF4" w:val="clear"/>
            <w:tcMar>
              <w:top w:type="dxa" w:w="130"/>
              <w:left w:type="dxa" w:w="240"/>
              <w:bottom w:type="dxa" w:w="130"/>
              <w:right w:type="dxa" w:w="180"/>
            </w:tcMar>
          </w:tcPr>
          <w:p>
            <w:pPr>
              <w:spacing w:after="36" w:before="36"/>
            </w:pPr>
            <w:r>
              <w:rPr>
                <w:rFonts w:ascii="Arial" w:cs="Arial" w:eastAsia="Arial" w:hAnsi="Arial"/>
                <w:color w:val="1F2937"/>
                <w:sz w:val="21"/>
                <w:szCs w:val="21"/>
              </w:rPr>
              <w:t xml:space="preserve">"The SEI is a protective layer that forms on the anode surface during the first charge.</w:t>
            </w:r>
          </w:p>
          <w:p>
            <w:pPr>
              <w:spacing w:after="36" w:before="36"/>
            </w:pPr>
            <w:r>
              <w:rPr>
                <w:rFonts w:ascii="Arial" w:cs="Arial" w:eastAsia="Arial" w:hAnsi="Arial"/>
                <w:color w:val="1F2937"/>
                <w:sz w:val="21"/>
                <w:szCs w:val="21"/>
              </w:rPr>
              <w:t xml:space="preserve">It is essential for normal operation but it also grows with age, increasing internal resistance.</w:t>
            </w:r>
          </w:p>
          <w:p>
            <w:pPr>
              <w:spacing w:after="36" w:before="36"/>
            </w:pPr>
            <w:r>
              <w:rPr>
                <w:rFonts w:ascii="Arial" w:cs="Arial" w:eastAsia="Arial" w:hAnsi="Arial"/>
                <w:color w:val="1F2937"/>
                <w:sz w:val="21"/>
                <w:szCs w:val="21"/>
              </w:rPr>
              <w:t xml:space="preserve">At high temperatures it breaks down, which is one of the first chemical events in</w:t>
            </w:r>
          </w:p>
          <w:p>
            <w:pPr>
              <w:spacing w:after="36" w:before="36"/>
            </w:pPr>
            <w:r>
              <w:rPr>
                <w:rFonts w:ascii="Arial" w:cs="Arial" w:eastAsia="Arial" w:hAnsi="Arial"/>
                <w:color w:val="1F2937"/>
                <w:sz w:val="21"/>
                <w:szCs w:val="21"/>
              </w:rPr>
              <w:t xml:space="preserve">thermal runaway — and it is something our rate-of-change detection catches because</w:t>
            </w:r>
          </w:p>
          <w:p>
            <w:pPr>
              <w:spacing w:after="36" w:before="36"/>
            </w:pPr>
            <w:r>
              <w:rPr>
                <w:rFonts w:ascii="Arial" w:cs="Arial" w:eastAsia="Arial" w:hAnsi="Arial"/>
                <w:color w:val="1F2937"/>
                <w:sz w:val="21"/>
                <w:szCs w:val="21"/>
              </w:rPr>
              <w:t xml:space="preserve">the heat from SEI decomposition shows up as an abnormal temperature trajectory</w:t>
            </w:r>
          </w:p>
          <w:p>
            <w:pPr>
              <w:spacing w:after="36" w:before="36"/>
            </w:pPr>
            <w:r>
              <w:rPr>
                <w:rFonts w:ascii="Arial" w:cs="Arial" w:eastAsia="Arial" w:hAnsi="Arial"/>
                <w:color w:val="1F2937"/>
                <w:sz w:val="21"/>
                <w:szCs w:val="21"/>
              </w:rPr>
              <w:t xml:space="preserve">before the absolute temperature reaches dangerous levels."</w:t>
            </w:r>
          </w:p>
        </w:tc>
      </w:tr>
    </w:tbl>
    <w:p>
      <w:r>
        <w:br w:type="page"/>
      </w:r>
    </w:p>
    <w:p>
      <w:pPr>
        <w:pBdr>
          <w:bottom w:val="thick" w:color="0F2744" w:sz="14" w:space="6"/>
        </w:pBdr>
        <w:spacing w:after="160" w:before="520"/>
      </w:pPr>
      <w:r>
        <w:rPr>
          <w:rFonts w:ascii="Arial" w:cs="Arial" w:eastAsia="Arial" w:hAnsi="Arial"/>
          <w:b/>
          <w:bCs/>
          <w:color w:val="0F2744"/>
          <w:sz w:val="48"/>
          <w:szCs w:val="48"/>
        </w:rPr>
        <w:t xml:space="preserve">Chapter 3 — The Three Fault Types You Own</w:t>
      </w:r>
    </w:p>
    <w:p>
      <w:pPr>
        <w:pBdr>
          <w:bottom w:val="single" w:color="E5E7EB" w:sz="3" w:space="1"/>
        </w:pBdr>
        <w:spacing w:after="140" w:before="140"/>
      </w:pPr>
      <w:r>
        <w:t xml:space="preserve"/>
      </w:r>
    </w:p>
    <w:p>
      <w:pPr>
        <w:spacing w:after="100" w:before="360"/>
      </w:pPr>
      <w:r>
        <w:rPr>
          <w:rFonts w:ascii="Arial" w:cs="Arial" w:eastAsia="Arial" w:hAnsi="Arial"/>
          <w:b/>
          <w:bCs/>
          <w:color w:val="1D4ED8"/>
          <w:sz w:val="32"/>
          <w:szCs w:val="32"/>
        </w:rPr>
        <w:t xml:space="preserve">Fault 1 — Thermal Runaway</w:t>
      </w:r>
    </w:p>
    <w:p>
      <w:pPr>
        <w:pBdr>
          <w:bottom w:val="single" w:color="E5E7EB" w:sz="3" w:space="1"/>
        </w:pBdr>
        <w:spacing w:after="140" w:before="140"/>
      </w:pPr>
      <w:r>
        <w:t xml:space="preserve"/>
      </w:r>
    </w:p>
    <w:p>
      <w:pPr>
        <w:spacing w:after="80" w:before="260"/>
      </w:pPr>
      <w:r>
        <w:rPr>
          <w:rFonts w:ascii="Arial" w:cs="Arial" w:eastAsia="Arial" w:hAnsi="Arial"/>
          <w:b/>
          <w:bCs/>
          <w:color w:val="0F766E"/>
          <w:sz w:val="26"/>
          <w:szCs w:val="26"/>
        </w:rPr>
        <w:t xml:space="preserve">What triggers it</w:t>
      </w:r>
    </w:p>
    <w:p>
      <w:pPr>
        <w:spacing w:after="110" w:before="60"/>
      </w:pPr>
      <w:r>
        <w:rPr>
          <w:rFonts w:ascii="Arial" w:cs="Arial" w:eastAsia="Arial" w:hAnsi="Arial"/>
          <w:color w:val="111827"/>
          <w:sz w:val="22"/>
          <w:szCs w:val="22"/>
        </w:rPr>
        <w:t xml:space="preserve">Three categories of abuse can initiate thermal runaway. Thermal abuse — external heat source, inadequate cooling, blocked ventilation. Electrical abuse — overcharge, over-discharge, external short circuit. Mechanical abuse — physical impact, penetration, crush damage that causes internal short circuit.</w:t>
      </w:r>
    </w:p>
    <w:p>
      <w:pPr>
        <w:spacing w:after="110" w:before="60"/>
      </w:pPr>
      <w:r>
        <w:rPr>
          <w:rFonts w:ascii="Arial" w:cs="Arial" w:eastAsia="Arial" w:hAnsi="Arial"/>
          <w:color w:val="111827"/>
          <w:sz w:val="22"/>
          <w:szCs w:val="22"/>
        </w:rPr>
        <w:t xml:space="preserve">All three paths lead to the same place — the internal temperature of the cell begins rising above the point where the chemistry stays stable.</w:t>
      </w:r>
    </w:p>
    <w:p>
      <w:pPr>
        <w:spacing w:after="80" w:before="260"/>
      </w:pPr>
      <w:r>
        <w:rPr>
          <w:rFonts w:ascii="Arial" w:cs="Arial" w:eastAsia="Arial" w:hAnsi="Arial"/>
          <w:b/>
          <w:bCs/>
          <w:color w:val="0F766E"/>
          <w:sz w:val="26"/>
          <w:szCs w:val="26"/>
        </w:rPr>
        <w:t xml:space="preserve">The cascade — stage by stage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D1D5DB" w:sz="4"/>
              <w:left w:val="single" w:color="D1D5DB" w:sz="4"/>
              <w:bottom w:val="single" w:color="D1D5DB" w:sz="4"/>
              <w:right w:val="single" w:color="D1D5DB" w:sz="4"/>
            </w:tcBorders>
            <w:shd w:fill="0F2744" w:val="clear"/>
            <w:tcMar>
              <w:top w:type="dxa" w:w="80"/>
              <w:left w:type="dxa" w:w="120"/>
              <w:bottom w:type="dxa" w:w="80"/>
              <w:right w:type="dxa" w:w="120"/>
            </w:tcMar>
          </w:tcPr>
          <w:p>
            <w:r>
              <w:rPr>
                <w:rFonts w:ascii="Arial" w:cs="Arial" w:eastAsia="Arial" w:hAnsi="Arial"/>
                <w:b/>
                <w:bCs/>
                <w:color w:val="FFFFFF"/>
                <w:sz w:val="19"/>
                <w:szCs w:val="19"/>
              </w:rPr>
              <w:t xml:space="preserve">Temperature</w:t>
            </w:r>
          </w:p>
        </w:tc>
        <w:tc>
          <w:tcPr>
            <w:tcW w:type="dxa" w:w="4400"/>
            <w:tcBorders>
              <w:top w:val="single" w:color="D1D5DB" w:sz="4"/>
              <w:left w:val="single" w:color="D1D5DB" w:sz="4"/>
              <w:bottom w:val="single" w:color="D1D5DB" w:sz="4"/>
              <w:right w:val="single" w:color="D1D5DB" w:sz="4"/>
            </w:tcBorders>
            <w:shd w:fill="0F2744" w:val="clear"/>
            <w:tcMar>
              <w:top w:type="dxa" w:w="80"/>
              <w:left w:type="dxa" w:w="120"/>
              <w:bottom w:type="dxa" w:w="80"/>
              <w:right w:type="dxa" w:w="120"/>
            </w:tcMar>
          </w:tcPr>
          <w:p>
            <w:r>
              <w:rPr>
                <w:rFonts w:ascii="Arial" w:cs="Arial" w:eastAsia="Arial" w:hAnsi="Arial"/>
                <w:b/>
                <w:bCs/>
                <w:color w:val="FFFFFF"/>
                <w:sz w:val="19"/>
                <w:szCs w:val="19"/>
              </w:rPr>
              <w:t xml:space="preserve">What is happening inside the cell</w:t>
            </w:r>
          </w:p>
        </w:tc>
        <w:tc>
          <w:tcPr>
            <w:tcW w:type="dxa" w:w="3360"/>
            <w:tcBorders>
              <w:top w:val="single" w:color="D1D5DB" w:sz="4"/>
              <w:left w:val="single" w:color="D1D5DB" w:sz="4"/>
              <w:bottom w:val="single" w:color="D1D5DB" w:sz="4"/>
              <w:right w:val="single" w:color="D1D5DB" w:sz="4"/>
            </w:tcBorders>
            <w:shd w:fill="0F2744" w:val="clear"/>
            <w:tcMar>
              <w:top w:type="dxa" w:w="80"/>
              <w:left w:type="dxa" w:w="120"/>
              <w:bottom w:type="dxa" w:w="80"/>
              <w:right w:type="dxa" w:w="120"/>
            </w:tcMar>
          </w:tcPr>
          <w:p>
            <w:r>
              <w:rPr>
                <w:rFonts w:ascii="Arial" w:cs="Arial" w:eastAsia="Arial" w:hAnsi="Arial"/>
                <w:b/>
                <w:bCs/>
                <w:color w:val="FFFFFF"/>
                <w:sz w:val="19"/>
                <w:szCs w:val="19"/>
              </w:rPr>
              <w:t xml:space="preserve">External sign</w:t>
            </w:r>
          </w:p>
        </w:tc>
      </w:tr>
      <w:tr>
        <w:tc>
          <w:tcPr>
            <w:tcW w:type="dxa" w:w="16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Below 60°C</w:t>
            </w:r>
          </w:p>
        </w:tc>
        <w:tc>
          <w:tcPr>
            <w:tcW w:type="dxa" w:w="44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Normal operation. SEI intact. Electrolyte stable.</w:t>
            </w:r>
          </w:p>
        </w:tc>
        <w:tc>
          <w:tcPr>
            <w:tcW w:type="dxa" w:w="336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Nothing visible</w:t>
            </w:r>
          </w:p>
        </w:tc>
      </w:tr>
      <w:tr>
        <w:tc>
          <w:tcPr>
            <w:tcW w:type="dxa" w:w="16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60°C to 80°C</w:t>
            </w:r>
          </w:p>
        </w:tc>
        <w:tc>
          <w:tcPr>
            <w:tcW w:type="dxa" w:w="44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SEI begins decomposing. Exothermic reaction starts. Slow heat generation.</w:t>
            </w:r>
          </w:p>
        </w:tc>
        <w:tc>
          <w:tcPr>
            <w:tcW w:type="dxa" w:w="336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Temperature rising slightly faster than expected — dT/dt signal</w:t>
            </w:r>
          </w:p>
        </w:tc>
      </w:tr>
      <w:tr>
        <w:tc>
          <w:tcPr>
            <w:tcW w:type="dxa" w:w="16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80°C to 110°C</w:t>
            </w:r>
          </w:p>
        </w:tc>
        <w:tc>
          <w:tcPr>
            <w:tcW w:type="dxa" w:w="44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Electrolyte begins decomposing. Gas production starts. Internal pressure rises.</w:t>
            </w:r>
          </w:p>
        </w:tc>
        <w:tc>
          <w:tcPr>
            <w:tcW w:type="dxa" w:w="336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Temperature rising faster. Possible slight swelling.</w:t>
            </w:r>
          </w:p>
        </w:tc>
      </w:tr>
      <w:tr>
        <w:tc>
          <w:tcPr>
            <w:tcW w:type="dxa" w:w="16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110°C to 130°C</w:t>
            </w:r>
          </w:p>
        </w:tc>
        <w:tc>
          <w:tcPr>
            <w:tcW w:type="dxa" w:w="44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Separator begins melting. Risk of internal short circuit forming.</w:t>
            </w:r>
          </w:p>
        </w:tc>
        <w:tc>
          <w:tcPr>
            <w:tcW w:type="dxa" w:w="336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Temperature rising rapidly. Possible hissing from venting.</w:t>
            </w:r>
          </w:p>
        </w:tc>
      </w:tr>
      <w:tr>
        <w:tc>
          <w:tcPr>
            <w:tcW w:type="dxa" w:w="16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130°C to 150°C</w:t>
            </w:r>
          </w:p>
        </w:tc>
        <w:tc>
          <w:tcPr>
            <w:tcW w:type="dxa" w:w="44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Separator fails. Internal short circuit. Self-heating becomes self-sustaining.</w:t>
            </w:r>
          </w:p>
        </w:tc>
        <w:tc>
          <w:tcPr>
            <w:tcW w:type="dxa" w:w="336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Temperature spike. Venting. Cell deformation.</w:t>
            </w:r>
          </w:p>
        </w:tc>
      </w:tr>
      <w:tr>
        <w:tc>
          <w:tcPr>
            <w:tcW w:type="dxa" w:w="16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Above 150°C</w:t>
            </w:r>
          </w:p>
        </w:tc>
        <w:tc>
          <w:tcPr>
            <w:tcW w:type="dxa" w:w="44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Cathode decomposes releasing oxygen. Electrolyte ignites. Thermal runaway fully established.</w:t>
            </w:r>
          </w:p>
        </w:tc>
        <w:tc>
          <w:tcPr>
            <w:tcW w:type="dxa" w:w="336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Fire. Smoke. Explosion risk. Propagation to adjacent cells.</w:t>
            </w:r>
          </w:p>
        </w:tc>
      </w:tr>
    </w:tbl>
    <w:p>
      <w:r>
        <w:rPr>
          <w:sz w:val="20"/>
          <w:szCs w:val="20"/>
        </w:rPr>
        <w:t xml:space="preserve"/>
      </w:r>
    </w:p>
    <w:p>
      <w:pPr>
        <w:spacing w:after="80" w:before="260"/>
      </w:pPr>
      <w:r>
        <w:rPr>
          <w:rFonts w:ascii="Arial" w:cs="Arial" w:eastAsia="Arial" w:hAnsi="Arial"/>
          <w:b/>
          <w:bCs/>
          <w:color w:val="0F766E"/>
          <w:sz w:val="26"/>
          <w:szCs w:val="26"/>
        </w:rPr>
        <w:t xml:space="preserve">Why it is self-sustaining</w:t>
      </w:r>
    </w:p>
    <w:p>
      <w:pPr>
        <w:spacing w:after="110" w:before="60"/>
      </w:pPr>
      <w:r>
        <w:rPr>
          <w:rFonts w:ascii="Arial" w:cs="Arial" w:eastAsia="Arial" w:hAnsi="Arial"/>
          <w:color w:val="111827"/>
          <w:sz w:val="22"/>
          <w:szCs w:val="22"/>
        </w:rPr>
        <w:t xml:space="preserve">The critical physics: at 150 degrees plus, the cathode material — NMC in our cells — releases oxygen from its crystal structure. This oxygen reacts with the flammable electrolyte. The cell is now supplying its own oxidiser for the combustion. You cannot extinguish it by removing external oxygen. The fuel and oxidiser are both inside the sealed cell. This is why battery fires are so difficult to fight and why early detection is the only effective strategy.</w:t>
      </w:r>
    </w:p>
    <w:p>
      <w:pPr>
        <w:spacing w:after="80" w:before="260"/>
      </w:pPr>
      <w:r>
        <w:rPr>
          <w:rFonts w:ascii="Arial" w:cs="Arial" w:eastAsia="Arial" w:hAnsi="Arial"/>
          <w:b/>
          <w:bCs/>
          <w:color w:val="0F766E"/>
          <w:sz w:val="26"/>
          <w:szCs w:val="26"/>
        </w:rPr>
        <w:t xml:space="preserve">What dT/dt measures and why it works</w:t>
      </w:r>
    </w:p>
    <w:p>
      <w:pPr>
        <w:spacing w:after="110" w:before="60"/>
      </w:pPr>
      <w:r>
        <w:rPr>
          <w:rFonts w:ascii="Arial" w:cs="Arial" w:eastAsia="Arial" w:hAnsi="Arial"/>
          <w:color w:val="111827"/>
          <w:sz w:val="22"/>
          <w:szCs w:val="22"/>
        </w:rPr>
        <w:t xml:space="preserve">Rate of temperature rise — degrees per second — is the early signal because the cascade produces measurable heat at each stage. SEI decomposition starting at 60 degrees is exothermic. The heat from that reaction raises temperature slightly faster than the external heat source alone. This creates a detectable change in the rate of rise before absolute temperature reaches dangerous levels.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D1D5DB" w:sz="4"/>
              <w:left w:val="single" w:color="D1D5DB" w:sz="4"/>
              <w:bottom w:val="single" w:color="D1D5DB" w:sz="4"/>
              <w:right w:val="single" w:color="D1D5DB" w:sz="4"/>
            </w:tcBorders>
            <w:shd w:fill="0F2744"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2200"/>
            <w:tcBorders>
              <w:top w:val="single" w:color="D1D5DB" w:sz="4"/>
              <w:left w:val="single" w:color="D1D5DB" w:sz="4"/>
              <w:bottom w:val="single" w:color="D1D5DB" w:sz="4"/>
              <w:right w:val="single" w:color="D1D5DB" w:sz="4"/>
            </w:tcBorders>
            <w:shd w:fill="0F2744" w:val="clear"/>
            <w:tcMar>
              <w:top w:type="dxa" w:w="80"/>
              <w:left w:type="dxa" w:w="120"/>
              <w:bottom w:type="dxa" w:w="80"/>
              <w:right w:type="dxa" w:w="120"/>
            </w:tcMar>
          </w:tcPr>
          <w:p>
            <w:r>
              <w:rPr>
                <w:rFonts w:ascii="Arial" w:cs="Arial" w:eastAsia="Arial" w:hAnsi="Arial"/>
                <w:b/>
                <w:bCs/>
                <w:color w:val="FFFFFF"/>
                <w:sz w:val="19"/>
                <w:szCs w:val="19"/>
              </w:rPr>
              <w:t xml:space="preserve">Expected dT/dt</w:t>
            </w:r>
          </w:p>
        </w:tc>
        <w:tc>
          <w:tcPr>
            <w:tcW w:type="dxa" w:w="4160"/>
            <w:tcBorders>
              <w:top w:val="single" w:color="D1D5DB" w:sz="4"/>
              <w:left w:val="single" w:color="D1D5DB" w:sz="4"/>
              <w:bottom w:val="single" w:color="D1D5DB" w:sz="4"/>
              <w:right w:val="single" w:color="D1D5DB" w:sz="4"/>
            </w:tcBorders>
            <w:shd w:fill="0F2744" w:val="clear"/>
            <w:tcMar>
              <w:top w:type="dxa" w:w="80"/>
              <w:left w:type="dxa" w:w="120"/>
              <w:bottom w:type="dxa" w:w="80"/>
              <w:right w:type="dxa" w:w="120"/>
            </w:tcMar>
          </w:tcPr>
          <w:p>
            <w:r>
              <w:rPr>
                <w:rFonts w:ascii="Arial" w:cs="Arial" w:eastAsia="Arial" w:hAnsi="Arial"/>
                <w:b/>
                <w:bCs/>
                <w:color w:val="FFFFFF"/>
                <w:sz w:val="19"/>
                <w:szCs w:val="19"/>
              </w:rPr>
              <w:t xml:space="preserve">Meaning</w:t>
            </w:r>
          </w:p>
        </w:tc>
      </w:tr>
      <w:tr>
        <w:tc>
          <w:tcPr>
            <w:tcW w:type="dxa" w:w="30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Cell sitting at rest, room temperature</w:t>
            </w:r>
          </w:p>
        </w:tc>
        <w:tc>
          <w:tcPr>
            <w:tcW w:type="dxa" w:w="22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Less than 0.01 °C/s</w:t>
            </w:r>
          </w:p>
        </w:tc>
        <w:tc>
          <w:tcPr>
            <w:tcW w:type="dxa" w:w="416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Normal — ambient drift only</w:t>
            </w:r>
          </w:p>
        </w:tc>
      </w:tr>
      <w:tr>
        <w:tc>
          <w:tcPr>
            <w:tcW w:type="dxa" w:w="30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Cell charging at 1C rate</w:t>
            </w:r>
          </w:p>
        </w:tc>
        <w:tc>
          <w:tcPr>
            <w:tcW w:type="dxa" w:w="22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0.01 to 0.05 °C/s</w:t>
            </w:r>
          </w:p>
        </w:tc>
        <w:tc>
          <w:tcPr>
            <w:tcW w:type="dxa" w:w="416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Normal — expected resistive heating</w:t>
            </w:r>
          </w:p>
        </w:tc>
      </w:tr>
      <w:tr>
        <w:tc>
          <w:tcPr>
            <w:tcW w:type="dxa" w:w="30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Cell charging at 2C rate</w:t>
            </w:r>
          </w:p>
        </w:tc>
        <w:tc>
          <w:tcPr>
            <w:tcW w:type="dxa" w:w="22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0.05 to 0.15 °C/s</w:t>
            </w:r>
          </w:p>
        </w:tc>
        <w:tc>
          <w:tcPr>
            <w:tcW w:type="dxa" w:w="416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Elevated but expected under fast charge</w:t>
            </w:r>
          </w:p>
        </w:tc>
      </w:tr>
      <w:tr>
        <w:tc>
          <w:tcPr>
            <w:tcW w:type="dxa" w:w="30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Early SEI decomposition beginning</w:t>
            </w:r>
          </w:p>
        </w:tc>
        <w:tc>
          <w:tcPr>
            <w:tcW w:type="dxa" w:w="22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0.2 to 0.5 °C/s</w:t>
            </w:r>
          </w:p>
        </w:tc>
        <w:tc>
          <w:tcPr>
            <w:tcW w:type="dxa" w:w="416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Warning threshold — something generating internal heat</w:t>
            </w:r>
          </w:p>
        </w:tc>
      </w:tr>
      <w:tr>
        <w:tc>
          <w:tcPr>
            <w:tcW w:type="dxa" w:w="30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Electrolyte decomposition active</w:t>
            </w:r>
          </w:p>
        </w:tc>
        <w:tc>
          <w:tcPr>
            <w:tcW w:type="dxa" w:w="22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0.5 to 2.0 °C/s</w:t>
            </w:r>
          </w:p>
        </w:tc>
        <w:tc>
          <w:tcPr>
            <w:tcW w:type="dxa" w:w="416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Serious — active chemical reaction</w:t>
            </w:r>
          </w:p>
        </w:tc>
      </w:tr>
      <w:tr>
        <w:tc>
          <w:tcPr>
            <w:tcW w:type="dxa" w:w="30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Separator approaching melting point</w:t>
            </w:r>
          </w:p>
        </w:tc>
        <w:tc>
          <w:tcPr>
            <w:tcW w:type="dxa" w:w="22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Above 2.0 °C/s</w:t>
            </w:r>
          </w:p>
        </w:tc>
        <w:tc>
          <w:tcPr>
            <w:tcW w:type="dxa" w:w="416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Critical — relay must open immediately</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2"/>
              <w:left w:val="thick" w:color="B91C1C" w:sz="18"/>
              <w:bottom w:val="single" w:color="E5E7EB" w:sz="2"/>
              <w:right w:val="single" w:color="E5E7EB" w:sz="2"/>
            </w:tcBorders>
            <w:shd w:fill="FEF2F2" w:val="clear"/>
            <w:tcMar>
              <w:top w:type="dxa" w:w="130"/>
              <w:left w:type="dxa" w:w="240"/>
              <w:bottom w:type="dxa" w:w="130"/>
              <w:right w:type="dxa" w:w="180"/>
            </w:tcMar>
          </w:tcPr>
          <w:p>
            <w:pPr>
              <w:spacing w:after="90" w:before="0"/>
            </w:pPr>
            <w:r>
              <w:rPr>
                <w:rFonts w:ascii="Arial" w:cs="Arial" w:eastAsia="Arial" w:hAnsi="Arial"/>
                <w:b/>
                <w:bCs/>
                <w:color w:val="B91C1C"/>
                <w:sz w:val="23"/>
                <w:szCs w:val="23"/>
              </w:rPr>
              <w:t xml:space="preserve">Your threshold numbers and where they come from</w:t>
            </w:r>
          </w:p>
          <w:p>
            <w:pPr>
              <w:spacing w:after="36" w:before="36"/>
            </w:pPr>
            <w:r>
              <w:rPr>
                <w:rFonts w:ascii="Arial" w:cs="Arial" w:eastAsia="Arial" w:hAnsi="Arial"/>
                <w:color w:val="1F2937"/>
                <w:sz w:val="21"/>
                <w:szCs w:val="21"/>
              </w:rPr>
              <w:t xml:space="preserve">SENTINEL Level 1 warning: dT/dt &gt; 0.2°C/s sustained for 5 consecutive readings</w:t>
            </w:r>
          </w:p>
          <w:p>
            <w:pPr>
              <w:spacing w:after="36" w:before="36"/>
            </w:pPr>
            <w:r>
              <w:rPr>
                <w:rFonts w:ascii="Arial" w:cs="Arial" w:eastAsia="Arial" w:hAnsi="Arial"/>
                <w:color w:val="1F2937"/>
                <w:sz w:val="21"/>
                <w:szCs w:val="21"/>
              </w:rPr>
              <w:t xml:space="preserve">SENTINEL Level 2 warning: dT/dt &gt; 0.5°C/s sustained for 5 consecutive readings</w:t>
            </w:r>
          </w:p>
          <w:p>
            <w:pPr>
              <w:spacing w:after="36" w:before="36"/>
            </w:pPr>
            <w:r>
              <w:rPr>
                <w:rFonts w:ascii="Arial" w:cs="Arial" w:eastAsia="Arial" w:hAnsi="Arial"/>
                <w:color w:val="1F2937"/>
                <w:sz w:val="21"/>
                <w:szCs w:val="21"/>
              </w:rPr>
              <w:t xml:space="preserve">SENTINEL Level 4 cutoff: dT/dt &gt; 2.0°C/s OR absolute temperature &gt; 60°C</w:t>
            </w:r>
          </w:p>
          <w:p>
            <w:pPr>
              <w:spacing w:after="36" w:before="36"/>
            </w:pPr>
            <w:r>
              <w:rPr>
                <w:rFonts w:ascii="Arial" w:cs="Arial" w:eastAsia="Arial" w:hAnsi="Arial"/>
                <w:color w:val="1F2937"/>
                <w:sz w:val="21"/>
                <w:szCs w:val="21"/>
              </w:rPr>
              <w:t xml:space="preserve"/>
            </w:r>
          </w:p>
          <w:p>
            <w:pPr>
              <w:spacing w:after="36" w:before="36"/>
            </w:pPr>
            <w:r>
              <w:rPr>
                <w:rFonts w:ascii="Arial" w:cs="Arial" w:eastAsia="Arial" w:hAnsi="Arial"/>
                <w:color w:val="1F2937"/>
                <w:sz w:val="21"/>
                <w:szCs w:val="21"/>
              </w:rPr>
              <w:t xml:space="preserve">The 0.5°C/s threshold corresponds to the onset of active electrolyte decomposition</w:t>
            </w:r>
          </w:p>
          <w:p>
            <w:pPr>
              <w:spacing w:after="36" w:before="36"/>
            </w:pPr>
            <w:r>
              <w:rPr>
                <w:rFonts w:ascii="Arial" w:cs="Arial" w:eastAsia="Arial" w:hAnsi="Arial"/>
                <w:color w:val="1F2937"/>
                <w:sz w:val="21"/>
                <w:szCs w:val="21"/>
              </w:rPr>
              <w:t xml:space="preserve">in NMC cells from published thermal abuse studies. At this rate the internal temperature</w:t>
            </w:r>
          </w:p>
          <w:p>
            <w:pPr>
              <w:spacing w:after="36" w:before="36"/>
            </w:pPr>
            <w:r>
              <w:rPr>
                <w:rFonts w:ascii="Arial" w:cs="Arial" w:eastAsia="Arial" w:hAnsi="Arial"/>
                <w:color w:val="1F2937"/>
                <w:sz w:val="21"/>
                <w:szCs w:val="21"/>
              </w:rPr>
              <w:t xml:space="preserve">is rising fast enough that the reaction is beginning to be self-reinforcing.</w:t>
            </w:r>
          </w:p>
          <w:p>
            <w:pPr>
              <w:spacing w:after="36" w:before="36"/>
            </w:pPr>
            <w:r>
              <w:rPr>
                <w:rFonts w:ascii="Arial" w:cs="Arial" w:eastAsia="Arial" w:hAnsi="Arial"/>
                <w:color w:val="1F2937"/>
                <w:sz w:val="21"/>
                <w:szCs w:val="21"/>
              </w:rPr>
              <w:t xml:space="preserve">We catch this when the external surface reads 38 to 42°C.</w:t>
            </w:r>
          </w:p>
          <w:p>
            <w:pPr>
              <w:spacing w:after="36" w:before="36"/>
            </w:pPr>
            <w:r>
              <w:rPr>
                <w:rFonts w:ascii="Arial" w:cs="Arial" w:eastAsia="Arial" w:hAnsi="Arial"/>
                <w:color w:val="1F2937"/>
                <w:sz w:val="21"/>
                <w:szCs w:val="21"/>
              </w:rPr>
              <w:t xml:space="preserve">The absolute threshold alarm fires at 60°C. We are 20 degrees and 10 to 30 minutes ahead.</w:t>
            </w:r>
          </w:p>
        </w:tc>
      </w:tr>
    </w:tbl>
    <w:p>
      <w:r>
        <w:br w:type="page"/>
      </w:r>
    </w:p>
    <w:p>
      <w:pPr>
        <w:spacing w:after="100" w:before="360"/>
      </w:pPr>
      <w:r>
        <w:rPr>
          <w:rFonts w:ascii="Arial" w:cs="Arial" w:eastAsia="Arial" w:hAnsi="Arial"/>
          <w:b/>
          <w:bCs/>
          <w:color w:val="1D4ED8"/>
          <w:sz w:val="32"/>
          <w:szCs w:val="32"/>
        </w:rPr>
        <w:t xml:space="preserve">Fault 2 — Lithium Plating</w:t>
      </w:r>
    </w:p>
    <w:p>
      <w:pPr>
        <w:pBdr>
          <w:bottom w:val="single" w:color="E5E7EB" w:sz="3" w:space="1"/>
        </w:pBdr>
        <w:spacing w:after="140" w:before="140"/>
      </w:pPr>
      <w:r>
        <w:t xml:space="preserve"/>
      </w:r>
    </w:p>
    <w:p>
      <w:pPr>
        <w:spacing w:after="80" w:before="260"/>
      </w:pPr>
      <w:r>
        <w:rPr>
          <w:rFonts w:ascii="Arial" w:cs="Arial" w:eastAsia="Arial" w:hAnsi="Arial"/>
          <w:b/>
          <w:bCs/>
          <w:color w:val="0F766E"/>
          <w:sz w:val="26"/>
          <w:szCs w:val="26"/>
        </w:rPr>
        <w:t xml:space="preserve">What causes it</w:t>
      </w:r>
    </w:p>
    <w:p>
      <w:pPr>
        <w:spacing w:after="110" w:before="60"/>
      </w:pPr>
      <w:r>
        <w:rPr>
          <w:rFonts w:ascii="Arial" w:cs="Arial" w:eastAsia="Arial" w:hAnsi="Arial"/>
          <w:color w:val="111827"/>
          <w:sz w:val="22"/>
          <w:szCs w:val="22"/>
        </w:rPr>
        <w:t xml:space="preserve">Normal charging: lithium ions arrive at the anode surface, find gaps in the graphite structure, slot in. Intercalation. Safe.</w:t>
      </w:r>
    </w:p>
    <w:p>
      <w:pPr>
        <w:spacing w:after="110" w:before="60"/>
      </w:pPr>
      <w:r>
        <w:rPr>
          <w:rFonts w:ascii="Arial" w:cs="Arial" w:eastAsia="Arial" w:hAnsi="Arial"/>
          <w:color w:val="111827"/>
          <w:sz w:val="22"/>
          <w:szCs w:val="22"/>
        </w:rPr>
        <w:t xml:space="preserve">Plating conditions: the lithium ions arrive faster than they can intercalate. This happens when charge rate is too high — the graphite cannot accept ions fast enough. Or when temperature is too low — cold slows the intercalation kinetics. The excess lithium ions deposit on the surface as metallic lithium instead of intercalating.</w:t>
      </w:r>
    </w:p>
    <w:p>
      <w:pPr>
        <w:spacing w:after="110" w:before="60"/>
      </w:pPr>
      <w:r>
        <w:rPr>
          <w:rFonts w:ascii="Arial" w:cs="Arial" w:eastAsia="Arial" w:hAnsi="Arial"/>
          <w:color w:val="111827"/>
          <w:sz w:val="22"/>
          <w:szCs w:val="22"/>
        </w:rPr>
        <w:t xml:space="preserve">The specific temperature below which plating risk becomes significant for our 18650 NMC cells is approximately 10°C. Below 10°C the intercalation kinetics slow enough that even moderate charge rates cause plating. This is why you should never fast-charge a cold battery.</w:t>
      </w:r>
    </w:p>
    <w:p>
      <w:pPr>
        <w:spacing w:after="80" w:before="260"/>
      </w:pPr>
      <w:r>
        <w:rPr>
          <w:rFonts w:ascii="Arial" w:cs="Arial" w:eastAsia="Arial" w:hAnsi="Arial"/>
          <w:b/>
          <w:bCs/>
          <w:color w:val="0F766E"/>
          <w:sz w:val="26"/>
          <w:szCs w:val="26"/>
        </w:rPr>
        <w:t xml:space="preserve">Why it is invisible to a standard BMS</w:t>
      </w:r>
    </w:p>
    <w:p>
      <w:pPr>
        <w:spacing w:after="110" w:before="60"/>
      </w:pPr>
      <w:r>
        <w:rPr>
          <w:rFonts w:ascii="Arial" w:cs="Arial" w:eastAsia="Arial" w:hAnsi="Arial"/>
          <w:color w:val="111827"/>
          <w:sz w:val="22"/>
          <w:szCs w:val="22"/>
        </w:rPr>
        <w:t xml:space="preserve">Metallic lithium depositing on the anode surface does not change the terminal voltage significantly. The cell voltage is determined by the thermodynamics of lithium chemical potential — which is almost the same whether lithium is intercalated in graphite or sitting as metal on the surface. A voltage sensor sees nothing unusual.</w:t>
      </w:r>
    </w:p>
    <w:p>
      <w:pPr>
        <w:spacing w:after="110" w:before="60"/>
      </w:pPr>
      <w:r>
        <w:rPr>
          <w:rFonts w:ascii="Arial" w:cs="Arial" w:eastAsia="Arial" w:hAnsi="Arial"/>
          <w:color w:val="111827"/>
          <w:sz w:val="22"/>
          <w:szCs w:val="22"/>
        </w:rPr>
        <w:t xml:space="preserve">Temperature also looks normal. Lithium plating is mildly exothermic but the heat generated is small compared to normal resistive heating during charging. The temperature sensor sees nothing unusual.</w:t>
      </w:r>
    </w:p>
    <w:p>
      <w:pPr>
        <w:spacing w:after="110" w:before="60"/>
      </w:pPr>
      <w:r>
        <w:rPr>
          <w:rFonts w:ascii="Arial" w:cs="Arial" w:eastAsia="Arial" w:hAnsi="Arial"/>
          <w:color w:val="111827"/>
          <w:sz w:val="22"/>
          <w:szCs w:val="22"/>
        </w:rPr>
        <w:t xml:space="preserve">Current looks normal. The cell is accepting charge normally — the current path is unchanged. The current sensor sees nothing unusual.</w:t>
      </w:r>
    </w:p>
    <w:p>
      <w:pPr>
        <w:spacing w:after="110" w:before="60"/>
      </w:pPr>
      <w:r>
        <w:rPr>
          <w:rFonts w:ascii="Arial" w:cs="Arial" w:eastAsia="Arial" w:hAnsi="Arial"/>
          <w:color w:val="111827"/>
          <w:sz w:val="22"/>
          <w:szCs w:val="22"/>
        </w:rPr>
        <w:t xml:space="preserve">All three sensors that a standard BMS uses show completely normal readings while lithium plating builds up cycle after cycle.</w:t>
      </w:r>
    </w:p>
    <w:p>
      <w:pPr>
        <w:spacing w:after="80" w:before="260"/>
      </w:pPr>
      <w:r>
        <w:rPr>
          <w:rFonts w:ascii="Arial" w:cs="Arial" w:eastAsia="Arial" w:hAnsi="Arial"/>
          <w:b/>
          <w:bCs/>
          <w:color w:val="0F766E"/>
          <w:sz w:val="26"/>
          <w:szCs w:val="26"/>
        </w:rPr>
        <w:t xml:space="preserve">What happens as plating progresses</w:t>
      </w:r>
    </w:p>
    <w:p>
      <w:pPr>
        <w:pStyle w:val="ListParagraph"/>
        <w:numPr>
          <w:ilvl w:val="0"/>
          <w:numId w:val="2"/>
        </w:numPr>
        <w:spacing w:after="44" w:before="44"/>
      </w:pPr>
      <w:r>
        <w:rPr>
          <w:rFonts w:ascii="Arial" w:cs="Arial" w:eastAsia="Arial" w:hAnsi="Arial"/>
          <w:b/>
          <w:bCs/>
          <w:color w:val="0F2744"/>
          <w:sz w:val="22"/>
          <w:szCs w:val="22"/>
        </w:rPr>
        <w:t xml:space="preserve">Stage 1 — Early plating: </w:t>
      </w:r>
      <w:r>
        <w:rPr>
          <w:rFonts w:ascii="Arial" w:cs="Arial" w:eastAsia="Arial" w:hAnsi="Arial"/>
          <w:color w:val="111827"/>
          <w:sz w:val="22"/>
          <w:szCs w:val="22"/>
        </w:rPr>
        <w:t xml:space="preserve">Thin metallic lithium layer on anode surface. Mostly reversible — some can re-intercalate on next discharge. No external sign. Detection possible only via pulse response analysis.</w:t>
      </w:r>
    </w:p>
    <w:p>
      <w:pPr>
        <w:pStyle w:val="ListParagraph"/>
        <w:numPr>
          <w:ilvl w:val="0"/>
          <w:numId w:val="2"/>
        </w:numPr>
        <w:spacing w:after="44" w:before="44"/>
      </w:pPr>
      <w:r>
        <w:rPr>
          <w:rFonts w:ascii="Arial" w:cs="Arial" w:eastAsia="Arial" w:hAnsi="Arial"/>
          <w:b/>
          <w:bCs/>
          <w:color w:val="0F2744"/>
          <w:sz w:val="22"/>
          <w:szCs w:val="22"/>
        </w:rPr>
        <w:t xml:space="preserve">Stage 2 — Established plating: </w:t>
      </w:r>
      <w:r>
        <w:rPr>
          <w:rFonts w:ascii="Arial" w:cs="Arial" w:eastAsia="Arial" w:hAnsi="Arial"/>
          <w:color w:val="111827"/>
          <w:sz w:val="22"/>
          <w:szCs w:val="22"/>
        </w:rPr>
        <w:t xml:space="preserve">Thicker deposits. Some lithium becomes electrically isolated — dead lithium that never re-intercalates. Capacity begins fading slightly. Internal resistance measurably higher. Still no alarm from standard BMS.</w:t>
      </w:r>
    </w:p>
    <w:p>
      <w:pPr>
        <w:pStyle w:val="ListParagraph"/>
        <w:numPr>
          <w:ilvl w:val="0"/>
          <w:numId w:val="2"/>
        </w:numPr>
        <w:spacing w:after="44" w:before="44"/>
      </w:pPr>
      <w:r>
        <w:rPr>
          <w:rFonts w:ascii="Arial" w:cs="Arial" w:eastAsia="Arial" w:hAnsi="Arial"/>
          <w:b/>
          <w:bCs/>
          <w:color w:val="0F2744"/>
          <w:sz w:val="22"/>
          <w:szCs w:val="22"/>
        </w:rPr>
        <w:t xml:space="preserve">Stage 3 — Dendrite growth: </w:t>
      </w:r>
      <w:r>
        <w:rPr>
          <w:rFonts w:ascii="Arial" w:cs="Arial" w:eastAsia="Arial" w:hAnsi="Arial"/>
          <w:color w:val="111827"/>
          <w:sz w:val="22"/>
          <w:szCs w:val="22"/>
        </w:rPr>
        <w:t xml:space="preserve">Deposits grow into elongated needle-like structures extending through the electrolyte. Each charge cycle the dendrites grow longer. This is irreversible.</w:t>
      </w:r>
    </w:p>
    <w:p>
      <w:pPr>
        <w:pStyle w:val="ListParagraph"/>
        <w:numPr>
          <w:ilvl w:val="0"/>
          <w:numId w:val="2"/>
        </w:numPr>
        <w:spacing w:after="44" w:before="44"/>
      </w:pPr>
      <w:r>
        <w:rPr>
          <w:rFonts w:ascii="Arial" w:cs="Arial" w:eastAsia="Arial" w:hAnsi="Arial"/>
          <w:b/>
          <w:bCs/>
          <w:color w:val="0F2744"/>
          <w:sz w:val="22"/>
          <w:szCs w:val="22"/>
        </w:rPr>
        <w:t xml:space="preserve">Stage 4 — Separator penetration: </w:t>
      </w:r>
      <w:r>
        <w:rPr>
          <w:rFonts w:ascii="Arial" w:cs="Arial" w:eastAsia="Arial" w:hAnsi="Arial"/>
          <w:color w:val="111827"/>
          <w:sz w:val="22"/>
          <w:szCs w:val="22"/>
        </w:rPr>
        <w:t xml:space="preserve">A dendrite reaches the separator and punctures it. Internal short circuit. This can happen suddenly — one cycle everything is fine, next cycle the dendrite tip reaches the separator. Immediate thermal runaway risk.</w:t>
      </w:r>
    </w:p>
    <w:p>
      <w:pPr>
        <w:spacing w:after="80" w:before="260"/>
      </w:pPr>
      <w:r>
        <w:rPr>
          <w:rFonts w:ascii="Arial" w:cs="Arial" w:eastAsia="Arial" w:hAnsi="Arial"/>
          <w:b/>
          <w:bCs/>
          <w:color w:val="0F766E"/>
          <w:sz w:val="26"/>
          <w:szCs w:val="26"/>
        </w:rPr>
        <w:t xml:space="preserve">The pulse charging detection method</w:t>
      </w:r>
    </w:p>
    <w:p>
      <w:pPr>
        <w:spacing w:after="110" w:before="60"/>
      </w:pPr>
      <w:r>
        <w:rPr>
          <w:rFonts w:ascii="Arial" w:cs="Arial" w:eastAsia="Arial" w:hAnsi="Arial"/>
          <w:color w:val="111827"/>
          <w:sz w:val="22"/>
          <w:szCs w:val="22"/>
        </w:rPr>
        <w:t xml:space="preserve">SENTINEL sends a brief current pulse into the battery during normal charging, then stops and measures how the voltage decays back to equilibrium. This transient response carries information about the electrode surface state.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4A3B8" w:sz="2"/>
              <w:left w:val="thick" w:color="1D4ED8" w:sz="18"/>
              <w:bottom w:val="single" w:color="94A3B8" w:sz="2"/>
              <w:right w:val="single" w:color="94A3B8" w:sz="2"/>
            </w:tcBorders>
            <w:shd w:fill="F1F5F9" w:val="clear"/>
            <w:tcMar>
              <w:top w:type="dxa" w:w="110"/>
              <w:left w:type="dxa" w:w="200"/>
              <w:bottom w:type="dxa" w:w="110"/>
              <w:right w:type="dxa" w:w="180"/>
            </w:tcMar>
          </w:tcPr>
          <w:p>
            <w:pPr>
              <w:spacing w:after="20" w:before="20"/>
            </w:pPr>
            <w:r>
              <w:rPr>
                <w:rFonts w:ascii="Courier New" w:cs="Courier New" w:eastAsia="Courier New" w:hAnsi="Courier New"/>
                <w:color w:val="1E3A5F"/>
                <w:sz w:val="19"/>
                <w:szCs w:val="19"/>
              </w:rPr>
              <w:t xml:space="preserve">  Normal cell response after pulse stops:</w:t>
            </w:r>
          </w:p>
          <w:p>
            <w:pPr>
              <w:spacing w:after="20" w:before="20"/>
            </w:pPr>
            <w:r>
              <w:rPr>
                <w:rFonts w:ascii="Courier New" w:cs="Courier New" w:eastAsia="Courier New" w:hAnsi="Courier New"/>
                <w:color w:val="1E3A5F"/>
                <w:sz w:val="19"/>
                <w:szCs w:val="19"/>
              </w:rPr>
              <w:t xml:space="preserve">  Voltage decays smoothly and quickly to equilibrium</w:t>
            </w:r>
          </w:p>
          <w:p>
            <w:pPr>
              <w:spacing w:after="20" w:before="20"/>
            </w:pPr>
            <w:r>
              <w:rPr>
                <w:rFonts w:ascii="Courier New" w:cs="Courier New" w:eastAsia="Courier New" w:hAnsi="Courier New"/>
                <w:color w:val="1E3A5F"/>
                <w:sz w:val="19"/>
                <w:szCs w:val="19"/>
              </w:rPr>
              <w:t xml:space="preserve">  Time constant: short (fast kinetics, clean surface)</w:t>
            </w:r>
          </w:p>
          <w:p>
            <w:pPr>
              <w:spacing w:after="20" w:before="20"/>
            </w:pPr>
            <w:r>
              <w:rPr>
                <w:rFonts w:ascii="Courier New" w:cs="Courier New" w:eastAsia="Courier New" w:hAnsi="Courier New"/>
                <w:color w:val="1E3A5F"/>
                <w:sz w:val="19"/>
                <w:szCs w:val="19"/>
              </w:rPr>
              <w:t xml:space="preserve">  Curvature: smooth monotonic decay</w:t>
            </w:r>
          </w:p>
          <w:p>
            <w:pPr>
              <w:spacing w:after="20" w:before="20"/>
            </w:pPr>
            <w:r>
              <w:rPr>
                <w:rFonts w:ascii="Courier New" w:cs="Courier New" w:eastAsia="Courier New" w:hAnsi="Courier New"/>
                <w:color w:val="1E3A5F"/>
                <w:sz w:val="19"/>
                <w:szCs w:val="19"/>
              </w:rPr>
              <w:t xml:space="preserve"/>
            </w:r>
          </w:p>
          <w:p>
            <w:pPr>
              <w:spacing w:after="20" w:before="20"/>
            </w:pPr>
            <w:r>
              <w:rPr>
                <w:rFonts w:ascii="Courier New" w:cs="Courier New" w:eastAsia="Courier New" w:hAnsi="Courier New"/>
                <w:color w:val="1E3A5F"/>
                <w:sz w:val="19"/>
                <w:szCs w:val="19"/>
              </w:rPr>
              <w:t xml:space="preserve">  Plated cell response after pulse stops:</w:t>
            </w:r>
          </w:p>
          <w:p>
            <w:pPr>
              <w:spacing w:after="20" w:before="20"/>
            </w:pPr>
            <w:r>
              <w:rPr>
                <w:rFonts w:ascii="Courier New" w:cs="Courier New" w:eastAsia="Courier New" w:hAnsi="Courier New"/>
                <w:color w:val="1E3A5F"/>
                <w:sz w:val="19"/>
                <w:szCs w:val="19"/>
              </w:rPr>
              <w:t xml:space="preserve">  Voltage decays more slowly with altered shape</w:t>
            </w:r>
          </w:p>
          <w:p>
            <w:pPr>
              <w:spacing w:after="20" w:before="20"/>
            </w:pPr>
            <w:r>
              <w:rPr>
                <w:rFonts w:ascii="Courier New" w:cs="Courier New" w:eastAsia="Courier New" w:hAnsi="Courier New"/>
                <w:color w:val="1E3A5F"/>
                <w:sz w:val="19"/>
                <w:szCs w:val="19"/>
              </w:rPr>
              <w:t xml:space="preserve">  Time constant: longer (plating blocks surface sites, slows kinetics)</w:t>
            </w:r>
          </w:p>
          <w:p>
            <w:pPr>
              <w:spacing w:after="20" w:before="20"/>
            </w:pPr>
            <w:r>
              <w:rPr>
                <w:rFonts w:ascii="Courier New" w:cs="Courier New" w:eastAsia="Courier New" w:hAnsi="Courier New"/>
                <w:color w:val="1E3A5F"/>
                <w:sz w:val="19"/>
                <w:szCs w:val="19"/>
              </w:rPr>
              <w:t xml:space="preserve">  Curvature: different shape — kinetic limitation visible in the curve</w:t>
            </w:r>
          </w:p>
          <w:p>
            <w:pPr>
              <w:spacing w:after="20" w:before="20"/>
            </w:pPr>
            <w:r>
              <w:rPr>
                <w:rFonts w:ascii="Courier New" w:cs="Courier New" w:eastAsia="Courier New" w:hAnsi="Courier New"/>
                <w:color w:val="1E3A5F"/>
                <w:sz w:val="19"/>
                <w:szCs w:val="19"/>
              </w:rPr>
              <w:t xml:space="preserve"/>
            </w:r>
          </w:p>
          <w:p>
            <w:pPr>
              <w:spacing w:after="20" w:before="20"/>
            </w:pPr>
            <w:r>
              <w:rPr>
                <w:rFonts w:ascii="Courier New" w:cs="Courier New" w:eastAsia="Courier New" w:hAnsi="Courier New"/>
                <w:color w:val="1E3A5F"/>
                <w:sz w:val="19"/>
                <w:szCs w:val="19"/>
              </w:rPr>
              <w:t xml:space="preserve">  Random Forest reads these differences → 97.2% accuracy</w:t>
            </w:r>
          </w:p>
          <w:p>
            <w:pPr>
              <w:spacing w:after="20" w:before="20"/>
            </w:pPr>
            <w:r>
              <w:rPr>
                <w:rFonts w:ascii="Courier New" w:cs="Courier New" w:eastAsia="Courier New" w:hAnsi="Courier New"/>
                <w:color w:val="1E3A5F"/>
                <w:sz w:val="19"/>
                <w:szCs w:val="19"/>
              </w:rPr>
              <w:t xml:space="preserve">  Single feature (internal resistance alone) → 68.5% accuracy</w:t>
            </w:r>
          </w:p>
          <w:p>
            <w:pPr>
              <w:spacing w:after="20" w:before="20"/>
            </w:pPr>
            <w:r>
              <w:rPr>
                <w:rFonts w:ascii="Courier New" w:cs="Courier New" w:eastAsia="Courier New" w:hAnsi="Courier New"/>
                <w:color w:val="1E3A5F"/>
                <w:sz w:val="19"/>
                <w:szCs w:val="19"/>
              </w:rPr>
              <w:t xml:space="preserve">  Multi-feature combination → 97.2% accuracy</w:t>
            </w:r>
          </w:p>
        </w:tc>
      </w:tr>
    </w:tbl>
    <w:p>
      <w:r>
        <w:rPr>
          <w:sz w:val="20"/>
          <w:szCs w:val="20"/>
        </w:rPr>
        <w:t xml:space="preserve"/>
      </w:r>
    </w:p>
    <w:p>
      <w:pPr>
        <w:spacing w:after="80" w:before="260"/>
      </w:pPr>
      <w:r>
        <w:rPr>
          <w:rFonts w:ascii="Arial" w:cs="Arial" w:eastAsia="Arial" w:hAnsi="Arial"/>
          <w:b/>
          <w:bCs/>
          <w:color w:val="0F766E"/>
          <w:sz w:val="26"/>
          <w:szCs w:val="26"/>
        </w:rPr>
        <w:t xml:space="preserve">The 97.2% — what was actually done</w:t>
      </w:r>
    </w:p>
    <w:p>
      <w:pPr>
        <w:spacing w:after="110" w:before="60"/>
      </w:pPr>
      <w:r>
        <w:rPr>
          <w:rFonts w:ascii="Arial" w:cs="Arial" w:eastAsia="Arial" w:hAnsi="Arial"/>
          <w:color w:val="111827"/>
          <w:sz w:val="22"/>
          <w:szCs w:val="22"/>
        </w:rPr>
        <w:t xml:space="preserve">Shanghai University researchers took real cells. They induced plating deliberately under controlled conditions — low temperature charging, high rate charging. They confirmed plating by destructive analysis — physically opening cells and examining electrodes under electron microscopy. They had ground truth: this cell has plating, this one does not.</w:t>
      </w:r>
    </w:p>
    <w:p>
      <w:pPr>
        <w:spacing w:after="110" w:before="60"/>
      </w:pPr>
      <w:r>
        <w:rPr>
          <w:rFonts w:ascii="Arial" w:cs="Arial" w:eastAsia="Arial" w:hAnsi="Arial"/>
          <w:color w:val="111827"/>
          <w:sz w:val="22"/>
          <w:szCs w:val="22"/>
        </w:rPr>
        <w:t xml:space="preserve">They extracted features from the pulse voltage transient. Internal resistance from the immediate voltage jump. Time constant from the decay curve. Curvature from the shape. Temperature corrected versions of all. Rate of change of each feature across successive cycles.</w:t>
      </w:r>
    </w:p>
    <w:p>
      <w:pPr>
        <w:spacing w:after="110" w:before="60"/>
      </w:pPr>
      <w:r>
        <w:rPr>
          <w:rFonts w:ascii="Arial" w:cs="Arial" w:eastAsia="Arial" w:hAnsi="Arial"/>
          <w:color w:val="111827"/>
          <w:sz w:val="22"/>
          <w:szCs w:val="22"/>
        </w:rPr>
        <w:t xml:space="preserve">Single feature — internal resistance alone — gave 68.5%. The reason it fails alone is that internal resistance also increases with temperature drop, with normal ageing, with connection resistance. Too much noise, not enough signal.</w:t>
      </w:r>
    </w:p>
    <w:p>
      <w:pPr>
        <w:spacing w:after="110" w:before="60"/>
      </w:pPr>
      <w:r>
        <w:rPr>
          <w:rFonts w:ascii="Arial" w:cs="Arial" w:eastAsia="Arial" w:hAnsi="Arial"/>
          <w:color w:val="111827"/>
          <w:sz w:val="22"/>
          <w:szCs w:val="22"/>
        </w:rPr>
        <w:t xml:space="preserve">All features combined into a Random Forest gave 97.2%. The combination of features creates a signature specific enough to plating that the noise sources from other effects do not corrupt it. Temperature correcting removes the temperature component. Temporal dynamics distinguish rapid plating onset from slow normal ageing. The combination has 28.7 percentage points more information than any single feature.</w:t>
      </w:r>
    </w:p>
    <w:p>
      <w:r>
        <w:br w:type="page"/>
      </w:r>
    </w:p>
    <w:p>
      <w:pPr>
        <w:spacing w:after="100" w:before="360"/>
      </w:pPr>
      <w:r>
        <w:rPr>
          <w:rFonts w:ascii="Arial" w:cs="Arial" w:eastAsia="Arial" w:hAnsi="Arial"/>
          <w:b/>
          <w:bCs/>
          <w:color w:val="1D4ED8"/>
          <w:sz w:val="32"/>
          <w:szCs w:val="32"/>
        </w:rPr>
        <w:t xml:space="preserve">Fault 3 — Cell Degradation</w:t>
      </w:r>
    </w:p>
    <w:p>
      <w:pPr>
        <w:pBdr>
          <w:bottom w:val="single" w:color="E5E7EB" w:sz="3" w:space="1"/>
        </w:pBdr>
        <w:spacing w:after="140" w:before="140"/>
      </w:pPr>
      <w:r>
        <w:t xml:space="preserve"/>
      </w:r>
    </w:p>
    <w:p>
      <w:pPr>
        <w:spacing w:after="80" w:before="260"/>
      </w:pPr>
      <w:r>
        <w:rPr>
          <w:rFonts w:ascii="Arial" w:cs="Arial" w:eastAsia="Arial" w:hAnsi="Arial"/>
          <w:b/>
          <w:bCs/>
          <w:color w:val="0F766E"/>
          <w:sz w:val="26"/>
          <w:szCs w:val="26"/>
        </w:rPr>
        <w:t xml:space="preserve">What degradation physically is</w:t>
      </w:r>
    </w:p>
    <w:p>
      <w:pPr>
        <w:spacing w:after="110" w:before="60"/>
      </w:pPr>
      <w:r>
        <w:rPr>
          <w:rFonts w:ascii="Arial" w:cs="Arial" w:eastAsia="Arial" w:hAnsi="Arial"/>
          <w:color w:val="111827"/>
          <w:sz w:val="22"/>
          <w:szCs w:val="22"/>
        </w:rPr>
        <w:t xml:space="preserve">Every charge-discharge cycle causes irreversible changes inside the cell. Several mechanisms operate simultaneously.</w:t>
      </w:r>
    </w:p>
    <w:p>
      <w:pPr>
        <w:pStyle w:val="ListParagraph"/>
        <w:numPr>
          <w:ilvl w:val="0"/>
          <w:numId w:val="2"/>
        </w:numPr>
        <w:spacing w:after="44" w:before="44"/>
      </w:pPr>
      <w:r>
        <w:rPr>
          <w:rFonts w:ascii="Arial" w:cs="Arial" w:eastAsia="Arial" w:hAnsi="Arial"/>
          <w:b/>
          <w:bCs/>
          <w:color w:val="0F2744"/>
          <w:sz w:val="22"/>
          <w:szCs w:val="22"/>
        </w:rPr>
        <w:t xml:space="preserve">SEI growth: </w:t>
      </w:r>
      <w:r>
        <w:rPr>
          <w:rFonts w:ascii="Arial" w:cs="Arial" w:eastAsia="Arial" w:hAnsi="Arial"/>
          <w:color w:val="111827"/>
          <w:sz w:val="22"/>
          <w:szCs w:val="22"/>
        </w:rPr>
        <w:t xml:space="preserve">Every cycle the SEI thickens slightly. Each thickening consumes a tiny amount of lithium permanently — that lithium is trapped in the SEI and can never participate in energy storage again. Capacity fades. Internal resistance rises.</w:t>
      </w:r>
    </w:p>
    <w:p>
      <w:pPr>
        <w:pStyle w:val="ListParagraph"/>
        <w:numPr>
          <w:ilvl w:val="0"/>
          <w:numId w:val="2"/>
        </w:numPr>
        <w:spacing w:after="44" w:before="44"/>
      </w:pPr>
      <w:r>
        <w:rPr>
          <w:rFonts w:ascii="Arial" w:cs="Arial" w:eastAsia="Arial" w:hAnsi="Arial"/>
          <w:b/>
          <w:bCs/>
          <w:color w:val="0F2744"/>
          <w:sz w:val="22"/>
          <w:szCs w:val="22"/>
        </w:rPr>
        <w:t xml:space="preserve">Active material loss: </w:t>
      </w:r>
      <w:r>
        <w:rPr>
          <w:rFonts w:ascii="Arial" w:cs="Arial" w:eastAsia="Arial" w:hAnsi="Arial"/>
          <w:color w:val="111827"/>
          <w:sz w:val="22"/>
          <w:szCs w:val="22"/>
        </w:rPr>
        <w:t xml:space="preserve">The graphite anode expands slightly when lithium intercalates and contracts when it leaves. This repeated mechanical stress slowly cracks the graphite particles. Cracked particles lose electrical contact and become inactive — capacity is lost.</w:t>
      </w:r>
    </w:p>
    <w:p>
      <w:pPr>
        <w:pStyle w:val="ListParagraph"/>
        <w:numPr>
          <w:ilvl w:val="0"/>
          <w:numId w:val="2"/>
        </w:numPr>
        <w:spacing w:after="44" w:before="44"/>
      </w:pPr>
      <w:r>
        <w:rPr>
          <w:rFonts w:ascii="Arial" w:cs="Arial" w:eastAsia="Arial" w:hAnsi="Arial"/>
          <w:b/>
          <w:bCs/>
          <w:color w:val="0F2744"/>
          <w:sz w:val="22"/>
          <w:szCs w:val="22"/>
        </w:rPr>
        <w:t xml:space="preserve">Cathode degradation: </w:t>
      </w:r>
      <w:r>
        <w:rPr>
          <w:rFonts w:ascii="Arial" w:cs="Arial" w:eastAsia="Arial" w:hAnsi="Arial"/>
          <w:color w:val="111827"/>
          <w:sz w:val="22"/>
          <w:szCs w:val="22"/>
        </w:rPr>
        <w:t xml:space="preserve">NMC cathode material slowly loses its crystal structure integrity with cycling. The layered crystal structure that allows lithium to insert and extract gradually disorders. Active cathode material becomes inactive.</w:t>
      </w:r>
    </w:p>
    <w:p>
      <w:pPr>
        <w:pStyle w:val="ListParagraph"/>
        <w:numPr>
          <w:ilvl w:val="0"/>
          <w:numId w:val="2"/>
        </w:numPr>
        <w:spacing w:after="44" w:before="44"/>
      </w:pPr>
      <w:r>
        <w:rPr>
          <w:rFonts w:ascii="Arial" w:cs="Arial" w:eastAsia="Arial" w:hAnsi="Arial"/>
          <w:b/>
          <w:bCs/>
          <w:color w:val="0F2744"/>
          <w:sz w:val="22"/>
          <w:szCs w:val="22"/>
        </w:rPr>
        <w:t xml:space="preserve">Lithium inventory loss: </w:t>
      </w:r>
      <w:r>
        <w:rPr>
          <w:rFonts w:ascii="Arial" w:cs="Arial" w:eastAsia="Arial" w:hAnsi="Arial"/>
          <w:color w:val="111827"/>
          <w:sz w:val="22"/>
          <w:szCs w:val="22"/>
        </w:rPr>
        <w:t xml:space="preserve">Beyond SEI trapping, lithium gets permanently consumed in side reactions throughout the cell. The total amount of lithium available to shuttle between electrodes decreases with every cycle.</w:t>
      </w:r>
    </w:p>
    <w:p>
      <w:pPr>
        <w:spacing w:after="80" w:before="260"/>
      </w:pPr>
      <w:r>
        <w:rPr>
          <w:rFonts w:ascii="Arial" w:cs="Arial" w:eastAsia="Arial" w:hAnsi="Arial"/>
          <w:b/>
          <w:bCs/>
          <w:color w:val="0F766E"/>
          <w:sz w:val="26"/>
          <w:szCs w:val="26"/>
        </w:rPr>
        <w:t xml:space="preserve">State of Health — what it means exactly</w:t>
      </w:r>
    </w:p>
    <w:p>
      <w:pPr>
        <w:spacing w:after="110" w:before="60"/>
      </w:pPr>
      <w:r>
        <w:rPr>
          <w:rFonts w:ascii="Arial" w:cs="Arial" w:eastAsia="Arial" w:hAnsi="Arial"/>
          <w:color w:val="111827"/>
          <w:sz w:val="22"/>
          <w:szCs w:val="22"/>
        </w:rPr>
        <w:t xml:space="preserve">State of Health is the percentage of original capacity that the cell can still deliver. A new cell at 100% SOH can deliver its rated 2500mAh. At 80% SOH it can deliver 2000mAh. At 60% SOH it delivers 1500mAh.</w:t>
      </w:r>
    </w:p>
    <w:p>
      <w:pPr>
        <w:spacing w:after="110" w:before="60"/>
      </w:pPr>
      <w:r>
        <w:rPr>
          <w:rFonts w:ascii="Arial" w:cs="Arial" w:eastAsia="Arial" w:hAnsi="Arial"/>
          <w:color w:val="111827"/>
          <w:sz w:val="22"/>
          <w:szCs w:val="22"/>
        </w:rPr>
        <w:t xml:space="preserve">The 70% SOH threshold is used in the industry as the point where a battery pack is considered end-of-life for vehicle applications. Below 70% the reduced capacity and increased internal resistance create unacceptable performance and safety margins.</w:t>
      </w:r>
    </w:p>
    <w:p>
      <w:pPr>
        <w:spacing w:after="110" w:before="60"/>
      </w:pPr>
      <w:r>
        <w:rPr>
          <w:rFonts w:ascii="Arial" w:cs="Arial" w:eastAsia="Arial" w:hAnsi="Arial"/>
          <w:color w:val="111827"/>
          <w:sz w:val="22"/>
          <w:szCs w:val="22"/>
        </w:rPr>
        <w:t xml:space="preserve">Our Bidirectional LSTM tracks SOH by monitoring the shape of the voltage curve during charge and discharge cycles over time. A degraded cell's voltage curve changes shape in characteristic ways — the curve flattens, certain features shift, the rate of capacity fade accelerates. The LSTM trained on NASA lifecycle data recognises these trajectory patterns and predicts both current SOH and remaining useful life.</w:t>
      </w:r>
    </w:p>
    <w:p>
      <w:pPr>
        <w:spacing w:after="80" w:before="260"/>
      </w:pPr>
      <w:r>
        <w:rPr>
          <w:rFonts w:ascii="Arial" w:cs="Arial" w:eastAsia="Arial" w:hAnsi="Arial"/>
          <w:b/>
          <w:bCs/>
          <w:color w:val="0F766E"/>
          <w:sz w:val="26"/>
          <w:szCs w:val="26"/>
        </w:rPr>
        <w:t xml:space="preserve">Internal resistance — the key health indicator</w:t>
      </w:r>
    </w:p>
    <w:p>
      <w:pPr>
        <w:spacing w:after="110" w:before="60"/>
      </w:pPr>
      <w:r>
        <w:rPr>
          <w:rFonts w:ascii="Arial" w:cs="Arial" w:eastAsia="Arial" w:hAnsi="Arial"/>
          <w:color w:val="111827"/>
          <w:sz w:val="22"/>
          <w:szCs w:val="22"/>
        </w:rPr>
        <w:t xml:space="preserve">Internal resistance is the single most useful health indicator because it integrates multiple degradation mechanisms into one measurable number. SEI growth increases resistance. Active material loss increases resistance. Electrolyte degradation increases resistance. All roads lead to higher resistance.</w:t>
      </w:r>
    </w:p>
    <w:p>
      <w:pPr>
        <w:spacing w:after="110" w:before="60"/>
      </w:pPr>
      <w:r>
        <w:rPr>
          <w:rFonts w:ascii="Arial" w:cs="Arial" w:eastAsia="Arial" w:hAnsi="Arial"/>
          <w:color w:val="111827"/>
          <w:sz w:val="22"/>
          <w:szCs w:val="22"/>
        </w:rPr>
        <w:t xml:space="preserve">For Samsung 25R 18650 cells — which is what we are using — fresh cell internal resistance is approximately 20 milliohms at 25°C and 50% SOC. By 80% SOH it has risen to approximately 28 milliohms. By 60% SOH approximately 40 milliohms. These are the numbers you should know and be ready to cite.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D1D5DB" w:sz="4"/>
              <w:left w:val="single" w:color="D1D5DB" w:sz="4"/>
              <w:bottom w:val="single" w:color="D1D5DB" w:sz="4"/>
              <w:right w:val="single" w:color="D1D5DB" w:sz="4"/>
            </w:tcBorders>
            <w:shd w:fill="0F2744" w:val="clear"/>
            <w:tcMar>
              <w:top w:type="dxa" w:w="80"/>
              <w:left w:type="dxa" w:w="120"/>
              <w:bottom w:type="dxa" w:w="80"/>
              <w:right w:type="dxa" w:w="120"/>
            </w:tcMar>
          </w:tcPr>
          <w:p>
            <w:r>
              <w:rPr>
                <w:rFonts w:ascii="Arial" w:cs="Arial" w:eastAsia="Arial" w:hAnsi="Arial"/>
                <w:b/>
                <w:bCs/>
                <w:color w:val="FFFFFF"/>
                <w:sz w:val="19"/>
                <w:szCs w:val="19"/>
              </w:rPr>
              <w:t xml:space="preserve">State of Health</w:t>
            </w:r>
          </w:p>
        </w:tc>
        <w:tc>
          <w:tcPr>
            <w:tcW w:type="dxa" w:w="2800"/>
            <w:tcBorders>
              <w:top w:val="single" w:color="D1D5DB" w:sz="4"/>
              <w:left w:val="single" w:color="D1D5DB" w:sz="4"/>
              <w:bottom w:val="single" w:color="D1D5DB" w:sz="4"/>
              <w:right w:val="single" w:color="D1D5DB" w:sz="4"/>
            </w:tcBorders>
            <w:shd w:fill="0F2744" w:val="clear"/>
            <w:tcMar>
              <w:top w:type="dxa" w:w="80"/>
              <w:left w:type="dxa" w:w="120"/>
              <w:bottom w:type="dxa" w:w="80"/>
              <w:right w:type="dxa" w:w="120"/>
            </w:tcMar>
          </w:tcPr>
          <w:p>
            <w:r>
              <w:rPr>
                <w:rFonts w:ascii="Arial" w:cs="Arial" w:eastAsia="Arial" w:hAnsi="Arial"/>
                <w:b/>
                <w:bCs/>
                <w:color w:val="FFFFFF"/>
                <w:sz w:val="19"/>
                <w:szCs w:val="19"/>
              </w:rPr>
              <w:t xml:space="preserve">Internal resistance (Samsung 25R)</w:t>
            </w:r>
          </w:p>
        </w:tc>
        <w:tc>
          <w:tcPr>
            <w:tcW w:type="dxa" w:w="2000"/>
            <w:tcBorders>
              <w:top w:val="single" w:color="D1D5DB" w:sz="4"/>
              <w:left w:val="single" w:color="D1D5DB" w:sz="4"/>
              <w:bottom w:val="single" w:color="D1D5DB" w:sz="4"/>
              <w:right w:val="single" w:color="D1D5DB" w:sz="4"/>
            </w:tcBorders>
            <w:shd w:fill="0F2744" w:val="clear"/>
            <w:tcMar>
              <w:top w:type="dxa" w:w="80"/>
              <w:left w:type="dxa" w:w="120"/>
              <w:bottom w:type="dxa" w:w="80"/>
              <w:right w:type="dxa" w:w="120"/>
            </w:tcMar>
          </w:tcPr>
          <w:p>
            <w:r>
              <w:rPr>
                <w:rFonts w:ascii="Arial" w:cs="Arial" w:eastAsia="Arial" w:hAnsi="Arial"/>
                <w:b/>
                <w:bCs/>
                <w:color w:val="FFFFFF"/>
                <w:sz w:val="19"/>
                <w:szCs w:val="19"/>
              </w:rPr>
              <w:t xml:space="preserve">Capacity remaining</w:t>
            </w:r>
          </w:p>
        </w:tc>
        <w:tc>
          <w:tcPr>
            <w:tcW w:type="dxa" w:w="2360"/>
            <w:tcBorders>
              <w:top w:val="single" w:color="D1D5DB" w:sz="4"/>
              <w:left w:val="single" w:color="D1D5DB" w:sz="4"/>
              <w:bottom w:val="single" w:color="D1D5DB" w:sz="4"/>
              <w:right w:val="single" w:color="D1D5DB" w:sz="4"/>
            </w:tcBorders>
            <w:shd w:fill="0F2744"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2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100% (new)</w:t>
            </w:r>
          </w:p>
        </w:tc>
        <w:tc>
          <w:tcPr>
            <w:tcW w:type="dxa" w:w="28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~20 mΩ</w:t>
            </w:r>
          </w:p>
        </w:tc>
        <w:tc>
          <w:tcPr>
            <w:tcW w:type="dxa" w:w="20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2500 mAh</w:t>
            </w:r>
          </w:p>
        </w:tc>
        <w:tc>
          <w:tcPr>
            <w:tcW w:type="dxa" w:w="236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New cell — all thresholds safe</w:t>
            </w:r>
          </w:p>
        </w:tc>
      </w:tr>
      <w:tr>
        <w:tc>
          <w:tcPr>
            <w:tcW w:type="dxa" w:w="22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90%</w:t>
            </w:r>
          </w:p>
        </w:tc>
        <w:tc>
          <w:tcPr>
            <w:tcW w:type="dxa" w:w="28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~23 mΩ</w:t>
            </w:r>
          </w:p>
        </w:tc>
        <w:tc>
          <w:tcPr>
            <w:tcW w:type="dxa" w:w="20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2250 mAh</w:t>
            </w:r>
          </w:p>
        </w:tc>
        <w:tc>
          <w:tcPr>
            <w:tcW w:type="dxa" w:w="236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Good — normal degradation</w:t>
            </w:r>
          </w:p>
        </w:tc>
      </w:tr>
      <w:tr>
        <w:tc>
          <w:tcPr>
            <w:tcW w:type="dxa" w:w="22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80%</w:t>
            </w:r>
          </w:p>
        </w:tc>
        <w:tc>
          <w:tcPr>
            <w:tcW w:type="dxa" w:w="28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~28 mΩ</w:t>
            </w:r>
          </w:p>
        </w:tc>
        <w:tc>
          <w:tcPr>
            <w:tcW w:type="dxa" w:w="20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2000 mAh</w:t>
            </w:r>
          </w:p>
        </w:tc>
        <w:tc>
          <w:tcPr>
            <w:tcW w:type="dxa" w:w="236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Acceptable — monitoring warranted</w:t>
            </w:r>
          </w:p>
        </w:tc>
      </w:tr>
      <w:tr>
        <w:tc>
          <w:tcPr>
            <w:tcW w:type="dxa" w:w="22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70% (EoL threshold)</w:t>
            </w:r>
          </w:p>
        </w:tc>
        <w:tc>
          <w:tcPr>
            <w:tcW w:type="dxa" w:w="28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~34 mΩ</w:t>
            </w:r>
          </w:p>
        </w:tc>
        <w:tc>
          <w:tcPr>
            <w:tcW w:type="dxa" w:w="20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1750 mAh</w:t>
            </w:r>
          </w:p>
        </w:tc>
        <w:tc>
          <w:tcPr>
            <w:tcW w:type="dxa" w:w="236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End of life for vehicle use — replacement recommended</w:t>
            </w:r>
          </w:p>
        </w:tc>
      </w:tr>
      <w:tr>
        <w:tc>
          <w:tcPr>
            <w:tcW w:type="dxa" w:w="22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60%</w:t>
            </w:r>
          </w:p>
        </w:tc>
        <w:tc>
          <w:tcPr>
            <w:tcW w:type="dxa" w:w="28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~40 mΩ</w:t>
            </w:r>
          </w:p>
        </w:tc>
        <w:tc>
          <w:tcPr>
            <w:tcW w:type="dxa" w:w="20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1500 mAh</w:t>
            </w:r>
          </w:p>
        </w:tc>
        <w:tc>
          <w:tcPr>
            <w:tcW w:type="dxa" w:w="236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Safety risk — replace immediately</w:t>
            </w:r>
          </w:p>
        </w:tc>
      </w:tr>
    </w:tbl>
    <w:p>
      <w:r>
        <w:br w:type="page"/>
      </w:r>
    </w:p>
    <w:p>
      <w:pPr>
        <w:pBdr>
          <w:bottom w:val="thick" w:color="0F2744" w:sz="14" w:space="6"/>
        </w:pBdr>
        <w:spacing w:after="160" w:before="520"/>
      </w:pPr>
      <w:r>
        <w:rPr>
          <w:rFonts w:ascii="Arial" w:cs="Arial" w:eastAsia="Arial" w:hAnsi="Arial"/>
          <w:b/>
          <w:bCs/>
          <w:color w:val="0F2744"/>
          <w:sz w:val="48"/>
          <w:szCs w:val="48"/>
        </w:rPr>
        <w:t xml:space="preserve">Chapter 4 — Your Numbers. Know These Cold.</w:t>
      </w:r>
    </w:p>
    <w:p>
      <w:pPr>
        <w:pBdr>
          <w:bottom w:val="single" w:color="E5E7EB" w:sz="3" w:space="1"/>
        </w:pBdr>
        <w:spacing w:after="140" w:before="140"/>
      </w:pPr>
      <w:r>
        <w:t xml:space="preserve"/>
      </w:r>
    </w:p>
    <w:p>
      <w:pPr>
        <w:spacing w:after="110" w:before="60"/>
      </w:pPr>
      <w:r>
        <w:rPr>
          <w:rFonts w:ascii="Arial" w:cs="Arial" w:eastAsia="Arial" w:hAnsi="Arial"/>
          <w:color w:val="111827"/>
          <w:sz w:val="22"/>
          <w:szCs w:val="22"/>
        </w:rPr>
        <w:t xml:space="preserve">These are the specific numbers for your specific cells in your specific system. A judge who asks for a number gets a number. Not approximately. Not a range from a textbook. The actual value.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D1D5DB" w:sz="4"/>
              <w:left w:val="single" w:color="D1D5DB" w:sz="4"/>
              <w:bottom w:val="single" w:color="D1D5DB" w:sz="4"/>
              <w:right w:val="single" w:color="D1D5DB" w:sz="4"/>
            </w:tcBorders>
            <w:shd w:fill="0F2744"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2400"/>
            <w:tcBorders>
              <w:top w:val="single" w:color="D1D5DB" w:sz="4"/>
              <w:left w:val="single" w:color="D1D5DB" w:sz="4"/>
              <w:bottom w:val="single" w:color="D1D5DB" w:sz="4"/>
              <w:right w:val="single" w:color="D1D5DB" w:sz="4"/>
            </w:tcBorders>
            <w:shd w:fill="0F2744"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3760"/>
            <w:tcBorders>
              <w:top w:val="single" w:color="D1D5DB" w:sz="4"/>
              <w:left w:val="single" w:color="D1D5DB" w:sz="4"/>
              <w:bottom w:val="single" w:color="D1D5DB" w:sz="4"/>
              <w:right w:val="single" w:color="D1D5DB" w:sz="4"/>
            </w:tcBorders>
            <w:shd w:fill="0F2744" w:val="clear"/>
            <w:tcMar>
              <w:top w:type="dxa" w:w="80"/>
              <w:left w:type="dxa" w:w="120"/>
              <w:bottom w:type="dxa" w:w="80"/>
              <w:right w:type="dxa" w:w="120"/>
            </w:tcMar>
          </w:tcPr>
          <w:p>
            <w:r>
              <w:rPr>
                <w:rFonts w:ascii="Arial" w:cs="Arial" w:eastAsia="Arial" w:hAnsi="Arial"/>
                <w:b/>
                <w:bCs/>
                <w:color w:val="FFFFFF"/>
                <w:sz w:val="19"/>
                <w:szCs w:val="19"/>
              </w:rPr>
              <w:t xml:space="preserve">Source / Why this number</w:t>
            </w:r>
          </w:p>
        </w:tc>
      </w:tr>
      <w:tr>
        <w:tc>
          <w:tcPr>
            <w:tcW w:type="dxa" w:w="32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Cell chemistry</w:t>
            </w:r>
          </w:p>
        </w:tc>
        <w:tc>
          <w:tcPr>
            <w:tcW w:type="dxa" w:w="24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NMC (Nickel Manganese Cobalt)</w:t>
            </w:r>
          </w:p>
        </w:tc>
        <w:tc>
          <w:tcPr>
            <w:tcW w:type="dxa" w:w="376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18650 Samsung 25R — NMC cathode, graphite anode</w:t>
            </w:r>
          </w:p>
        </w:tc>
      </w:tr>
      <w:tr>
        <w:tc>
          <w:tcPr>
            <w:tcW w:type="dxa" w:w="32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Nominal cell voltage</w:t>
            </w:r>
          </w:p>
        </w:tc>
        <w:tc>
          <w:tcPr>
            <w:tcW w:type="dxa" w:w="24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3.6 V</w:t>
            </w:r>
          </w:p>
        </w:tc>
        <w:tc>
          <w:tcPr>
            <w:tcW w:type="dxa" w:w="376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Thermodynamic average of NMC cell</w:t>
            </w:r>
          </w:p>
        </w:tc>
      </w:tr>
      <w:tr>
        <w:tc>
          <w:tcPr>
            <w:tcW w:type="dxa" w:w="32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Maximum cell voltage</w:t>
            </w:r>
          </w:p>
        </w:tc>
        <w:tc>
          <w:tcPr>
            <w:tcW w:type="dxa" w:w="24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4.2 V</w:t>
            </w:r>
          </w:p>
        </w:tc>
        <w:tc>
          <w:tcPr>
            <w:tcW w:type="dxa" w:w="376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Above this lithium deposits dangerously — industry standard</w:t>
            </w:r>
          </w:p>
        </w:tc>
      </w:tr>
      <w:tr>
        <w:tc>
          <w:tcPr>
            <w:tcW w:type="dxa" w:w="32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Minimum cell voltage</w:t>
            </w:r>
          </w:p>
        </w:tc>
        <w:tc>
          <w:tcPr>
            <w:tcW w:type="dxa" w:w="24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2.5 V</w:t>
            </w:r>
          </w:p>
        </w:tc>
        <w:tc>
          <w:tcPr>
            <w:tcW w:type="dxa" w:w="376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Below this copper dissolves from current collector — permanent damage</w:t>
            </w:r>
          </w:p>
        </w:tc>
      </w:tr>
      <w:tr>
        <w:tc>
          <w:tcPr>
            <w:tcW w:type="dxa" w:w="32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Pack nominal voltage</w:t>
            </w:r>
          </w:p>
        </w:tc>
        <w:tc>
          <w:tcPr>
            <w:tcW w:type="dxa" w:w="24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7.4 V</w:t>
            </w:r>
          </w:p>
        </w:tc>
        <w:tc>
          <w:tcPr>
            <w:tcW w:type="dxa" w:w="376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Two cells in series: 3.6 × 2 = 7.2V rounded to 7.4V nominal</w:t>
            </w:r>
          </w:p>
        </w:tc>
      </w:tr>
      <w:tr>
        <w:tc>
          <w:tcPr>
            <w:tcW w:type="dxa" w:w="32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Pack maximum voltage</w:t>
            </w:r>
          </w:p>
        </w:tc>
        <w:tc>
          <w:tcPr>
            <w:tcW w:type="dxa" w:w="24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8.4 V</w:t>
            </w:r>
          </w:p>
        </w:tc>
        <w:tc>
          <w:tcPr>
            <w:tcW w:type="dxa" w:w="376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4.2 × 2</w:t>
            </w:r>
          </w:p>
        </w:tc>
      </w:tr>
      <w:tr>
        <w:tc>
          <w:tcPr>
            <w:tcW w:type="dxa" w:w="32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Pack minimum voltage</w:t>
            </w:r>
          </w:p>
        </w:tc>
        <w:tc>
          <w:tcPr>
            <w:tcW w:type="dxa" w:w="24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5.0 V</w:t>
            </w:r>
          </w:p>
        </w:tc>
        <w:tc>
          <w:tcPr>
            <w:tcW w:type="dxa" w:w="376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2.5 × 2</w:t>
            </w:r>
          </w:p>
        </w:tc>
      </w:tr>
      <w:tr>
        <w:tc>
          <w:tcPr>
            <w:tcW w:type="dxa" w:w="32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Cell capacity</w:t>
            </w:r>
          </w:p>
        </w:tc>
        <w:tc>
          <w:tcPr>
            <w:tcW w:type="dxa" w:w="24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2500 mAh</w:t>
            </w:r>
          </w:p>
        </w:tc>
        <w:tc>
          <w:tcPr>
            <w:tcW w:type="dxa" w:w="376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Samsung 25R specification</w:t>
            </w:r>
          </w:p>
        </w:tc>
      </w:tr>
      <w:tr>
        <w:tc>
          <w:tcPr>
            <w:tcW w:type="dxa" w:w="32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Pack capacity</w:t>
            </w:r>
          </w:p>
        </w:tc>
        <w:tc>
          <w:tcPr>
            <w:tcW w:type="dxa" w:w="24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5000 mAh</w:t>
            </w:r>
          </w:p>
        </w:tc>
        <w:tc>
          <w:tcPr>
            <w:tcW w:type="dxa" w:w="376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Two cells in parallel doubles capacity</w:t>
            </w:r>
          </w:p>
        </w:tc>
      </w:tr>
      <w:tr>
        <w:tc>
          <w:tcPr>
            <w:tcW w:type="dxa" w:w="32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Maximum continuous discharge</w:t>
            </w:r>
          </w:p>
        </w:tc>
        <w:tc>
          <w:tcPr>
            <w:tcW w:type="dxa" w:w="24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20 A per cell</w:t>
            </w:r>
          </w:p>
        </w:tc>
        <w:tc>
          <w:tcPr>
            <w:tcW w:type="dxa" w:w="376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Samsung 25R datasheet</w:t>
            </w:r>
          </w:p>
        </w:tc>
      </w:tr>
      <w:tr>
        <w:tc>
          <w:tcPr>
            <w:tcW w:type="dxa" w:w="32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Maximum charge rate</w:t>
            </w:r>
          </w:p>
        </w:tc>
        <w:tc>
          <w:tcPr>
            <w:tcW w:type="dxa" w:w="24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4A (1.6C)</w:t>
            </w:r>
          </w:p>
        </w:tc>
        <w:tc>
          <w:tcPr>
            <w:tcW w:type="dxa" w:w="376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Samsung 25R datasheet</w:t>
            </w:r>
          </w:p>
        </w:tc>
      </w:tr>
      <w:tr>
        <w:tc>
          <w:tcPr>
            <w:tcW w:type="dxa" w:w="32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Cell internal resistance (new)</w:t>
            </w:r>
          </w:p>
        </w:tc>
        <w:tc>
          <w:tcPr>
            <w:tcW w:type="dxa" w:w="24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~20 mΩ at 25°C</w:t>
            </w:r>
          </w:p>
        </w:tc>
        <w:tc>
          <w:tcPr>
            <w:tcW w:type="dxa" w:w="376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Samsung 25R datasheet</w:t>
            </w:r>
          </w:p>
        </w:tc>
      </w:tr>
      <w:tr>
        <w:tc>
          <w:tcPr>
            <w:tcW w:type="dxa" w:w="32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Thermal runaway onset temp</w:t>
            </w:r>
          </w:p>
        </w:tc>
        <w:tc>
          <w:tcPr>
            <w:tcW w:type="dxa" w:w="24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~130°C internal</w:t>
            </w:r>
          </w:p>
        </w:tc>
        <w:tc>
          <w:tcPr>
            <w:tcW w:type="dxa" w:w="376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Separator melting point — NMC cells</w:t>
            </w:r>
          </w:p>
        </w:tc>
      </w:tr>
      <w:tr>
        <w:tc>
          <w:tcPr>
            <w:tcW w:type="dxa" w:w="32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Early warning dT/dt threshold</w:t>
            </w:r>
          </w:p>
        </w:tc>
        <w:tc>
          <w:tcPr>
            <w:tcW w:type="dxa" w:w="24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0.5°C/s</w:t>
            </w:r>
          </w:p>
        </w:tc>
        <w:tc>
          <w:tcPr>
            <w:tcW w:type="dxa" w:w="376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Onset of active electrolyte decomposition in NMC</w:t>
            </w:r>
          </w:p>
        </w:tc>
      </w:tr>
      <w:tr>
        <w:tc>
          <w:tcPr>
            <w:tcW w:type="dxa" w:w="32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Hard cutoff temperature</w:t>
            </w:r>
          </w:p>
        </w:tc>
        <w:tc>
          <w:tcPr>
            <w:tcW w:type="dxa" w:w="24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60°C surface</w:t>
            </w:r>
          </w:p>
        </w:tc>
        <w:tc>
          <w:tcPr>
            <w:tcW w:type="dxa" w:w="376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Conservative — internal temp already 65-75°C at this reading</w:t>
            </w:r>
          </w:p>
        </w:tc>
      </w:tr>
      <w:tr>
        <w:tc>
          <w:tcPr>
            <w:tcW w:type="dxa" w:w="32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Plating risk temperature</w:t>
            </w:r>
          </w:p>
        </w:tc>
        <w:tc>
          <w:tcPr>
            <w:tcW w:type="dxa" w:w="24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Below 10°C</w:t>
            </w:r>
          </w:p>
        </w:tc>
        <w:tc>
          <w:tcPr>
            <w:tcW w:type="dxa" w:w="376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Intercalation kinetics insufficient below this</w:t>
            </w:r>
          </w:p>
        </w:tc>
      </w:tr>
      <w:tr>
        <w:tc>
          <w:tcPr>
            <w:tcW w:type="dxa" w:w="32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End of life SOH threshold</w:t>
            </w:r>
          </w:p>
        </w:tc>
        <w:tc>
          <w:tcPr>
            <w:tcW w:type="dxa" w:w="240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70%</w:t>
            </w:r>
          </w:p>
        </w:tc>
        <w:tc>
          <w:tcPr>
            <w:tcW w:type="dxa" w:w="3760"/>
            <w:tcBorders>
              <w:top w:val="single" w:color="D1D5DB" w:sz="4"/>
              <w:left w:val="single" w:color="D1D5DB" w:sz="4"/>
              <w:bottom w:val="single" w:color="D1D5DB" w:sz="4"/>
              <w:right w:val="single" w:color="D1D5DB" w:sz="4"/>
            </w:tcBorders>
            <w:shd w:fill="FFFFFF" w:val="clear"/>
            <w:tcMar>
              <w:top w:type="dxa" w:w="76"/>
              <w:left w:type="dxa" w:w="120"/>
              <w:bottom w:type="dxa" w:w="76"/>
              <w:right w:type="dxa" w:w="120"/>
            </w:tcMar>
          </w:tcPr>
          <w:p>
            <w:r>
              <w:rPr>
                <w:rFonts w:ascii="Arial" w:cs="Arial" w:eastAsia="Arial" w:hAnsi="Arial"/>
                <w:color w:val="1F2937"/>
                <w:sz w:val="19"/>
                <w:szCs w:val="19"/>
              </w:rPr>
              <w:t xml:space="preserve">Industry standard for vehicle battery packs</w:t>
            </w:r>
          </w:p>
        </w:tc>
      </w:tr>
      <w:tr>
        <w:tc>
          <w:tcPr>
            <w:tcW w:type="dxa" w:w="32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EOL internal resistance</w:t>
            </w:r>
          </w:p>
        </w:tc>
        <w:tc>
          <w:tcPr>
            <w:tcW w:type="dxa" w:w="240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~34 mΩ</w:t>
            </w:r>
          </w:p>
        </w:tc>
        <w:tc>
          <w:tcPr>
            <w:tcW w:type="dxa" w:w="3760"/>
            <w:tcBorders>
              <w:top w:val="single" w:color="D1D5DB" w:sz="4"/>
              <w:left w:val="single" w:color="D1D5DB" w:sz="4"/>
              <w:bottom w:val="single" w:color="D1D5DB" w:sz="4"/>
              <w:right w:val="single" w:color="D1D5DB" w:sz="4"/>
            </w:tcBorders>
            <w:shd w:fill="F9FAFB" w:val="clear"/>
            <w:tcMar>
              <w:top w:type="dxa" w:w="76"/>
              <w:left w:type="dxa" w:w="120"/>
              <w:bottom w:type="dxa" w:w="76"/>
              <w:right w:type="dxa" w:w="120"/>
            </w:tcMar>
          </w:tcPr>
          <w:p>
            <w:r>
              <w:rPr>
                <w:rFonts w:ascii="Arial" w:cs="Arial" w:eastAsia="Arial" w:hAnsi="Arial"/>
                <w:color w:val="1F2937"/>
                <w:sz w:val="19"/>
                <w:szCs w:val="19"/>
              </w:rPr>
              <w:t xml:space="preserve">Corresponds to 70% SOH on Samsung 25R degradation curve</w:t>
            </w:r>
          </w:p>
        </w:tc>
      </w:tr>
    </w:tbl>
    <w:p>
      <w:r>
        <w:br w:type="page"/>
      </w:r>
    </w:p>
    <w:p>
      <w:pPr>
        <w:pBdr>
          <w:bottom w:val="thick" w:color="0F2744" w:sz="14" w:space="6"/>
        </w:pBdr>
        <w:spacing w:after="160" w:before="520"/>
      </w:pPr>
      <w:r>
        <w:rPr>
          <w:rFonts w:ascii="Arial" w:cs="Arial" w:eastAsia="Arial" w:hAnsi="Arial"/>
          <w:b/>
          <w:bCs/>
          <w:color w:val="0F2744"/>
          <w:sz w:val="48"/>
          <w:szCs w:val="48"/>
        </w:rPr>
        <w:t xml:space="preserve">Chapter 5 — The Questions You Will Be Asked</w:t>
      </w:r>
    </w:p>
    <w:p>
      <w:pPr>
        <w:pBdr>
          <w:bottom w:val="single" w:color="E5E7EB" w:sz="3" w:space="1"/>
        </w:pBdr>
        <w:spacing w:after="140" w:before="140"/>
      </w:pPr>
      <w:r>
        <w:t xml:space="preserve"/>
      </w:r>
    </w:p>
    <w:p>
      <w:pPr>
        <w:spacing w:after="110" w:before="60"/>
      </w:pPr>
      <w:r>
        <w:rPr>
          <w:rFonts w:ascii="Arial" w:cs="Arial" w:eastAsia="Arial" w:hAnsi="Arial"/>
          <w:color w:val="111827"/>
          <w:sz w:val="22"/>
          <w:szCs w:val="22"/>
        </w:rPr>
        <w:t xml:space="preserve">These are not generic questions. These are the specific hard questions that only you — the battery science person — can answer properly. Read each one. Understand the answer. Then say it in your own words.</w:t>
      </w:r>
    </w:p>
    <w:p>
      <w:r>
        <w:rPr>
          <w:sz w:val="20"/>
          <w:szCs w:val="20"/>
        </w:rPr>
        <w:t xml:space="preserve"/>
      </w:r>
    </w:p>
    <w:p>
      <w:pPr>
        <w:spacing w:after="100" w:before="360"/>
      </w:pPr>
      <w:r>
        <w:rPr>
          <w:rFonts w:ascii="Arial" w:cs="Arial" w:eastAsia="Arial" w:hAnsi="Arial"/>
          <w:b/>
          <w:bCs/>
          <w:color w:val="1D4ED8"/>
          <w:sz w:val="32"/>
          <w:szCs w:val="32"/>
        </w:rPr>
        <w:t xml:space="preserve">Question 1 — Where does 0.5 degrees per second come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2"/>
              <w:left w:val="thick" w:color="1D4ED8" w:sz="18"/>
              <w:bottom w:val="single" w:color="E5E7EB" w:sz="2"/>
              <w:right w:val="single" w:color="E5E7EB" w:sz="2"/>
            </w:tcBorders>
            <w:shd w:fill="EFF6FF" w:val="clear"/>
            <w:tcMar>
              <w:top w:type="dxa" w:w="130"/>
              <w:left w:type="dxa" w:w="240"/>
              <w:bottom w:type="dxa" w:w="130"/>
              <w:right w:type="dxa" w:w="180"/>
            </w:tcMar>
          </w:tcPr>
          <w:p>
            <w:pPr>
              <w:spacing w:after="90" w:before="0"/>
            </w:pPr>
            <w:r>
              <w:rPr>
                <w:rFonts w:ascii="Arial" w:cs="Arial" w:eastAsia="Arial" w:hAnsi="Arial"/>
                <w:b/>
                <w:bCs/>
                <w:color w:val="0F2744"/>
                <w:sz w:val="23"/>
                <w:szCs w:val="23"/>
              </w:rPr>
              <w:t xml:space="preserve">The full answer</w:t>
            </w:r>
          </w:p>
          <w:p>
            <w:pPr>
              <w:spacing w:after="36" w:before="36"/>
            </w:pPr>
            <w:r>
              <w:rPr>
                <w:rFonts w:ascii="Arial" w:cs="Arial" w:eastAsia="Arial" w:hAnsi="Arial"/>
                <w:color w:val="1F2937"/>
                <w:sz w:val="21"/>
                <w:szCs w:val="21"/>
              </w:rPr>
              <w:t xml:space="preserve">"0.5°C/s is the approximate onset rate of active electrolyte decomposition in NMC cells</w:t>
            </w:r>
          </w:p>
          <w:p>
            <w:pPr>
              <w:spacing w:after="36" w:before="36"/>
            </w:pPr>
            <w:r>
              <w:rPr>
                <w:rFonts w:ascii="Arial" w:cs="Arial" w:eastAsia="Arial" w:hAnsi="Arial"/>
                <w:color w:val="1F2937"/>
                <w:sz w:val="21"/>
                <w:szCs w:val="21"/>
              </w:rPr>
              <w:t xml:space="preserve">from published thermal abuse literature. At this rate the internal temperature is rising</w:t>
            </w:r>
          </w:p>
          <w:p>
            <w:pPr>
              <w:spacing w:after="36" w:before="36"/>
            </w:pPr>
            <w:r>
              <w:rPr>
                <w:rFonts w:ascii="Arial" w:cs="Arial" w:eastAsia="Arial" w:hAnsi="Arial"/>
                <w:color w:val="1F2937"/>
                <w:sz w:val="21"/>
                <w:szCs w:val="21"/>
              </w:rPr>
              <w:t xml:space="preserve">fast enough that exothermic chemical reactions inside the cell are contributing to the</w:t>
            </w:r>
          </w:p>
          <w:p>
            <w:pPr>
              <w:spacing w:after="36" w:before="36"/>
            </w:pPr>
            <w:r>
              <w:rPr>
                <w:rFonts w:ascii="Arial" w:cs="Arial" w:eastAsia="Arial" w:hAnsi="Arial"/>
                <w:color w:val="1F2937"/>
                <w:sz w:val="21"/>
                <w:szCs w:val="21"/>
              </w:rPr>
              <w:t xml:space="preserve">heating — it is no longer just external heat or resistive heating. The reaction is</w:t>
            </w:r>
          </w:p>
          <w:p>
            <w:pPr>
              <w:spacing w:after="36" w:before="36"/>
            </w:pPr>
            <w:r>
              <w:rPr>
                <w:rFonts w:ascii="Arial" w:cs="Arial" w:eastAsia="Arial" w:hAnsi="Arial"/>
                <w:color w:val="1F2937"/>
                <w:sz w:val="21"/>
                <w:szCs w:val="21"/>
              </w:rPr>
              <w:t xml:space="preserve">beginning to add energy to itself."</w:t>
            </w:r>
          </w:p>
          <w:p>
            <w:pPr>
              <w:spacing w:after="36" w:before="36"/>
            </w:pPr>
            <w:r>
              <w:rPr>
                <w:rFonts w:ascii="Arial" w:cs="Arial" w:eastAsia="Arial" w:hAnsi="Arial"/>
                <w:color w:val="1F2937"/>
                <w:sz w:val="21"/>
                <w:szCs w:val="21"/>
              </w:rPr>
              <w:t xml:space="preserve"/>
            </w:r>
          </w:p>
          <w:p>
            <w:pPr>
              <w:spacing w:after="36" w:before="36"/>
            </w:pPr>
            <w:r>
              <w:rPr>
                <w:rFonts w:ascii="Arial" w:cs="Arial" w:eastAsia="Arial" w:hAnsi="Arial"/>
                <w:color w:val="1F2937"/>
                <w:sz w:val="21"/>
                <w:szCs w:val="21"/>
              </w:rPr>
              <w:t xml:space="preserve">"We chose 0.5 as the Level 2 warning threshold because at this rate of rise you still</w:t>
            </w:r>
          </w:p>
          <w:p>
            <w:pPr>
              <w:spacing w:after="36" w:before="36"/>
            </w:pPr>
            <w:r>
              <w:rPr>
                <w:rFonts w:ascii="Arial" w:cs="Arial" w:eastAsia="Arial" w:hAnsi="Arial"/>
                <w:color w:val="1F2937"/>
                <w:sz w:val="21"/>
                <w:szCs w:val="21"/>
              </w:rPr>
              <w:t xml:space="preserve">have 10 to 30 minutes before separator melting becomes a risk — enough time for a</w:t>
            </w:r>
          </w:p>
          <w:p>
            <w:pPr>
              <w:spacing w:after="36" w:before="36"/>
            </w:pPr>
            <w:r>
              <w:rPr>
                <w:rFonts w:ascii="Arial" w:cs="Arial" w:eastAsia="Arial" w:hAnsi="Arial"/>
                <w:color w:val="1F2937"/>
                <w:sz w:val="21"/>
                <w:szCs w:val="21"/>
              </w:rPr>
              <w:t xml:space="preserve">controlled shutdown. The Level 1 threshold is 0.2°C/s — that is an earlier, softer</w:t>
            </w:r>
          </w:p>
          <w:p>
            <w:pPr>
              <w:spacing w:after="36" w:before="36"/>
            </w:pPr>
            <w:r>
              <w:rPr>
                <w:rFonts w:ascii="Arial" w:cs="Arial" w:eastAsia="Arial" w:hAnsi="Arial"/>
                <w:color w:val="1F2937"/>
                <w:sz w:val="21"/>
                <w:szCs w:val="21"/>
              </w:rPr>
              <w:t xml:space="preserve">signal that puts the system on alert without triggering any operational intervention."</w:t>
            </w:r>
          </w:p>
        </w:tc>
      </w:tr>
    </w:tbl>
    <w:p>
      <w:r>
        <w:rPr>
          <w:sz w:val="20"/>
          <w:szCs w:val="20"/>
        </w:rPr>
        <w:t xml:space="preserve"/>
      </w:r>
    </w:p>
    <w:p>
      <w:pPr>
        <w:spacing w:after="100" w:before="360"/>
      </w:pPr>
      <w:r>
        <w:rPr>
          <w:rFonts w:ascii="Arial" w:cs="Arial" w:eastAsia="Arial" w:hAnsi="Arial"/>
          <w:b/>
          <w:bCs/>
          <w:color w:val="1D4ED8"/>
          <w:sz w:val="32"/>
          <w:szCs w:val="32"/>
        </w:rPr>
        <w:t xml:space="preserve">Question 2 — Why is lithium plating invisible to a normal BMS?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2"/>
              <w:left w:val="thick" w:color="1D4ED8" w:sz="18"/>
              <w:bottom w:val="single" w:color="E5E7EB" w:sz="2"/>
              <w:right w:val="single" w:color="E5E7EB" w:sz="2"/>
            </w:tcBorders>
            <w:shd w:fill="EFF6FF" w:val="clear"/>
            <w:tcMar>
              <w:top w:type="dxa" w:w="130"/>
              <w:left w:type="dxa" w:w="240"/>
              <w:bottom w:type="dxa" w:w="130"/>
              <w:right w:type="dxa" w:w="180"/>
            </w:tcMar>
          </w:tcPr>
          <w:p>
            <w:pPr>
              <w:spacing w:after="90" w:before="0"/>
            </w:pPr>
            <w:r>
              <w:rPr>
                <w:rFonts w:ascii="Arial" w:cs="Arial" w:eastAsia="Arial" w:hAnsi="Arial"/>
                <w:b/>
                <w:bCs/>
                <w:color w:val="0F2744"/>
                <w:sz w:val="23"/>
                <w:szCs w:val="23"/>
              </w:rPr>
              <w:t xml:space="preserve">The full answer</w:t>
            </w:r>
          </w:p>
          <w:p>
            <w:pPr>
              <w:spacing w:after="36" w:before="36"/>
            </w:pPr>
            <w:r>
              <w:rPr>
                <w:rFonts w:ascii="Arial" w:cs="Arial" w:eastAsia="Arial" w:hAnsi="Arial"/>
                <w:color w:val="1F2937"/>
                <w:sz w:val="21"/>
                <w:szCs w:val="21"/>
              </w:rPr>
              <w:t xml:space="preserve">"Lithium plating does not change the terminal voltage in a way a standard sensor can</w:t>
            </w:r>
          </w:p>
          <w:p>
            <w:pPr>
              <w:spacing w:after="36" w:before="36"/>
            </w:pPr>
            <w:r>
              <w:rPr>
                <w:rFonts w:ascii="Arial" w:cs="Arial" w:eastAsia="Arial" w:hAnsi="Arial"/>
                <w:color w:val="1F2937"/>
                <w:sz w:val="21"/>
                <w:szCs w:val="21"/>
              </w:rPr>
              <w:t xml:space="preserve">detect. The electrochemical potential of metallic lithium deposited on the anode surface</w:t>
            </w:r>
          </w:p>
          <w:p>
            <w:pPr>
              <w:spacing w:after="36" w:before="36"/>
            </w:pPr>
            <w:r>
              <w:rPr>
                <w:rFonts w:ascii="Arial" w:cs="Arial" w:eastAsia="Arial" w:hAnsi="Arial"/>
                <w:color w:val="1F2937"/>
                <w:sz w:val="21"/>
                <w:szCs w:val="21"/>
              </w:rPr>
              <w:t xml:space="preserve">is very close to the potential of intercalated lithium in graphite — within a few millivolts.</w:t>
            </w:r>
          </w:p>
          <w:p>
            <w:pPr>
              <w:spacing w:after="36" w:before="36"/>
            </w:pPr>
            <w:r>
              <w:rPr>
                <w:rFonts w:ascii="Arial" w:cs="Arial" w:eastAsia="Arial" w:hAnsi="Arial"/>
                <w:color w:val="1F2937"/>
                <w:sz w:val="21"/>
                <w:szCs w:val="21"/>
              </w:rPr>
              <w:t xml:space="preserve">The voltage sensor cannot distinguish between them."</w:t>
            </w:r>
          </w:p>
          <w:p>
            <w:pPr>
              <w:spacing w:after="36" w:before="36"/>
            </w:pPr>
            <w:r>
              <w:rPr>
                <w:rFonts w:ascii="Arial" w:cs="Arial" w:eastAsia="Arial" w:hAnsi="Arial"/>
                <w:color w:val="1F2937"/>
                <w:sz w:val="21"/>
                <w:szCs w:val="21"/>
              </w:rPr>
              <w:t xml:space="preserve"/>
            </w:r>
          </w:p>
          <w:p>
            <w:pPr>
              <w:spacing w:after="36" w:before="36"/>
            </w:pPr>
            <w:r>
              <w:rPr>
                <w:rFonts w:ascii="Arial" w:cs="Arial" w:eastAsia="Arial" w:hAnsi="Arial"/>
                <w:color w:val="1F2937"/>
                <w:sz w:val="21"/>
                <w:szCs w:val="21"/>
              </w:rPr>
              <w:t xml:space="preserve">"Temperature also looks normal because the heat from plating is small relative to normal</w:t>
            </w:r>
          </w:p>
          <w:p>
            <w:pPr>
              <w:spacing w:after="36" w:before="36"/>
            </w:pPr>
            <w:r>
              <w:rPr>
                <w:rFonts w:ascii="Arial" w:cs="Arial" w:eastAsia="Arial" w:hAnsi="Arial"/>
                <w:color w:val="1F2937"/>
                <w:sz w:val="21"/>
                <w:szCs w:val="21"/>
              </w:rPr>
              <w:t xml:space="preserve">resistive heating during charging. And current looks normal because the cell is still</w:t>
            </w:r>
          </w:p>
          <w:p>
            <w:pPr>
              <w:spacing w:after="36" w:before="36"/>
            </w:pPr>
            <w:r>
              <w:rPr>
                <w:rFonts w:ascii="Arial" w:cs="Arial" w:eastAsia="Arial" w:hAnsi="Arial"/>
                <w:color w:val="1F2937"/>
                <w:sz w:val="21"/>
                <w:szCs w:val="21"/>
              </w:rPr>
              <w:t xml:space="preserve">accepting charge — just storing it in the wrong form."</w:t>
            </w:r>
          </w:p>
          <w:p>
            <w:pPr>
              <w:spacing w:after="36" w:before="36"/>
            </w:pPr>
            <w:r>
              <w:rPr>
                <w:rFonts w:ascii="Arial" w:cs="Arial" w:eastAsia="Arial" w:hAnsi="Arial"/>
                <w:color w:val="1F2937"/>
                <w:sz w:val="21"/>
                <w:szCs w:val="21"/>
              </w:rPr>
              <w:t xml:space="preserve"/>
            </w:r>
          </w:p>
          <w:p>
            <w:pPr>
              <w:spacing w:after="36" w:before="36"/>
            </w:pPr>
            <w:r>
              <w:rPr>
                <w:rFonts w:ascii="Arial" w:cs="Arial" w:eastAsia="Arial" w:hAnsi="Arial"/>
                <w:color w:val="1F2937"/>
                <w:sz w:val="21"/>
                <w:szCs w:val="21"/>
              </w:rPr>
              <w:t xml:space="preserve">"The only way to detect it externally without opening the cell is to probe the electrode</w:t>
            </w:r>
          </w:p>
          <w:p>
            <w:pPr>
              <w:spacing w:after="36" w:before="36"/>
            </w:pPr>
            <w:r>
              <w:rPr>
                <w:rFonts w:ascii="Arial" w:cs="Arial" w:eastAsia="Arial" w:hAnsi="Arial"/>
                <w:color w:val="1F2937"/>
                <w:sz w:val="21"/>
                <w:szCs w:val="21"/>
              </w:rPr>
              <w:t xml:space="preserve">kinetics using the pulse charging transient response — which is exactly what we do."</w:t>
            </w:r>
          </w:p>
        </w:tc>
      </w:tr>
    </w:tbl>
    <w:p>
      <w:r>
        <w:rPr>
          <w:sz w:val="20"/>
          <w:szCs w:val="20"/>
        </w:rPr>
        <w:t xml:space="preserve"/>
      </w:r>
    </w:p>
    <w:p>
      <w:pPr>
        <w:spacing w:after="100" w:before="360"/>
      </w:pPr>
      <w:r>
        <w:rPr>
          <w:rFonts w:ascii="Arial" w:cs="Arial" w:eastAsia="Arial" w:hAnsi="Arial"/>
          <w:b/>
          <w:bCs/>
          <w:color w:val="1D4ED8"/>
          <w:sz w:val="32"/>
          <w:szCs w:val="32"/>
        </w:rPr>
        <w:t xml:space="preserve">Question 3 — What chemically happens in thermal runaway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2"/>
              <w:left w:val="thick" w:color="1D4ED8" w:sz="18"/>
              <w:bottom w:val="single" w:color="E5E7EB" w:sz="2"/>
              <w:right w:val="single" w:color="E5E7EB" w:sz="2"/>
            </w:tcBorders>
            <w:shd w:fill="EFF6FF" w:val="clear"/>
            <w:tcMar>
              <w:top w:type="dxa" w:w="130"/>
              <w:left w:type="dxa" w:w="240"/>
              <w:bottom w:type="dxa" w:w="130"/>
              <w:right w:type="dxa" w:w="180"/>
            </w:tcMar>
          </w:tcPr>
          <w:p>
            <w:pPr>
              <w:spacing w:after="90" w:before="0"/>
            </w:pPr>
            <w:r>
              <w:rPr>
                <w:rFonts w:ascii="Arial" w:cs="Arial" w:eastAsia="Arial" w:hAnsi="Arial"/>
                <w:b/>
                <w:bCs/>
                <w:color w:val="0F2744"/>
                <w:sz w:val="23"/>
                <w:szCs w:val="23"/>
              </w:rPr>
              <w:t xml:space="preserve">The full answer</w:t>
            </w:r>
          </w:p>
          <w:p>
            <w:pPr>
              <w:spacing w:after="36" w:before="36"/>
            </w:pPr>
            <w:r>
              <w:rPr>
                <w:rFonts w:ascii="Arial" w:cs="Arial" w:eastAsia="Arial" w:hAnsi="Arial"/>
                <w:color w:val="1F2937"/>
                <w:sz w:val="21"/>
                <w:szCs w:val="21"/>
              </w:rPr>
              <w:t xml:space="preserve">"First the SEI layer begins decomposing at around 60 to 80°C — this is exothermic and</w:t>
            </w:r>
          </w:p>
          <w:p>
            <w:pPr>
              <w:spacing w:after="36" w:before="36"/>
            </w:pPr>
            <w:r>
              <w:rPr>
                <w:rFonts w:ascii="Arial" w:cs="Arial" w:eastAsia="Arial" w:hAnsi="Arial"/>
                <w:color w:val="1F2937"/>
                <w:sz w:val="21"/>
                <w:szCs w:val="21"/>
              </w:rPr>
              <w:t xml:space="preserve">produces the first self-heating signal that our dT/dt algorithm catches."</w:t>
            </w:r>
          </w:p>
          <w:p>
            <w:pPr>
              <w:spacing w:after="36" w:before="36"/>
            </w:pPr>
            <w:r>
              <w:rPr>
                <w:rFonts w:ascii="Arial" w:cs="Arial" w:eastAsia="Arial" w:hAnsi="Arial"/>
                <w:color w:val="1F2937"/>
                <w:sz w:val="21"/>
                <w:szCs w:val="21"/>
              </w:rPr>
              <w:t xml:space="preserve"/>
            </w:r>
          </w:p>
          <w:p>
            <w:pPr>
              <w:spacing w:after="36" w:before="36"/>
            </w:pPr>
            <w:r>
              <w:rPr>
                <w:rFonts w:ascii="Arial" w:cs="Arial" w:eastAsia="Arial" w:hAnsi="Arial"/>
                <w:color w:val="1F2937"/>
                <w:sz w:val="21"/>
                <w:szCs w:val="21"/>
              </w:rPr>
              <w:t xml:space="preserve">"Then at around 80 to 110°C the electrolyte begins decomposing, producing CO2, CO,</w:t>
            </w:r>
          </w:p>
          <w:p>
            <w:pPr>
              <w:spacing w:after="36" w:before="36"/>
            </w:pPr>
            <w:r>
              <w:rPr>
                <w:rFonts w:ascii="Arial" w:cs="Arial" w:eastAsia="Arial" w:hAnsi="Arial"/>
                <w:color w:val="1F2937"/>
                <w:sz w:val="21"/>
                <w:szCs w:val="21"/>
              </w:rPr>
              <w:t xml:space="preserve">and hydrocarbons. This pressurises the cell and is also exothermic — more heat added."</w:t>
            </w:r>
          </w:p>
          <w:p>
            <w:pPr>
              <w:spacing w:after="36" w:before="36"/>
            </w:pPr>
            <w:r>
              <w:rPr>
                <w:rFonts w:ascii="Arial" w:cs="Arial" w:eastAsia="Arial" w:hAnsi="Arial"/>
                <w:color w:val="1F2937"/>
                <w:sz w:val="21"/>
                <w:szCs w:val="21"/>
              </w:rPr>
              <w:t xml:space="preserve"/>
            </w:r>
          </w:p>
          <w:p>
            <w:pPr>
              <w:spacing w:after="36" w:before="36"/>
            </w:pPr>
            <w:r>
              <w:rPr>
                <w:rFonts w:ascii="Arial" w:cs="Arial" w:eastAsia="Arial" w:hAnsi="Arial"/>
                <w:color w:val="1F2937"/>
                <w:sz w:val="21"/>
                <w:szCs w:val="21"/>
              </w:rPr>
              <w:t xml:space="preserve">"At 110 to 130°C the separator softens and begins melting. If it fails, the anode and</w:t>
            </w:r>
          </w:p>
          <w:p>
            <w:pPr>
              <w:spacing w:after="36" w:before="36"/>
            </w:pPr>
            <w:r>
              <w:rPr>
                <w:rFonts w:ascii="Arial" w:cs="Arial" w:eastAsia="Arial" w:hAnsi="Arial"/>
                <w:color w:val="1F2937"/>
                <w:sz w:val="21"/>
                <w:szCs w:val="21"/>
              </w:rPr>
              <w:t xml:space="preserve">cathode short internally — enormous current, enormous heat instantaneously."</w:t>
            </w:r>
          </w:p>
          <w:p>
            <w:pPr>
              <w:spacing w:after="36" w:before="36"/>
            </w:pPr>
            <w:r>
              <w:rPr>
                <w:rFonts w:ascii="Arial" w:cs="Arial" w:eastAsia="Arial" w:hAnsi="Arial"/>
                <w:color w:val="1F2937"/>
                <w:sz w:val="21"/>
                <w:szCs w:val="21"/>
              </w:rPr>
              <w:t xml:space="preserve"/>
            </w:r>
          </w:p>
          <w:p>
            <w:pPr>
              <w:spacing w:after="36" w:before="36"/>
            </w:pPr>
            <w:r>
              <w:rPr>
                <w:rFonts w:ascii="Arial" w:cs="Arial" w:eastAsia="Arial" w:hAnsi="Arial"/>
                <w:color w:val="1F2937"/>
                <w:sz w:val="21"/>
                <w:szCs w:val="21"/>
              </w:rPr>
              <w:t xml:space="preserve">"Above 130 to 150°C the NMC cathode releases oxygen from its crystal structure.</w:t>
            </w:r>
          </w:p>
          <w:p>
            <w:pPr>
              <w:spacing w:after="36" w:before="36"/>
            </w:pPr>
            <w:r>
              <w:rPr>
                <w:rFonts w:ascii="Arial" w:cs="Arial" w:eastAsia="Arial" w:hAnsi="Arial"/>
                <w:color w:val="1F2937"/>
                <w:sz w:val="21"/>
                <w:szCs w:val="21"/>
              </w:rPr>
              <w:t xml:space="preserve">That oxygen reacts with the electrolyte. Now the cell has its own oxidiser — the fire</w:t>
            </w:r>
          </w:p>
          <w:p>
            <w:pPr>
              <w:spacing w:after="36" w:before="36"/>
            </w:pPr>
            <w:r>
              <w:rPr>
                <w:rFonts w:ascii="Arial" w:cs="Arial" w:eastAsia="Arial" w:hAnsi="Arial"/>
                <w:color w:val="1F2937"/>
                <w:sz w:val="21"/>
                <w:szCs w:val="21"/>
              </w:rPr>
              <w:t xml:space="preserve">is self-sustaining regardless of what you do externally. Water does not help.</w:t>
            </w:r>
          </w:p>
          <w:p>
            <w:pPr>
              <w:spacing w:after="36" w:before="36"/>
            </w:pPr>
            <w:r>
              <w:rPr>
                <w:rFonts w:ascii="Arial" w:cs="Arial" w:eastAsia="Arial" w:hAnsi="Arial"/>
                <w:color w:val="1F2937"/>
                <w:sz w:val="21"/>
                <w:szCs w:val="21"/>
              </w:rPr>
              <w:t xml:space="preserve">CO2 extinguishers do not help. The only solution is early detection and prevention."</w:t>
            </w:r>
          </w:p>
        </w:tc>
      </w:tr>
    </w:tbl>
    <w:p>
      <w:r>
        <w:rPr>
          <w:sz w:val="20"/>
          <w:szCs w:val="20"/>
        </w:rPr>
        <w:t xml:space="preserve"/>
      </w:r>
    </w:p>
    <w:p>
      <w:pPr>
        <w:spacing w:after="100" w:before="360"/>
      </w:pPr>
      <w:r>
        <w:rPr>
          <w:rFonts w:ascii="Arial" w:cs="Arial" w:eastAsia="Arial" w:hAnsi="Arial"/>
          <w:b/>
          <w:bCs/>
          <w:color w:val="1D4ED8"/>
          <w:sz w:val="32"/>
          <w:szCs w:val="32"/>
        </w:rPr>
        <w:t xml:space="preserve">Question 4 — What is the SEI and why does it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2"/>
              <w:left w:val="thick" w:color="1D4ED8" w:sz="18"/>
              <w:bottom w:val="single" w:color="E5E7EB" w:sz="2"/>
              <w:right w:val="single" w:color="E5E7EB" w:sz="2"/>
            </w:tcBorders>
            <w:shd w:fill="EFF6FF" w:val="clear"/>
            <w:tcMar>
              <w:top w:type="dxa" w:w="130"/>
              <w:left w:type="dxa" w:w="240"/>
              <w:bottom w:type="dxa" w:w="130"/>
              <w:right w:type="dxa" w:w="180"/>
            </w:tcMar>
          </w:tcPr>
          <w:p>
            <w:pPr>
              <w:spacing w:after="90" w:before="0"/>
            </w:pPr>
            <w:r>
              <w:rPr>
                <w:rFonts w:ascii="Arial" w:cs="Arial" w:eastAsia="Arial" w:hAnsi="Arial"/>
                <w:b/>
                <w:bCs/>
                <w:color w:val="0F2744"/>
                <w:sz w:val="23"/>
                <w:szCs w:val="23"/>
              </w:rPr>
              <w:t xml:space="preserve">The full answer</w:t>
            </w:r>
          </w:p>
          <w:p>
            <w:pPr>
              <w:spacing w:after="36" w:before="36"/>
            </w:pPr>
            <w:r>
              <w:rPr>
                <w:rFonts w:ascii="Arial" w:cs="Arial" w:eastAsia="Arial" w:hAnsi="Arial"/>
                <w:color w:val="1F2937"/>
                <w:sz w:val="21"/>
                <w:szCs w:val="21"/>
              </w:rPr>
              <w:t xml:space="preserve">"SEI stands for Solid Electrolyte Interface. It is a thin solid layer that forms on the</w:t>
            </w:r>
          </w:p>
          <w:p>
            <w:pPr>
              <w:spacing w:after="36" w:before="36"/>
            </w:pPr>
            <w:r>
              <w:rPr>
                <w:rFonts w:ascii="Arial" w:cs="Arial" w:eastAsia="Arial" w:hAnsi="Arial"/>
                <w:color w:val="1F2937"/>
                <w:sz w:val="21"/>
                <w:szCs w:val="21"/>
              </w:rPr>
              <w:t xml:space="preserve">anode surface during the first charge cycle when electrolyte reacts with the graphite."</w:t>
            </w:r>
          </w:p>
          <w:p>
            <w:pPr>
              <w:spacing w:after="36" w:before="36"/>
            </w:pPr>
            <w:r>
              <w:rPr>
                <w:rFonts w:ascii="Arial" w:cs="Arial" w:eastAsia="Arial" w:hAnsi="Arial"/>
                <w:color w:val="1F2937"/>
                <w:sz w:val="21"/>
                <w:szCs w:val="21"/>
              </w:rPr>
              <w:t xml:space="preserve"/>
            </w:r>
          </w:p>
          <w:p>
            <w:pPr>
              <w:spacing w:after="36" w:before="36"/>
            </w:pPr>
            <w:r>
              <w:rPr>
                <w:rFonts w:ascii="Arial" w:cs="Arial" w:eastAsia="Arial" w:hAnsi="Arial"/>
                <w:color w:val="1F2937"/>
                <w:sz w:val="21"/>
                <w:szCs w:val="21"/>
              </w:rPr>
              <w:t xml:space="preserve">"It matters for three reasons. First it passivates the anode — without it the electrolyte</w:t>
            </w:r>
          </w:p>
          <w:p>
            <w:pPr>
              <w:spacing w:after="36" w:before="36"/>
            </w:pPr>
            <w:r>
              <w:rPr>
                <w:rFonts w:ascii="Arial" w:cs="Arial" w:eastAsia="Arial" w:hAnsi="Arial"/>
                <w:color w:val="1F2937"/>
                <w:sz w:val="21"/>
                <w:szCs w:val="21"/>
              </w:rPr>
              <w:t xml:space="preserve">would continuously react with the graphite and the cell would self-destruct quickly.</w:t>
            </w:r>
          </w:p>
          <w:p>
            <w:pPr>
              <w:spacing w:after="36" w:before="36"/>
            </w:pPr>
            <w:r>
              <w:rPr>
                <w:rFonts w:ascii="Arial" w:cs="Arial" w:eastAsia="Arial" w:hAnsi="Arial"/>
                <w:color w:val="1F2937"/>
                <w:sz w:val="21"/>
                <w:szCs w:val="21"/>
              </w:rPr>
              <w:t xml:space="preserve">Second it grows thicker with every cycle, consuming lithium permanently and increasing</w:t>
            </w:r>
          </w:p>
          <w:p>
            <w:pPr>
              <w:spacing w:after="36" w:before="36"/>
            </w:pPr>
            <w:r>
              <w:rPr>
                <w:rFonts w:ascii="Arial" w:cs="Arial" w:eastAsia="Arial" w:hAnsi="Arial"/>
                <w:color w:val="1F2937"/>
                <w:sz w:val="21"/>
                <w:szCs w:val="21"/>
              </w:rPr>
              <w:t xml:space="preserve">internal resistance — this is the primary mechanism of capacity fade with age.</w:t>
            </w:r>
          </w:p>
          <w:p>
            <w:pPr>
              <w:spacing w:after="36" w:before="36"/>
            </w:pPr>
            <w:r>
              <w:rPr>
                <w:rFonts w:ascii="Arial" w:cs="Arial" w:eastAsia="Arial" w:hAnsi="Arial"/>
                <w:color w:val="1F2937"/>
                <w:sz w:val="21"/>
                <w:szCs w:val="21"/>
              </w:rPr>
              <w:t xml:space="preserve">Third at temperatures above 60 to 80°C it decomposes exothermically — this is the</w:t>
            </w:r>
          </w:p>
          <w:p>
            <w:pPr>
              <w:spacing w:after="36" w:before="36"/>
            </w:pPr>
            <w:r>
              <w:rPr>
                <w:rFonts w:ascii="Arial" w:cs="Arial" w:eastAsia="Arial" w:hAnsi="Arial"/>
                <w:color w:val="1F2937"/>
                <w:sz w:val="21"/>
                <w:szCs w:val="21"/>
              </w:rPr>
              <w:t xml:space="preserve">first chemical event in thermal runaway and the source of the early dT/dt signal."</w:t>
            </w:r>
          </w:p>
        </w:tc>
      </w:tr>
    </w:tbl>
    <w:p>
      <w:r>
        <w:rPr>
          <w:sz w:val="20"/>
          <w:szCs w:val="20"/>
        </w:rPr>
        <w:t xml:space="preserve"/>
      </w:r>
    </w:p>
    <w:p>
      <w:pPr>
        <w:spacing w:after="100" w:before="360"/>
      </w:pPr>
      <w:r>
        <w:rPr>
          <w:rFonts w:ascii="Arial" w:cs="Arial" w:eastAsia="Arial" w:hAnsi="Arial"/>
          <w:b/>
          <w:bCs/>
          <w:color w:val="1D4ED8"/>
          <w:sz w:val="32"/>
          <w:szCs w:val="32"/>
        </w:rPr>
        <w:t xml:space="preserve">Question 5 — Your 18650 cells vs Cat's large format cells — same physics?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2"/>
              <w:left w:val="thick" w:color="1D4ED8" w:sz="18"/>
              <w:bottom w:val="single" w:color="E5E7EB" w:sz="2"/>
              <w:right w:val="single" w:color="E5E7EB" w:sz="2"/>
            </w:tcBorders>
            <w:shd w:fill="EFF6FF" w:val="clear"/>
            <w:tcMar>
              <w:top w:type="dxa" w:w="130"/>
              <w:left w:type="dxa" w:w="240"/>
              <w:bottom w:type="dxa" w:w="130"/>
              <w:right w:type="dxa" w:w="180"/>
            </w:tcMar>
          </w:tcPr>
          <w:p>
            <w:pPr>
              <w:spacing w:after="90" w:before="0"/>
            </w:pPr>
            <w:r>
              <w:rPr>
                <w:rFonts w:ascii="Arial" w:cs="Arial" w:eastAsia="Arial" w:hAnsi="Arial"/>
                <w:b/>
                <w:bCs/>
                <w:color w:val="0F2744"/>
                <w:sz w:val="23"/>
                <w:szCs w:val="23"/>
              </w:rPr>
              <w:t xml:space="preserve">The full answer</w:t>
            </w:r>
          </w:p>
          <w:p>
            <w:pPr>
              <w:spacing w:after="36" w:before="36"/>
            </w:pPr>
            <w:r>
              <w:rPr>
                <w:rFonts w:ascii="Arial" w:cs="Arial" w:eastAsia="Arial" w:hAnsi="Arial"/>
                <w:color w:val="1F2937"/>
                <w:sz w:val="21"/>
                <w:szCs w:val="21"/>
              </w:rPr>
              <w:t xml:space="preserve">"The electrochemistry is identical. NMC cathode, graphite anode, same intercalation</w:t>
            </w:r>
          </w:p>
          <w:p>
            <w:pPr>
              <w:spacing w:after="36" w:before="36"/>
            </w:pPr>
            <w:r>
              <w:rPr>
                <w:rFonts w:ascii="Arial" w:cs="Arial" w:eastAsia="Arial" w:hAnsi="Arial"/>
                <w:color w:val="1F2937"/>
                <w:sz w:val="21"/>
                <w:szCs w:val="21"/>
              </w:rPr>
              <w:t xml:space="preserve">mechanism, same failure modes, same thermal runaway cascade. The scale is different</w:t>
            </w:r>
          </w:p>
          <w:p>
            <w:pPr>
              <w:spacing w:after="36" w:before="36"/>
            </w:pPr>
            <w:r>
              <w:rPr>
                <w:rFonts w:ascii="Arial" w:cs="Arial" w:eastAsia="Arial" w:hAnsi="Arial"/>
                <w:color w:val="1F2937"/>
                <w:sz w:val="21"/>
                <w:szCs w:val="21"/>
              </w:rPr>
              <w:t xml:space="preserve">but the physics is the same."</w:t>
            </w:r>
          </w:p>
          <w:p>
            <w:pPr>
              <w:spacing w:after="36" w:before="36"/>
            </w:pPr>
            <w:r>
              <w:rPr>
                <w:rFonts w:ascii="Arial" w:cs="Arial" w:eastAsia="Arial" w:hAnsi="Arial"/>
                <w:color w:val="1F2937"/>
                <w:sz w:val="21"/>
                <w:szCs w:val="21"/>
              </w:rPr>
              <w:t xml:space="preserve"/>
            </w:r>
          </w:p>
          <w:p>
            <w:pPr>
              <w:spacing w:after="36" w:before="36"/>
            </w:pPr>
            <w:r>
              <w:rPr>
                <w:rFonts w:ascii="Arial" w:cs="Arial" w:eastAsia="Arial" w:hAnsi="Arial"/>
                <w:color w:val="1F2937"/>
                <w:sz w:val="21"/>
                <w:szCs w:val="21"/>
              </w:rPr>
              <w:t xml:space="preserve">"In fact large format cells in a tightly packed module have MORE thermal runaway risk</w:t>
            </w:r>
          </w:p>
          <w:p>
            <w:pPr>
              <w:spacing w:after="36" w:before="36"/>
            </w:pPr>
            <w:r>
              <w:rPr>
                <w:rFonts w:ascii="Arial" w:cs="Arial" w:eastAsia="Arial" w:hAnsi="Arial"/>
                <w:color w:val="1F2937"/>
                <w:sz w:val="21"/>
                <w:szCs w:val="21"/>
              </w:rPr>
              <w:t xml:space="preserve">per failing cell because the thermal mass of the pack means heat dissipates more slowly.</w:t>
            </w:r>
          </w:p>
          <w:p>
            <w:pPr>
              <w:spacing w:after="36" w:before="36"/>
            </w:pPr>
            <w:r>
              <w:rPr>
                <w:rFonts w:ascii="Arial" w:cs="Arial" w:eastAsia="Arial" w:hAnsi="Arial"/>
                <w:color w:val="1F2937"/>
                <w:sz w:val="21"/>
                <w:szCs w:val="21"/>
              </w:rPr>
              <w:t xml:space="preserve">In a cylindrical cell the surface area to volume ratio is higher — heat escapes faster.</w:t>
            </w:r>
          </w:p>
          <w:p>
            <w:pPr>
              <w:spacing w:after="36" w:before="36"/>
            </w:pPr>
            <w:r>
              <w:rPr>
                <w:rFonts w:ascii="Arial" w:cs="Arial" w:eastAsia="Arial" w:hAnsi="Arial"/>
                <w:color w:val="1F2937"/>
                <w:sz w:val="21"/>
                <w:szCs w:val="21"/>
              </w:rPr>
              <w:t xml:space="preserve">In a large prismatic cell the core can reach runaway temperature while the surface still</w:t>
            </w:r>
          </w:p>
          <w:p>
            <w:pPr>
              <w:spacing w:after="36" w:before="36"/>
            </w:pPr>
            <w:r>
              <w:rPr>
                <w:rFonts w:ascii="Arial" w:cs="Arial" w:eastAsia="Arial" w:hAnsi="Arial"/>
                <w:color w:val="1F2937"/>
                <w:sz w:val="21"/>
                <w:szCs w:val="21"/>
              </w:rPr>
              <w:t xml:space="preserve">reads safe. This makes our per-cell individual thermal monitoring even more critical</w:t>
            </w:r>
          </w:p>
          <w:p>
            <w:pPr>
              <w:spacing w:after="36" w:before="36"/>
            </w:pPr>
            <w:r>
              <w:rPr>
                <w:rFonts w:ascii="Arial" w:cs="Arial" w:eastAsia="Arial" w:hAnsi="Arial"/>
                <w:color w:val="1F2937"/>
                <w:sz w:val="21"/>
                <w:szCs w:val="21"/>
              </w:rPr>
              <w:t xml:space="preserve">at scale than it is in our prototype."</w:t>
            </w:r>
          </w:p>
        </w:tc>
      </w:tr>
    </w:tbl>
    <w:p>
      <w:r>
        <w:rPr>
          <w:sz w:val="20"/>
          <w:szCs w:val="20"/>
        </w:rPr>
        <w:t xml:space="preserve"/>
      </w:r>
    </w:p>
    <w:p>
      <w:pPr>
        <w:spacing w:after="100" w:before="360"/>
      </w:pPr>
      <w:r>
        <w:rPr>
          <w:rFonts w:ascii="Arial" w:cs="Arial" w:eastAsia="Arial" w:hAnsi="Arial"/>
          <w:b/>
          <w:bCs/>
          <w:color w:val="1D4ED8"/>
          <w:sz w:val="32"/>
          <w:szCs w:val="32"/>
        </w:rPr>
        <w:t xml:space="preserve">Question 6 — Why does cold temperature cause lithium plating?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2"/>
              <w:left w:val="thick" w:color="1D4ED8" w:sz="18"/>
              <w:bottom w:val="single" w:color="E5E7EB" w:sz="2"/>
              <w:right w:val="single" w:color="E5E7EB" w:sz="2"/>
            </w:tcBorders>
            <w:shd w:fill="EFF6FF" w:val="clear"/>
            <w:tcMar>
              <w:top w:type="dxa" w:w="130"/>
              <w:left w:type="dxa" w:w="240"/>
              <w:bottom w:type="dxa" w:w="130"/>
              <w:right w:type="dxa" w:w="180"/>
            </w:tcMar>
          </w:tcPr>
          <w:p>
            <w:pPr>
              <w:spacing w:after="90" w:before="0"/>
            </w:pPr>
            <w:r>
              <w:rPr>
                <w:rFonts w:ascii="Arial" w:cs="Arial" w:eastAsia="Arial" w:hAnsi="Arial"/>
                <w:b/>
                <w:bCs/>
                <w:color w:val="0F2744"/>
                <w:sz w:val="23"/>
                <w:szCs w:val="23"/>
              </w:rPr>
              <w:t xml:space="preserve">The full answer</w:t>
            </w:r>
          </w:p>
          <w:p>
            <w:pPr>
              <w:spacing w:after="36" w:before="36"/>
            </w:pPr>
            <w:r>
              <w:rPr>
                <w:rFonts w:ascii="Arial" w:cs="Arial" w:eastAsia="Arial" w:hAnsi="Arial"/>
                <w:color w:val="1F2937"/>
                <w:sz w:val="21"/>
                <w:szCs w:val="21"/>
              </w:rPr>
              <w:t xml:space="preserve">"Intercalation is a kinetic process — lithium ions need to diffuse to the anode surface,</w:t>
            </w:r>
          </w:p>
          <w:p>
            <w:pPr>
              <w:spacing w:after="36" w:before="36"/>
            </w:pPr>
            <w:r>
              <w:rPr>
                <w:rFonts w:ascii="Arial" w:cs="Arial" w:eastAsia="Arial" w:hAnsi="Arial"/>
                <w:color w:val="1F2937"/>
                <w:sz w:val="21"/>
                <w:szCs w:val="21"/>
              </w:rPr>
              <w:t xml:space="preserve">desolvate from the electrolyte, and slot into the graphite lattice. Each of these steps</w:t>
            </w:r>
          </w:p>
          <w:p>
            <w:pPr>
              <w:spacing w:after="36" w:before="36"/>
            </w:pPr>
            <w:r>
              <w:rPr>
                <w:rFonts w:ascii="Arial" w:cs="Arial" w:eastAsia="Arial" w:hAnsi="Arial"/>
                <w:color w:val="1F2937"/>
                <w:sz w:val="21"/>
                <w:szCs w:val="21"/>
              </w:rPr>
              <w:t xml:space="preserve">has an energy barrier and slows down at low temperatures."</w:t>
            </w:r>
          </w:p>
          <w:p>
            <w:pPr>
              <w:spacing w:after="36" w:before="36"/>
            </w:pPr>
            <w:r>
              <w:rPr>
                <w:rFonts w:ascii="Arial" w:cs="Arial" w:eastAsia="Arial" w:hAnsi="Arial"/>
                <w:color w:val="1F2937"/>
                <w:sz w:val="21"/>
                <w:szCs w:val="21"/>
              </w:rPr>
              <w:t xml:space="preserve"/>
            </w:r>
          </w:p>
          <w:p>
            <w:pPr>
              <w:spacing w:after="36" w:before="36"/>
            </w:pPr>
            <w:r>
              <w:rPr>
                <w:rFonts w:ascii="Arial" w:cs="Arial" w:eastAsia="Arial" w:hAnsi="Arial"/>
                <w:color w:val="1F2937"/>
                <w:sz w:val="21"/>
                <w:szCs w:val="21"/>
              </w:rPr>
              <w:t xml:space="preserve">"At temperatures below 10°C the intercalation kinetics become slow enough that even</w:t>
            </w:r>
          </w:p>
          <w:p>
            <w:pPr>
              <w:spacing w:after="36" w:before="36"/>
            </w:pPr>
            <w:r>
              <w:rPr>
                <w:rFonts w:ascii="Arial" w:cs="Arial" w:eastAsia="Arial" w:hAnsi="Arial"/>
                <w:color w:val="1F2937"/>
                <w:sz w:val="21"/>
                <w:szCs w:val="21"/>
              </w:rPr>
              <w:t xml:space="preserve">moderate charge currents — say 0.5C — deliver lithium ions to the anode surface faster</w:t>
            </w:r>
          </w:p>
          <w:p>
            <w:pPr>
              <w:spacing w:after="36" w:before="36"/>
            </w:pPr>
            <w:r>
              <w:rPr>
                <w:rFonts w:ascii="Arial" w:cs="Arial" w:eastAsia="Arial" w:hAnsi="Arial"/>
                <w:color w:val="1F2937"/>
                <w:sz w:val="21"/>
                <w:szCs w:val="21"/>
              </w:rPr>
              <w:t xml:space="preserve">than they can slot in. The excess ions deposit as metallic lithium instead."</w:t>
            </w:r>
          </w:p>
          <w:p>
            <w:pPr>
              <w:spacing w:after="36" w:before="36"/>
            </w:pPr>
            <w:r>
              <w:rPr>
                <w:rFonts w:ascii="Arial" w:cs="Arial" w:eastAsia="Arial" w:hAnsi="Arial"/>
                <w:color w:val="1F2937"/>
                <w:sz w:val="21"/>
                <w:szCs w:val="21"/>
              </w:rPr>
              <w:t xml:space="preserve"/>
            </w:r>
          </w:p>
          <w:p>
            <w:pPr>
              <w:spacing w:after="36" w:before="36"/>
            </w:pPr>
            <w:r>
              <w:rPr>
                <w:rFonts w:ascii="Arial" w:cs="Arial" w:eastAsia="Arial" w:hAnsi="Arial"/>
                <w:color w:val="1F2937"/>
                <w:sz w:val="21"/>
                <w:szCs w:val="21"/>
              </w:rPr>
              <w:t xml:space="preserve">"This is why all EV manufacturers — Tesla, Nissan, BMW — disable fast charging when</w:t>
            </w:r>
          </w:p>
          <w:p>
            <w:pPr>
              <w:spacing w:after="36" w:before="36"/>
            </w:pPr>
            <w:r>
              <w:rPr>
                <w:rFonts w:ascii="Arial" w:cs="Arial" w:eastAsia="Arial" w:hAnsi="Arial"/>
                <w:color w:val="1F2937"/>
                <w:sz w:val="21"/>
                <w:szCs w:val="21"/>
              </w:rPr>
              <w:t xml:space="preserve">the battery is cold, and why battery preconditioning before fast charging exists.</w:t>
            </w:r>
          </w:p>
          <w:p>
            <w:pPr>
              <w:spacing w:after="36" w:before="36"/>
            </w:pPr>
            <w:r>
              <w:rPr>
                <w:rFonts w:ascii="Arial" w:cs="Arial" w:eastAsia="Arial" w:hAnsi="Arial"/>
                <w:color w:val="1F2937"/>
                <w:sz w:val="21"/>
                <w:szCs w:val="21"/>
              </w:rPr>
              <w:t xml:space="preserve">Our system includes temperature as an input to the plating risk assessment."</w:t>
            </w:r>
          </w:p>
        </w:tc>
      </w:tr>
    </w:tbl>
    <w:p>
      <w:r>
        <w:rPr>
          <w:sz w:val="20"/>
          <w:szCs w:val="20"/>
        </w:rPr>
        <w:t xml:space="preserve"/>
      </w:r>
    </w:p>
    <w:p>
      <w:pPr>
        <w:spacing w:after="100" w:before="360"/>
      </w:pPr>
      <w:r>
        <w:rPr>
          <w:rFonts w:ascii="Arial" w:cs="Arial" w:eastAsia="Arial" w:hAnsi="Arial"/>
          <w:b/>
          <w:bCs/>
          <w:color w:val="1D4ED8"/>
          <w:sz w:val="32"/>
          <w:szCs w:val="32"/>
        </w:rPr>
        <w:t xml:space="preserve">Question 7 — What is State of Health and how is it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2"/>
              <w:left w:val="thick" w:color="1D4ED8" w:sz="18"/>
              <w:bottom w:val="single" w:color="E5E7EB" w:sz="2"/>
              <w:right w:val="single" w:color="E5E7EB" w:sz="2"/>
            </w:tcBorders>
            <w:shd w:fill="EFF6FF" w:val="clear"/>
            <w:tcMar>
              <w:top w:type="dxa" w:w="130"/>
              <w:left w:type="dxa" w:w="240"/>
              <w:bottom w:type="dxa" w:w="130"/>
              <w:right w:type="dxa" w:w="180"/>
            </w:tcMar>
          </w:tcPr>
          <w:p>
            <w:pPr>
              <w:spacing w:after="90" w:before="0"/>
            </w:pPr>
            <w:r>
              <w:rPr>
                <w:rFonts w:ascii="Arial" w:cs="Arial" w:eastAsia="Arial" w:hAnsi="Arial"/>
                <w:b/>
                <w:bCs/>
                <w:color w:val="0F2744"/>
                <w:sz w:val="23"/>
                <w:szCs w:val="23"/>
              </w:rPr>
              <w:t xml:space="preserve">The full answer</w:t>
            </w:r>
          </w:p>
          <w:p>
            <w:pPr>
              <w:spacing w:after="36" w:before="36"/>
            </w:pPr>
            <w:r>
              <w:rPr>
                <w:rFonts w:ascii="Arial" w:cs="Arial" w:eastAsia="Arial" w:hAnsi="Arial"/>
                <w:color w:val="1F2937"/>
                <w:sz w:val="21"/>
                <w:szCs w:val="21"/>
              </w:rPr>
              <w:t xml:space="preserve">"State of Health is the ratio of current maximum capacity to original rated capacity,</w:t>
            </w:r>
          </w:p>
          <w:p>
            <w:pPr>
              <w:spacing w:after="36" w:before="36"/>
            </w:pPr>
            <w:r>
              <w:rPr>
                <w:rFonts w:ascii="Arial" w:cs="Arial" w:eastAsia="Arial" w:hAnsi="Arial"/>
                <w:color w:val="1F2937"/>
                <w:sz w:val="21"/>
                <w:szCs w:val="21"/>
              </w:rPr>
              <w:t xml:space="preserve">expressed as a percentage. A new Samsung 25R delivers 2500mAh. At 80% SOH</w:t>
            </w:r>
          </w:p>
          <w:p>
            <w:pPr>
              <w:spacing w:after="36" w:before="36"/>
            </w:pPr>
            <w:r>
              <w:rPr>
                <w:rFonts w:ascii="Arial" w:cs="Arial" w:eastAsia="Arial" w:hAnsi="Arial"/>
                <w:color w:val="1F2937"/>
                <w:sz w:val="21"/>
                <w:szCs w:val="21"/>
              </w:rPr>
              <w:t xml:space="preserve">it delivers 2000mAh. At 70% SOH — which is our end-of-life threshold — 1750mAh."</w:t>
            </w:r>
          </w:p>
          <w:p>
            <w:pPr>
              <w:spacing w:after="36" w:before="36"/>
            </w:pPr>
            <w:r>
              <w:rPr>
                <w:rFonts w:ascii="Arial" w:cs="Arial" w:eastAsia="Arial" w:hAnsi="Arial"/>
                <w:color w:val="1F2937"/>
                <w:sz w:val="21"/>
                <w:szCs w:val="21"/>
              </w:rPr>
              <w:t xml:space="preserve"/>
            </w:r>
          </w:p>
          <w:p>
            <w:pPr>
              <w:spacing w:after="36" w:before="36"/>
            </w:pPr>
            <w:r>
              <w:rPr>
                <w:rFonts w:ascii="Arial" w:cs="Arial" w:eastAsia="Arial" w:hAnsi="Arial"/>
                <w:color w:val="1F2937"/>
                <w:sz w:val="21"/>
                <w:szCs w:val="21"/>
              </w:rPr>
              <w:t xml:space="preserve">"You measure it by doing a full controlled discharge from 100% to 0% at a known</w:t>
            </w:r>
          </w:p>
          <w:p>
            <w:pPr>
              <w:spacing w:after="36" w:before="36"/>
            </w:pPr>
            <w:r>
              <w:rPr>
                <w:rFonts w:ascii="Arial" w:cs="Arial" w:eastAsia="Arial" w:hAnsi="Arial"/>
                <w:color w:val="1F2937"/>
                <w:sz w:val="21"/>
                <w:szCs w:val="21"/>
              </w:rPr>
              <w:t xml:space="preserve">constant current and integrating the current over time — charge equals current</w:t>
            </w:r>
          </w:p>
          <w:p>
            <w:pPr>
              <w:spacing w:after="36" w:before="36"/>
            </w:pPr>
            <w:r>
              <w:rPr>
                <w:rFonts w:ascii="Arial" w:cs="Arial" w:eastAsia="Arial" w:hAnsi="Arial"/>
                <w:color w:val="1F2937"/>
                <w:sz w:val="21"/>
                <w:szCs w:val="21"/>
              </w:rPr>
              <w:t xml:space="preserve">times time. Compare to the rated capacity. That is the true SOH measurement."</w:t>
            </w:r>
          </w:p>
          <w:p>
            <w:pPr>
              <w:spacing w:after="36" w:before="36"/>
            </w:pPr>
            <w:r>
              <w:rPr>
                <w:rFonts w:ascii="Arial" w:cs="Arial" w:eastAsia="Arial" w:hAnsi="Arial"/>
                <w:color w:val="1F2937"/>
                <w:sz w:val="21"/>
                <w:szCs w:val="21"/>
              </w:rPr>
              <w:t xml:space="preserve"/>
            </w:r>
          </w:p>
          <w:p>
            <w:pPr>
              <w:spacing w:after="36" w:before="36"/>
            </w:pPr>
            <w:r>
              <w:rPr>
                <w:rFonts w:ascii="Arial" w:cs="Arial" w:eastAsia="Arial" w:hAnsi="Arial"/>
                <w:color w:val="1F2937"/>
                <w:sz w:val="21"/>
                <w:szCs w:val="21"/>
              </w:rPr>
              <w:t xml:space="preserve">"In operation you cannot do a full controlled discharge every cycle. So SENTINEL</w:t>
            </w:r>
          </w:p>
          <w:p>
            <w:pPr>
              <w:spacing w:after="36" w:before="36"/>
            </w:pPr>
            <w:r>
              <w:rPr>
                <w:rFonts w:ascii="Arial" w:cs="Arial" w:eastAsia="Arial" w:hAnsi="Arial"/>
                <w:color w:val="1F2937"/>
                <w:sz w:val="21"/>
                <w:szCs w:val="21"/>
              </w:rPr>
              <w:t xml:space="preserve">estimates SOH indirectly by tracking internal resistance evolution and the shape of</w:t>
            </w:r>
          </w:p>
          <w:p>
            <w:pPr>
              <w:spacing w:after="36" w:before="36"/>
            </w:pPr>
            <w:r>
              <w:rPr>
                <w:rFonts w:ascii="Arial" w:cs="Arial" w:eastAsia="Arial" w:hAnsi="Arial"/>
                <w:color w:val="1F2937"/>
                <w:sz w:val="21"/>
                <w:szCs w:val="21"/>
              </w:rPr>
              <w:t xml:space="preserve">the voltage curve during normal operation, using the Bidirectional LSTM trained on</w:t>
            </w:r>
          </w:p>
          <w:p>
            <w:pPr>
              <w:spacing w:after="36" w:before="36"/>
            </w:pPr>
            <w:r>
              <w:rPr>
                <w:rFonts w:ascii="Arial" w:cs="Arial" w:eastAsia="Arial" w:hAnsi="Arial"/>
                <w:color w:val="1F2937"/>
                <w:sz w:val="21"/>
                <w:szCs w:val="21"/>
              </w:rPr>
              <w:t xml:space="preserve">NASA data where the ground truth SOH was measured at every cycle."</w:t>
            </w:r>
          </w:p>
        </w:tc>
      </w:tr>
    </w:tbl>
    <w:p>
      <w:r>
        <w:rPr>
          <w:sz w:val="20"/>
          <w:szCs w:val="20"/>
        </w:rPr>
        <w:t xml:space="preserve"/>
      </w:r>
    </w:p>
    <w:p>
      <w:pPr>
        <w:spacing w:after="100" w:before="360"/>
      </w:pPr>
      <w:r>
        <w:rPr>
          <w:rFonts w:ascii="Arial" w:cs="Arial" w:eastAsia="Arial" w:hAnsi="Arial"/>
          <w:b/>
          <w:bCs/>
          <w:color w:val="1D4ED8"/>
          <w:sz w:val="32"/>
          <w:szCs w:val="32"/>
        </w:rPr>
        <w:t xml:space="preserve">Question 8 — Why does 2S2P make the overcharge problem harder?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2"/>
              <w:left w:val="thick" w:color="1D4ED8" w:sz="18"/>
              <w:bottom w:val="single" w:color="E5E7EB" w:sz="2"/>
              <w:right w:val="single" w:color="E5E7EB" w:sz="2"/>
            </w:tcBorders>
            <w:shd w:fill="EFF6FF" w:val="clear"/>
            <w:tcMar>
              <w:top w:type="dxa" w:w="130"/>
              <w:left w:type="dxa" w:w="240"/>
              <w:bottom w:type="dxa" w:w="130"/>
              <w:right w:type="dxa" w:w="180"/>
            </w:tcMar>
          </w:tcPr>
          <w:p>
            <w:pPr>
              <w:spacing w:after="90" w:before="0"/>
            </w:pPr>
            <w:r>
              <w:rPr>
                <w:rFonts w:ascii="Arial" w:cs="Arial" w:eastAsia="Arial" w:hAnsi="Arial"/>
                <w:b/>
                <w:bCs/>
                <w:color w:val="0F2744"/>
                <w:sz w:val="23"/>
                <w:szCs w:val="23"/>
              </w:rPr>
              <w:t xml:space="preserve">The full answer</w:t>
            </w:r>
          </w:p>
          <w:p>
            <w:pPr>
              <w:spacing w:after="36" w:before="36"/>
            </w:pPr>
            <w:r>
              <w:rPr>
                <w:rFonts w:ascii="Arial" w:cs="Arial" w:eastAsia="Arial" w:hAnsi="Arial"/>
                <w:color w:val="1F2937"/>
                <w:sz w:val="21"/>
                <w:szCs w:val="21"/>
              </w:rPr>
              <w:t xml:space="preserve">"In a series connection the cells must carry the same current. But if one cell has</w:t>
            </w:r>
          </w:p>
          <w:p>
            <w:pPr>
              <w:spacing w:after="36" w:before="36"/>
            </w:pPr>
            <w:r>
              <w:rPr>
                <w:rFonts w:ascii="Arial" w:cs="Arial" w:eastAsia="Arial" w:hAnsi="Arial"/>
                <w:color w:val="1F2937"/>
                <w:sz w:val="21"/>
                <w:szCs w:val="21"/>
              </w:rPr>
              <w:t xml:space="preserve">slightly lower capacity or slightly higher internal resistance than the others, it</w:t>
            </w:r>
          </w:p>
          <w:p>
            <w:pPr>
              <w:spacing w:after="36" w:before="36"/>
            </w:pPr>
            <w:r>
              <w:rPr>
                <w:rFonts w:ascii="Arial" w:cs="Arial" w:eastAsia="Arial" w:hAnsi="Arial"/>
                <w:color w:val="1F2937"/>
                <w:sz w:val="21"/>
                <w:szCs w:val="21"/>
              </w:rPr>
              <w:t xml:space="preserve">reaches full voltage before the others do. The charger does not know this — it sees</w:t>
            </w:r>
          </w:p>
          <w:p>
            <w:pPr>
              <w:spacing w:after="36" w:before="36"/>
            </w:pPr>
            <w:r>
              <w:rPr>
                <w:rFonts w:ascii="Arial" w:cs="Arial" w:eastAsia="Arial" w:hAnsi="Arial"/>
                <w:color w:val="1F2937"/>
                <w:sz w:val="21"/>
                <w:szCs w:val="21"/>
              </w:rPr>
              <w:t xml:space="preserve">the pack voltage and keeps pushing current. That one weak cell gets overcharged</w:t>
            </w:r>
          </w:p>
          <w:p>
            <w:pPr>
              <w:spacing w:after="36" w:before="36"/>
            </w:pPr>
            <w:r>
              <w:rPr>
                <w:rFonts w:ascii="Arial" w:cs="Arial" w:eastAsia="Arial" w:hAnsi="Arial"/>
                <w:color w:val="1F2937"/>
                <w:sz w:val="21"/>
                <w:szCs w:val="21"/>
              </w:rPr>
              <w:t xml:space="preserve">while the others are still below maximum."</w:t>
            </w:r>
          </w:p>
          <w:p>
            <w:pPr>
              <w:spacing w:after="36" w:before="36"/>
            </w:pPr>
            <w:r>
              <w:rPr>
                <w:rFonts w:ascii="Arial" w:cs="Arial" w:eastAsia="Arial" w:hAnsi="Arial"/>
                <w:color w:val="1F2937"/>
                <w:sz w:val="21"/>
                <w:szCs w:val="21"/>
              </w:rPr>
              <w:t xml:space="preserve"/>
            </w:r>
          </w:p>
          <w:p>
            <w:pPr>
              <w:spacing w:after="36" w:before="36"/>
            </w:pPr>
            <w:r>
              <w:rPr>
                <w:rFonts w:ascii="Arial" w:cs="Arial" w:eastAsia="Arial" w:hAnsi="Arial"/>
                <w:color w:val="1F2937"/>
                <w:sz w:val="21"/>
                <w:szCs w:val="21"/>
              </w:rPr>
              <w:t xml:space="preserve">"This is cell imbalance and it is why individual cell voltage monitoring is essential.</w:t>
            </w:r>
          </w:p>
          <w:p>
            <w:pPr>
              <w:spacing w:after="36" w:before="36"/>
            </w:pPr>
            <w:r>
              <w:rPr>
                <w:rFonts w:ascii="Arial" w:cs="Arial" w:eastAsia="Arial" w:hAnsi="Arial"/>
                <w:color w:val="1F2937"/>
                <w:sz w:val="21"/>
                <w:szCs w:val="21"/>
              </w:rPr>
              <w:t xml:space="preserve">A pack-level voltage sensor would see 8.3V and think everything is fine.</w:t>
            </w:r>
          </w:p>
          <w:p>
            <w:pPr>
              <w:spacing w:after="36" w:before="36"/>
            </w:pPr>
            <w:r>
              <w:rPr>
                <w:rFonts w:ascii="Arial" w:cs="Arial" w:eastAsia="Arial" w:hAnsi="Arial"/>
                <w:color w:val="1F2937"/>
                <w:sz w:val="21"/>
                <w:szCs w:val="21"/>
              </w:rPr>
              <w:t xml:space="preserve">Our individual voltage dividers see Cell 1 at 4.25V — already over the 4.2V limit</w:t>
            </w:r>
          </w:p>
          <w:p>
            <w:pPr>
              <w:spacing w:after="36" w:before="36"/>
            </w:pPr>
            <w:r>
              <w:rPr>
                <w:rFonts w:ascii="Arial" w:cs="Arial" w:eastAsia="Arial" w:hAnsi="Arial"/>
                <w:color w:val="1F2937"/>
                <w:sz w:val="21"/>
                <w:szCs w:val="21"/>
              </w:rPr>
              <w:t xml:space="preserve">while Cell 2 is still at 4.05V. That is the early detection the standard BMS misses."</w:t>
            </w:r>
          </w:p>
        </w:tc>
      </w:tr>
    </w:tbl>
    <w:p>
      <w:r>
        <w:rPr>
          <w:sz w:val="20"/>
          <w:szCs w:val="20"/>
        </w:rPr>
        <w:t xml:space="preserve"/>
      </w:r>
    </w:p>
    <w:p>
      <w:r>
        <w:br w:type="page"/>
      </w:r>
    </w:p>
    <w:p>
      <w:pPr>
        <w:pBdr>
          <w:bottom w:val="thick" w:color="0F2744" w:sz="14" w:space="6"/>
        </w:pBdr>
        <w:spacing w:after="160" w:before="520"/>
      </w:pPr>
      <w:r>
        <w:rPr>
          <w:rFonts w:ascii="Arial" w:cs="Arial" w:eastAsia="Arial" w:hAnsi="Arial"/>
          <w:b/>
          <w:bCs/>
          <w:color w:val="0F2744"/>
          <w:sz w:val="48"/>
          <w:szCs w:val="48"/>
        </w:rPr>
        <w:t xml:space="preserve">Chapter 6 — What You Say During the Presentation</w:t>
      </w:r>
    </w:p>
    <w:p>
      <w:pPr>
        <w:pBdr>
          <w:bottom w:val="single" w:color="E5E7EB" w:sz="3" w:space="1"/>
        </w:pBdr>
        <w:spacing w:after="140" w:before="140"/>
      </w:pPr>
      <w:r>
        <w:t xml:space="preserve"/>
      </w:r>
    </w:p>
    <w:p>
      <w:pPr>
        <w:spacing w:after="100" w:before="360"/>
      </w:pPr>
      <w:r>
        <w:rPr>
          <w:rFonts w:ascii="Arial" w:cs="Arial" w:eastAsia="Arial" w:hAnsi="Arial"/>
          <w:b/>
          <w:bCs/>
          <w:color w:val="1D4ED8"/>
          <w:sz w:val="32"/>
          <w:szCs w:val="32"/>
        </w:rPr>
        <w:t xml:space="preserve">When you introduce the problem slide</w:t>
      </w:r>
    </w:p>
    <w:p>
      <w:pPr>
        <w:spacing w:after="110" w:before="60"/>
      </w:pPr>
      <w:r>
        <w:rPr>
          <w:rFonts w:ascii="Arial" w:cs="Arial" w:eastAsia="Arial" w:hAnsi="Arial"/>
          <w:color w:val="111827"/>
          <w:sz w:val="22"/>
          <w:szCs w:val="22"/>
        </w:rPr>
        <w:t xml:space="preserve">"Diesel engines tell you when they are failing. They knock, they smoke, the gauges move. Battery chemistry fails silently. The failure happens at the molecular level inside a sealed metal cylinder. By the time any external sensor sees anything, the cascade is already underway. Our job was to find the signals that exist before the silence breaks."</w:t>
      </w:r>
    </w:p>
    <w:p>
      <w:pPr>
        <w:spacing w:after="100" w:before="360"/>
      </w:pPr>
      <w:r>
        <w:rPr>
          <w:rFonts w:ascii="Arial" w:cs="Arial" w:eastAsia="Arial" w:hAnsi="Arial"/>
          <w:b/>
          <w:bCs/>
          <w:color w:val="1D4ED8"/>
          <w:sz w:val="32"/>
          <w:szCs w:val="32"/>
        </w:rPr>
        <w:t xml:space="preserve">When you introduce thermal runaway detection</w:t>
      </w:r>
    </w:p>
    <w:p>
      <w:pPr>
        <w:spacing w:after="110" w:before="60"/>
      </w:pPr>
      <w:r>
        <w:rPr>
          <w:rFonts w:ascii="Arial" w:cs="Arial" w:eastAsia="Arial" w:hAnsi="Arial"/>
          <w:color w:val="111827"/>
          <w:sz w:val="22"/>
          <w:szCs w:val="22"/>
        </w:rPr>
        <w:t xml:space="preserve">"Thermal runaway is self-accelerating. Once the separator melts and the electrodes short internally, no intervention stops it. The only strategy is detection before that point. The early signal exists — it is in the rate of temperature rise, not the absolute temperature. SEI decomposition starting at 60 degrees is exothermic. It produces heat before the temperature climbs to danger levels. Our LSTM detects that trajectory 10 to 30 minutes before the threshold alarm."</w:t>
      </w:r>
    </w:p>
    <w:p>
      <w:pPr>
        <w:spacing w:after="100" w:before="360"/>
      </w:pPr>
      <w:r>
        <w:rPr>
          <w:rFonts w:ascii="Arial" w:cs="Arial" w:eastAsia="Arial" w:hAnsi="Arial"/>
          <w:b/>
          <w:bCs/>
          <w:color w:val="1D4ED8"/>
          <w:sz w:val="32"/>
          <w:szCs w:val="32"/>
        </w:rPr>
        <w:t xml:space="preserve">When you introduce the 97.2% for lithium plating</w:t>
      </w:r>
    </w:p>
    <w:p>
      <w:pPr>
        <w:spacing w:after="110" w:before="60"/>
      </w:pPr>
      <w:r>
        <w:rPr>
          <w:rFonts w:ascii="Arial" w:cs="Arial" w:eastAsia="Arial" w:hAnsi="Arial"/>
          <w:color w:val="111827"/>
          <w:sz w:val="22"/>
          <w:szCs w:val="22"/>
        </w:rPr>
        <w:t xml:space="preserve">"Lithium plating produces no voltage signature, no temperature signature, no current signature that a standard BMS can see. But it does produce a kinetic signature — it changes how the electrode surface responds to an electrochemical perturbation. We send a pulse, we read the transient response, we extract multiple features from that response and feed them to a Random Forest. 97.2% accuracy from peer-reviewed Shanghai University research. Single feature gets 68.5. The combination gets 97.2. The information was always in the data. You just had to look at all of it together."</w:t>
      </w:r>
    </w:p>
    <w:p>
      <w:pPr>
        <w:spacing w:after="100" w:before="360"/>
      </w:pPr>
      <w:r>
        <w:rPr>
          <w:rFonts w:ascii="Arial" w:cs="Arial" w:eastAsia="Arial" w:hAnsi="Arial"/>
          <w:b/>
          <w:bCs/>
          <w:color w:val="1D4ED8"/>
          <w:sz w:val="32"/>
          <w:szCs w:val="32"/>
        </w:rPr>
        <w:t xml:space="preserve">When you introduce cell degradation</w:t>
      </w:r>
    </w:p>
    <w:p>
      <w:pPr>
        <w:spacing w:after="110" w:before="60"/>
      </w:pPr>
      <w:r>
        <w:rPr>
          <w:rFonts w:ascii="Arial" w:cs="Arial" w:eastAsia="Arial" w:hAnsi="Arial"/>
          <w:color w:val="111827"/>
          <w:sz w:val="22"/>
          <w:szCs w:val="22"/>
        </w:rPr>
        <w:t xml:space="preserve">"Degradation is the slow death. Every cycle degrades the cell slightly — SEI grows, active material fractures, lithium is consumed in side reactions. A standard BMS applies the same thresholds to a five-year-old degraded battery as to a new one. We track State of Health using a Bidirectional LSTM trained on NASA lifecycle data and predict remaining useful life weeks to months in advance. That is the difference between a surprise failure at 3am underground and a scheduled replacement on a Tuesday morning."</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2"/>
              <w:left w:val="thick" w:color="B91C1C" w:sz="18"/>
              <w:bottom w:val="single" w:color="E5E7EB" w:sz="2"/>
              <w:right w:val="single" w:color="E5E7EB" w:sz="2"/>
            </w:tcBorders>
            <w:shd w:fill="FEF2F2" w:val="clear"/>
            <w:tcMar>
              <w:top w:type="dxa" w:w="130"/>
              <w:left w:type="dxa" w:w="240"/>
              <w:bottom w:type="dxa" w:w="130"/>
              <w:right w:type="dxa" w:w="180"/>
            </w:tcMar>
          </w:tcPr>
          <w:p>
            <w:pPr>
              <w:spacing w:after="90" w:before="0"/>
            </w:pPr>
            <w:r>
              <w:rPr>
                <w:rFonts w:ascii="Arial" w:cs="Arial" w:eastAsia="Arial" w:hAnsi="Arial"/>
                <w:b/>
                <w:bCs/>
                <w:color w:val="B91C1C"/>
                <w:sz w:val="23"/>
                <w:szCs w:val="23"/>
              </w:rPr>
              <w:t xml:space="preserve">The sentence that ends every explanation you give</w:t>
            </w:r>
          </w:p>
          <w:p>
            <w:pPr>
              <w:spacing w:after="36" w:before="36"/>
            </w:pPr>
            <w:r>
              <w:rPr>
                <w:rFonts w:ascii="Arial" w:cs="Arial" w:eastAsia="Arial" w:hAnsi="Arial"/>
                <w:color w:val="1F2937"/>
                <w:sz w:val="21"/>
                <w:szCs w:val="21"/>
              </w:rPr>
              <w:t xml:space="preserve">"A standard BMS waits for the number to cross the line.</w:t>
            </w:r>
          </w:p>
          <w:p>
            <w:pPr>
              <w:spacing w:after="36" w:before="36"/>
            </w:pPr>
            <w:r>
              <w:rPr>
                <w:rFonts w:ascii="Arial" w:cs="Arial" w:eastAsia="Arial" w:hAnsi="Arial"/>
                <w:color w:val="1F2937"/>
                <w:sz w:val="21"/>
                <w:szCs w:val="21"/>
              </w:rPr>
              <w:t xml:space="preserve">SENTINEL watches how the number is moving and catches it before it gets there.</w:t>
            </w:r>
          </w:p>
          <w:p>
            <w:pPr>
              <w:spacing w:after="36" w:before="36"/>
            </w:pPr>
            <w:r>
              <w:rPr>
                <w:rFonts w:ascii="Arial" w:cs="Arial" w:eastAsia="Arial" w:hAnsi="Arial"/>
                <w:color w:val="1F2937"/>
                <w:sz w:val="21"/>
                <w:szCs w:val="21"/>
              </w:rPr>
              <w:t xml:space="preserve">That gap — between when we fire the warning and when the threshold alarm would have fired —</w:t>
            </w:r>
          </w:p>
          <w:p>
            <w:pPr>
              <w:spacing w:after="36" w:before="36"/>
            </w:pPr>
            <w:r>
              <w:rPr>
                <w:rFonts w:ascii="Arial" w:cs="Arial" w:eastAsia="Arial" w:hAnsi="Arial"/>
                <w:color w:val="1F2937"/>
                <w:sz w:val="21"/>
                <w:szCs w:val="21"/>
              </w:rPr>
              <w:t xml:space="preserve">is measured in minutes for thermal runaway, hours to days for lithium plating,</w:t>
            </w:r>
          </w:p>
          <w:p>
            <w:pPr>
              <w:spacing w:after="36" w:before="36"/>
            </w:pPr>
            <w:r>
              <w:rPr>
                <w:rFonts w:ascii="Arial" w:cs="Arial" w:eastAsia="Arial" w:hAnsi="Arial"/>
                <w:color w:val="1F2937"/>
                <w:sz w:val="21"/>
                <w:szCs w:val="21"/>
              </w:rPr>
              <w:t xml:space="preserve">and weeks to months for degradation.</w:t>
            </w:r>
          </w:p>
          <w:p>
            <w:pPr>
              <w:spacing w:after="36" w:before="36"/>
            </w:pPr>
            <w:r>
              <w:rPr>
                <w:rFonts w:ascii="Arial" w:cs="Arial" w:eastAsia="Arial" w:hAnsi="Arial"/>
                <w:color w:val="1F2937"/>
                <w:sz w:val="21"/>
                <w:szCs w:val="21"/>
              </w:rPr>
              <w:t xml:space="preserve">In an underground mine at 3am, those minutes are the difference between</w:t>
            </w:r>
          </w:p>
          <w:p>
            <w:pPr>
              <w:spacing w:after="36" w:before="36"/>
            </w:pPr>
            <w:r>
              <w:rPr>
                <w:rFonts w:ascii="Arial" w:cs="Arial" w:eastAsia="Arial" w:hAnsi="Arial"/>
                <w:color w:val="1F2937"/>
                <w:sz w:val="21"/>
                <w:szCs w:val="21"/>
              </w:rPr>
              <w:t xml:space="preserve">a controlled shutdown and a fire in a confined space."</w:t>
            </w:r>
          </w:p>
        </w:tc>
      </w:tr>
    </w:tbl>
    <w:sectPr>
      <w:headerReference w:type="default" r:id="rId7"/>
      <w:pgSz w:w="12240" w:h="15840"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6"/>
      </w:pBdr>
    </w:pPr>
    <w:r>
      <w:rPr>
        <w:rFonts w:ascii="Arial" w:cs="Arial" w:eastAsia="Arial" w:hAnsi="Arial"/>
        <w:b/>
        <w:bCs/>
        <w:color w:val="0F2744"/>
        <w:sz w:val="18"/>
        <w:szCs w:val="18"/>
      </w:rPr>
      <w:t xml:space="preserve">SENTINEL  —  Battery Science Person Guide</w:t>
    </w:r>
    <w:r>
      <w:rPr>
        <w:rFonts w:ascii="Arial" w:cs="Arial" w:eastAsia="Arial" w:hAnsi="Arial"/>
        <w:color w:val="6B7280"/>
        <w:sz w:val="18"/>
        <w:szCs w:val="18"/>
      </w:rPr>
      <w:t xml:space="preserve">  |  Everything from anode to answering judge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20"/>
      <w:outlineLvl w:val="0"/>
    </w:pPr>
    <w:rPr>
      <w:rFonts w:ascii="Arial" w:cs="Arial" w:eastAsia="Arial" w:hAnsi="Arial"/>
      <w:b/>
      <w:bCs/>
      <w:color w:val="0F2744"/>
      <w:sz w:val="48"/>
      <w:szCs w:val="48"/>
    </w:rPr>
  </w:style>
  <w:style w:type="paragraph" w:styleId="Heading2">
    <w:name w:val="Heading 2"/>
    <w:basedOn w:val="Normal"/>
    <w:next w:val="Normal"/>
    <w:qFormat/>
    <w:pPr>
      <w:spacing w:after="100" w:before="360"/>
      <w:outlineLvl w:val="1"/>
    </w:pPr>
    <w:rPr>
      <w:rFonts w:ascii="Arial" w:cs="Arial" w:eastAsia="Arial" w:hAnsi="Arial"/>
      <w:b/>
      <w:bCs/>
      <w:color w:val="1D4ED8"/>
      <w:sz w:val="32"/>
      <w:szCs w:val="32"/>
    </w:rPr>
  </w:style>
  <w:style w:type="paragraph" w:styleId="Heading3">
    <w:name w:val="Heading 3"/>
    <w:basedOn w:val="Normal"/>
    <w:next w:val="Normal"/>
    <w:qFormat/>
    <w:pPr>
      <w:spacing w:after="80" w:before="260"/>
      <w:outlineLvl w:val="2"/>
    </w:pPr>
    <w:rPr>
      <w:rFonts w:ascii="Arial" w:cs="Arial" w:eastAsia="Arial" w:hAnsi="Arial"/>
      <w:b/>
      <w:bCs/>
      <w:color w:val="0F76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2026-04-17T03:58:22.446Z</dcterms:created>
  <dcterms:modified xsi:type="dcterms:W3CDTF">2026-04-17T03:58:22.447Z</dcterms:modified>
</cp:coreProperties>
</file>

<file path=docProps/custom.xml><?xml version="1.0" encoding="utf-8"?>
<Properties xmlns="http://schemas.openxmlformats.org/officeDocument/2006/custom-properties" xmlns:vt="http://schemas.openxmlformats.org/officeDocument/2006/docPropsVTypes"/>
</file>