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809" w:rsidRDefault="009D6A61" w:rsidP="009D6A61">
      <w:pPr>
        <w:pStyle w:val="Titel"/>
        <w:jc w:val="center"/>
      </w:pPr>
      <w:r>
        <w:t>Ergebnisse der Implementierungen</w:t>
      </w:r>
    </w:p>
    <w:p w:rsidR="009D6A61" w:rsidRDefault="009D6A61" w:rsidP="009D6A61"/>
    <w:p w:rsidR="009D6A61" w:rsidRDefault="009D6A61" w:rsidP="009D6A61">
      <w:pPr>
        <w:pStyle w:val="berschrift1"/>
      </w:pPr>
      <w:r>
        <w:t>Ergebnisse:</w:t>
      </w:r>
    </w:p>
    <w:p w:rsidR="009D6A61" w:rsidRPr="009D6A61" w:rsidRDefault="009D6A61" w:rsidP="009D6A61"/>
    <w:tbl>
      <w:tblPr>
        <w:tblStyle w:val="Tabellengitternetz"/>
        <w:tblW w:w="0" w:type="auto"/>
        <w:tblLook w:val="04A0"/>
      </w:tblPr>
      <w:tblGrid>
        <w:gridCol w:w="2235"/>
        <w:gridCol w:w="1984"/>
        <w:gridCol w:w="4993"/>
      </w:tblGrid>
      <w:tr w:rsidR="009D6A61" w:rsidTr="002C0AB6">
        <w:tc>
          <w:tcPr>
            <w:tcW w:w="2235" w:type="dxa"/>
          </w:tcPr>
          <w:p w:rsidR="009D6A61" w:rsidRPr="00F95802" w:rsidRDefault="009D6A61" w:rsidP="00F95802">
            <w:pPr>
              <w:jc w:val="center"/>
              <w:rPr>
                <w:b/>
                <w:u w:val="single"/>
              </w:rPr>
            </w:pPr>
            <w:r w:rsidRPr="00F95802">
              <w:rPr>
                <w:b/>
                <w:u w:val="single"/>
              </w:rPr>
              <w:t>Implementierung:</w:t>
            </w:r>
          </w:p>
        </w:tc>
        <w:tc>
          <w:tcPr>
            <w:tcW w:w="1984" w:type="dxa"/>
          </w:tcPr>
          <w:p w:rsidR="009D6A61" w:rsidRPr="00F95802" w:rsidRDefault="004C6EA1" w:rsidP="00F958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Korrekt</w:t>
            </w:r>
            <w:r w:rsidR="00F95802" w:rsidRPr="00F95802">
              <w:rPr>
                <w:b/>
                <w:u w:val="single"/>
              </w:rPr>
              <w:t>:</w:t>
            </w:r>
          </w:p>
        </w:tc>
        <w:tc>
          <w:tcPr>
            <w:tcW w:w="4993" w:type="dxa"/>
          </w:tcPr>
          <w:p w:rsidR="009D6A61" w:rsidRPr="00F95802" w:rsidRDefault="00F95802" w:rsidP="00F9580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Verstöße:</w:t>
            </w:r>
          </w:p>
        </w:tc>
      </w:tr>
      <w:tr w:rsidR="009D6A61" w:rsidTr="002C0AB6">
        <w:tc>
          <w:tcPr>
            <w:tcW w:w="2235" w:type="dxa"/>
          </w:tcPr>
          <w:p w:rsidR="009D6A61" w:rsidRDefault="002C0AB6" w:rsidP="002C0AB6">
            <w:pPr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9D6A61" w:rsidRDefault="002C0AB6" w:rsidP="009D6A61">
            <w:r>
              <w:t>Ja</w:t>
            </w:r>
          </w:p>
        </w:tc>
        <w:tc>
          <w:tcPr>
            <w:tcW w:w="4993" w:type="dxa"/>
          </w:tcPr>
          <w:p w:rsidR="009D6A61" w:rsidRDefault="00D52773" w:rsidP="009D6A61">
            <w:r>
              <w:t>Keine</w:t>
            </w:r>
          </w:p>
        </w:tc>
      </w:tr>
      <w:tr w:rsidR="009D6A61" w:rsidTr="002C0AB6">
        <w:tc>
          <w:tcPr>
            <w:tcW w:w="2235" w:type="dxa"/>
          </w:tcPr>
          <w:p w:rsidR="009D6A61" w:rsidRDefault="002C0AB6" w:rsidP="002C0AB6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:rsidR="009D6A61" w:rsidRDefault="002C0AB6" w:rsidP="009D6A61">
            <w:r>
              <w:t>Nein</w:t>
            </w:r>
          </w:p>
        </w:tc>
        <w:tc>
          <w:tcPr>
            <w:tcW w:w="4993" w:type="dxa"/>
          </w:tcPr>
          <w:p w:rsidR="009D6A61" w:rsidRDefault="00233BF1" w:rsidP="009D6A61">
            <w:r>
              <w:t>R4, R7</w:t>
            </w:r>
          </w:p>
        </w:tc>
      </w:tr>
      <w:tr w:rsidR="009D6A61" w:rsidTr="002C0AB6">
        <w:tc>
          <w:tcPr>
            <w:tcW w:w="2235" w:type="dxa"/>
          </w:tcPr>
          <w:p w:rsidR="009D6A61" w:rsidRDefault="002C0AB6" w:rsidP="002C0AB6">
            <w:pPr>
              <w:jc w:val="center"/>
            </w:pPr>
            <w:r>
              <w:t>3</w:t>
            </w:r>
          </w:p>
        </w:tc>
        <w:tc>
          <w:tcPr>
            <w:tcW w:w="1984" w:type="dxa"/>
          </w:tcPr>
          <w:p w:rsidR="009D6A61" w:rsidRDefault="002C0AB6" w:rsidP="009D6A61">
            <w:r>
              <w:t>Nein</w:t>
            </w:r>
          </w:p>
        </w:tc>
        <w:tc>
          <w:tcPr>
            <w:tcW w:w="4993" w:type="dxa"/>
          </w:tcPr>
          <w:p w:rsidR="009D6A61" w:rsidRDefault="00552873" w:rsidP="009D6A61">
            <w:r>
              <w:t>R2, R7</w:t>
            </w:r>
          </w:p>
        </w:tc>
      </w:tr>
      <w:tr w:rsidR="009D6A61" w:rsidTr="002C0AB6">
        <w:tc>
          <w:tcPr>
            <w:tcW w:w="2235" w:type="dxa"/>
          </w:tcPr>
          <w:p w:rsidR="009D6A61" w:rsidRDefault="002C0AB6" w:rsidP="002C0AB6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9D6A61" w:rsidRDefault="00982777" w:rsidP="009D6A61">
            <w:r>
              <w:t>Ja</w:t>
            </w:r>
          </w:p>
        </w:tc>
        <w:tc>
          <w:tcPr>
            <w:tcW w:w="4993" w:type="dxa"/>
          </w:tcPr>
          <w:p w:rsidR="009D6A61" w:rsidRDefault="00982777" w:rsidP="009D6A61">
            <w:r>
              <w:t>Keine</w:t>
            </w:r>
          </w:p>
        </w:tc>
      </w:tr>
    </w:tbl>
    <w:p w:rsidR="009D6A61" w:rsidRDefault="009D6A61" w:rsidP="009D6A61"/>
    <w:p w:rsidR="001D2678" w:rsidRDefault="00E76929" w:rsidP="00E76929">
      <w:pPr>
        <w:pStyle w:val="berschrift1"/>
      </w:pPr>
      <w:r>
        <w:t>Sicherstellung der Korrektheit:</w:t>
      </w:r>
    </w:p>
    <w:p w:rsidR="00E76929" w:rsidRDefault="00E76929" w:rsidP="00E76929"/>
    <w:p w:rsidR="00E76929" w:rsidRDefault="00E76929" w:rsidP="00E76929">
      <w:r>
        <w:t xml:space="preserve">Um sicher zu stellen dass alle Requirements erfüllt sind, wurden in den Command-files Testfunktionen </w:t>
      </w:r>
      <w:r w:rsidR="00653801">
        <w:t>implementiert</w:t>
      </w:r>
      <w:r w:rsidR="007D1B48">
        <w:t>. Diese Funktionen verwenden einen Boolean-Datentyp als Return-Wert, der anzeigt ob ein Requirement verletzt wurde. Liefern sie True zurück</w:t>
      </w:r>
      <w:r w:rsidR="00653801">
        <w:t xml:space="preserve"> </w:t>
      </w:r>
      <w:r w:rsidR="007D1B48">
        <w:t xml:space="preserve">ist kein Requirement verletzt - liefern sie hingegen False zurück wird ein Teststring mit dem verletzten </w:t>
      </w:r>
      <w:r w:rsidR="003A5825">
        <w:t>Requirement an die ToString()-Methode des jeweiligen Commands angehängt.</w:t>
      </w:r>
    </w:p>
    <w:p w:rsidR="006854C1" w:rsidRDefault="006854C1" w:rsidP="00E76929">
      <w:r>
        <w:t>In den 3 Commands, Publish, FindMessages und LikeMessage werden jeweils folgende Requirements überprüft:</w:t>
      </w:r>
    </w:p>
    <w:p w:rsidR="00D52773" w:rsidRDefault="00D52773" w:rsidP="00D52773">
      <w:pPr>
        <w:pStyle w:val="Listenabsatz"/>
        <w:numPr>
          <w:ilvl w:val="0"/>
          <w:numId w:val="1"/>
        </w:numPr>
      </w:pPr>
      <w:r>
        <w:t>PublishCommand: R1, R2, R6, und R7</w:t>
      </w:r>
    </w:p>
    <w:p w:rsidR="002D2E5A" w:rsidRDefault="002D2E5A" w:rsidP="00D52773">
      <w:pPr>
        <w:pStyle w:val="Listenabsatz"/>
        <w:numPr>
          <w:ilvl w:val="0"/>
          <w:numId w:val="1"/>
        </w:numPr>
      </w:pPr>
      <w:r>
        <w:t>FindMessagesCommand: R1, R2, R4 und R5</w:t>
      </w:r>
    </w:p>
    <w:p w:rsidR="006949B4" w:rsidRDefault="002D2E5A" w:rsidP="006949B4">
      <w:pPr>
        <w:pStyle w:val="Listenabsatz"/>
        <w:numPr>
          <w:ilvl w:val="0"/>
          <w:numId w:val="1"/>
        </w:numPr>
      </w:pPr>
      <w:r>
        <w:t>LikeMessage: R3, R6 und R7</w:t>
      </w:r>
    </w:p>
    <w:p w:rsidR="009A1488" w:rsidRDefault="006949B4" w:rsidP="006949B4">
      <w:r>
        <w:t>Die TestMethod1()</w:t>
      </w:r>
      <w:r w:rsidR="00187D21">
        <w:t xml:space="preserve"> Testklasse ruft jeweils</w:t>
      </w:r>
      <w:r w:rsidR="009A1488">
        <w:t>, wie in den Tutorial-files gezeigt,</w:t>
      </w:r>
      <w:r w:rsidR="00187D21">
        <w:t xml:space="preserve"> eine neue Instanz der </w:t>
      </w:r>
      <w:r w:rsidR="00187D21" w:rsidRPr="009A1488">
        <w:t>MessageBoardSpecification()</w:t>
      </w:r>
      <w:r w:rsidR="009A1488">
        <w:t xml:space="preserve"> auf und wiederholt alles so lange, bis entweder ein Gegenbeispiel von FsCheck gefunden wurde - oder aber die maximale Anzahl an Testläufen erreicht wurde. </w:t>
      </w:r>
    </w:p>
    <w:p w:rsidR="009A1488" w:rsidRDefault="009A1488" w:rsidP="006949B4">
      <w:r>
        <w:t xml:space="preserve">Als Anzahl </w:t>
      </w:r>
      <w:r w:rsidR="00BC4C5A">
        <w:t>der</w:t>
      </w:r>
      <w:r>
        <w:t xml:space="preserve"> maximalen Testläufen wurde aufgrund der Laufzeit 2</w:t>
      </w:r>
      <w:r w:rsidR="00B05143">
        <w:t>.</w:t>
      </w:r>
      <w:r>
        <w:t>000 gewählt.</w:t>
      </w:r>
      <w:r w:rsidR="00BC4C5A">
        <w:t xml:space="preserve"> </w:t>
      </w:r>
    </w:p>
    <w:p w:rsidR="00B05143" w:rsidRDefault="00B05143" w:rsidP="00B05143">
      <w:r w:rsidRPr="009A1488">
        <w:t>MessageBoardSpecification()</w:t>
      </w:r>
      <w:r w:rsidR="002C7716">
        <w:t xml:space="preserve"> erstellt pro </w:t>
      </w:r>
      <w:r w:rsidR="004E4667">
        <w:t>Durchlauf</w:t>
      </w:r>
      <w:r w:rsidR="002C7716">
        <w:t xml:space="preserve"> 200 </w:t>
      </w:r>
      <w:r w:rsidR="004E4667">
        <w:t xml:space="preserve">zufällige </w:t>
      </w:r>
      <w:r w:rsidR="002C7716">
        <w:t xml:space="preserve">Test-Strings, welche aus sämtlichen Varianten </w:t>
      </w:r>
      <w:r w:rsidR="00DE7480">
        <w:t>der Groß- und Kleinbuchstaben bestehen können. Die Länge wird</w:t>
      </w:r>
      <w:r w:rsidR="00DB0F5A">
        <w:t xml:space="preserve"> ebenso zufällig zwischen 1 und 20 gewählt, um sicherstellen zu können, dass sowohl erlaubte messages (Länge &lt;= 10) als auch verbotene (Länge &gt; 10) getestet werden.</w:t>
      </w:r>
    </w:p>
    <w:p w:rsidR="00E672C7" w:rsidRDefault="00E672C7" w:rsidP="00B05143">
      <w:r>
        <w:t xml:space="preserve">Zusätzlich zu den zufällig generierten Testdaten verwendet die Spezifikation drei festgelegte Strings, um die Überprüfung auf doppelte Publish bzw. Like Commands zu garantieren. </w:t>
      </w:r>
    </w:p>
    <w:p w:rsidR="00313D8C" w:rsidRDefault="00313D8C" w:rsidP="00B05143"/>
    <w:p w:rsidR="00313D8C" w:rsidRDefault="00313D8C" w:rsidP="00B05143"/>
    <w:p w:rsidR="00313D8C" w:rsidRDefault="00313D8C" w:rsidP="00EF6A38">
      <w:pPr>
        <w:pStyle w:val="berschrift2"/>
      </w:pPr>
      <w:r>
        <w:lastRenderedPageBreak/>
        <w:t>Implementierung 1:</w:t>
      </w:r>
    </w:p>
    <w:p w:rsidR="00EF6A38" w:rsidRPr="00EF6A38" w:rsidRDefault="00EF6A38" w:rsidP="00EF6A38"/>
    <w:p w:rsidR="00561AF6" w:rsidRDefault="00561AF6" w:rsidP="00561AF6">
      <w:r>
        <w:t>Implementierung 1 wurde als korrekt erkannt. Siehe oben. (Sicherstellung der Korrektheit)</w:t>
      </w:r>
    </w:p>
    <w:p w:rsidR="00857B2E" w:rsidRDefault="00857B2E" w:rsidP="00313D8C"/>
    <w:p w:rsidR="00313D8C" w:rsidRDefault="00313D8C" w:rsidP="00313D8C">
      <w:pPr>
        <w:pStyle w:val="berschrift2"/>
      </w:pPr>
      <w:r>
        <w:t>Implementierung 2:</w:t>
      </w:r>
    </w:p>
    <w:p w:rsidR="001F2C10" w:rsidRPr="001F2C10" w:rsidRDefault="001F2C10" w:rsidP="001F2C10"/>
    <w:p w:rsidR="00DF2BA4" w:rsidRPr="00C75287" w:rsidRDefault="00DF2BA4" w:rsidP="00C75287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  <w:r w:rsidRPr="00C75287">
        <w:rPr>
          <w:rFonts w:ascii="Consolas" w:hAnsi="Consolas"/>
          <w:color w:val="808080" w:themeColor="background1" w:themeShade="80"/>
          <w:sz w:val="16"/>
          <w:szCs w:val="16"/>
        </w:rPr>
        <w:t>[Publish(Richard,Hello) [R2] Violated: Message already exists!;</w:t>
      </w:r>
    </w:p>
    <w:p w:rsidR="00DF2BA4" w:rsidRPr="00C75287" w:rsidRDefault="00DF2BA4" w:rsidP="00C75287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  <w:r w:rsidRPr="00C75287">
        <w:rPr>
          <w:rFonts w:ascii="Consolas" w:hAnsi="Consolas"/>
          <w:color w:val="808080" w:themeColor="background1" w:themeShade="80"/>
          <w:sz w:val="16"/>
          <w:szCs w:val="16"/>
        </w:rPr>
        <w:t xml:space="preserve"> Like(Richard,Hello, liked by:Maria) ;</w:t>
      </w:r>
    </w:p>
    <w:p w:rsidR="00313D8C" w:rsidRPr="00C75287" w:rsidRDefault="00DF2BA4" w:rsidP="00C75287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  <w:r w:rsidRPr="00C75287">
        <w:rPr>
          <w:rFonts w:ascii="Consolas" w:hAnsi="Consolas"/>
          <w:color w:val="808080" w:themeColor="background1" w:themeShade="80"/>
          <w:sz w:val="16"/>
          <w:szCs w:val="16"/>
        </w:rPr>
        <w:t xml:space="preserve"> Like(Richard,Hello, liked by:Maria) [R7] Violated: Model was unsuccessfull but no OperationFailed was received!]</w:t>
      </w:r>
    </w:p>
    <w:p w:rsidR="003B41B8" w:rsidRDefault="003B41B8" w:rsidP="00C75287">
      <w:pPr>
        <w:rPr>
          <w:rFonts w:ascii="Consolas" w:hAnsi="Consolas"/>
          <w:sz w:val="16"/>
          <w:szCs w:val="16"/>
        </w:rPr>
      </w:pPr>
    </w:p>
    <w:p w:rsidR="003B41B8" w:rsidRDefault="00504549" w:rsidP="00DF2BA4">
      <w:pPr>
        <w:rPr>
          <w:rFonts w:cstheme="minorHAnsi"/>
        </w:rPr>
      </w:pPr>
      <w:r>
        <w:rPr>
          <w:rFonts w:cstheme="minorHAnsi"/>
        </w:rPr>
        <w:t xml:space="preserve">Bei Implementierung 2 akzeptiert das System offensichtlich, dass Messages von derselben Person mehrmals </w:t>
      </w:r>
      <w:r w:rsidR="00DE6701">
        <w:rPr>
          <w:rFonts w:cstheme="minorHAnsi"/>
        </w:rPr>
        <w:t>geliked werden können</w:t>
      </w:r>
      <w:r w:rsidR="006329EC">
        <w:rPr>
          <w:rFonts w:cstheme="minorHAnsi"/>
        </w:rPr>
        <w:t>, das Model scheitert hier jedoch</w:t>
      </w:r>
      <w:r w:rsidR="00DE6701">
        <w:rPr>
          <w:rFonts w:cstheme="minorHAnsi"/>
        </w:rPr>
        <w:t>. Hierbei werden R4 (mehrfache likes) sowie R7 (</w:t>
      </w:r>
      <w:r w:rsidR="004A4745">
        <w:rPr>
          <w:rFonts w:cstheme="minorHAnsi"/>
        </w:rPr>
        <w:t>Model fail - A</w:t>
      </w:r>
      <w:r w:rsidR="00DE6701">
        <w:rPr>
          <w:rFonts w:cstheme="minorHAnsi"/>
        </w:rPr>
        <w:t>ctual ok) verletzt.</w:t>
      </w:r>
    </w:p>
    <w:p w:rsidR="003D5EA2" w:rsidRPr="00B04CA5" w:rsidRDefault="003D5EA2" w:rsidP="00DF2BA4">
      <w:pPr>
        <w:rPr>
          <w:rFonts w:cstheme="minorHAnsi"/>
        </w:rPr>
      </w:pPr>
    </w:p>
    <w:p w:rsidR="00313D8C" w:rsidRDefault="00313D8C" w:rsidP="00EF2C89">
      <w:pPr>
        <w:pStyle w:val="berschrift2"/>
      </w:pPr>
      <w:r>
        <w:t>Implementierung 3:</w:t>
      </w:r>
    </w:p>
    <w:p w:rsidR="00340AEA" w:rsidRPr="00340AEA" w:rsidRDefault="00340AEA" w:rsidP="00340AEA"/>
    <w:p w:rsidR="006659AF" w:rsidRPr="00340AEA" w:rsidRDefault="006659AF" w:rsidP="00340AEA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  <w:r w:rsidRPr="00340AEA">
        <w:rPr>
          <w:rFonts w:ascii="Consolas" w:hAnsi="Consolas"/>
          <w:color w:val="808080" w:themeColor="background1" w:themeShade="80"/>
          <w:sz w:val="16"/>
          <w:szCs w:val="16"/>
        </w:rPr>
        <w:t>[Publish(Richard,Hello) [R2] Violated: Message already exists!;</w:t>
      </w:r>
    </w:p>
    <w:p w:rsidR="006659AF" w:rsidRDefault="006659AF" w:rsidP="00340AEA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  <w:r w:rsidRPr="00340AEA">
        <w:rPr>
          <w:rFonts w:ascii="Consolas" w:hAnsi="Consolas"/>
          <w:color w:val="808080" w:themeColor="background1" w:themeShade="80"/>
          <w:sz w:val="16"/>
          <w:szCs w:val="16"/>
        </w:rPr>
        <w:t xml:space="preserve"> Publish(Richard,Hello) [R7] Violated: Model was unsuccessfull but no OperationFailed was received!]</w:t>
      </w:r>
    </w:p>
    <w:p w:rsidR="00B3472A" w:rsidRDefault="00B3472A" w:rsidP="00340AEA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</w:p>
    <w:p w:rsidR="00B3472A" w:rsidRPr="00340AEA" w:rsidRDefault="00B3472A" w:rsidP="00340AEA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</w:p>
    <w:p w:rsidR="00313D8C" w:rsidRDefault="0090329F" w:rsidP="00313D8C">
      <w:r>
        <w:t>Bei Implementierung 3 akzeptiert das System das Speichern doppelter Nachrichten. Dadurch wird R2 (gleiche Nachrichten</w:t>
      </w:r>
      <w:r w:rsidR="00074F49">
        <w:t xml:space="preserve"> vom selben Autor</w:t>
      </w:r>
      <w:r>
        <w:t>)</w:t>
      </w:r>
      <w:r w:rsidR="00074F49">
        <w:t xml:space="preserve">  verletzt. Das Model scheitert wiederum und erwartet eine OperationFailed Nachricht, das System hingegen </w:t>
      </w:r>
      <w:r w:rsidR="00786A8C">
        <w:t>sendet</w:t>
      </w:r>
      <w:r w:rsidR="00074F49">
        <w:t xml:space="preserve"> eine </w:t>
      </w:r>
      <w:r w:rsidR="00786A8C">
        <w:t>OperationAck Nachricht.</w:t>
      </w:r>
    </w:p>
    <w:p w:rsidR="003D5EA2" w:rsidRDefault="003D5EA2" w:rsidP="00313D8C"/>
    <w:p w:rsidR="00313D8C" w:rsidRDefault="00313D8C" w:rsidP="00EF2C89">
      <w:pPr>
        <w:pStyle w:val="berschrift2"/>
      </w:pPr>
      <w:r>
        <w:t>Implementierung 4:</w:t>
      </w:r>
    </w:p>
    <w:p w:rsidR="003D5EA2" w:rsidRPr="003D5EA2" w:rsidRDefault="003D5EA2" w:rsidP="003D5EA2"/>
    <w:p w:rsidR="002D459B" w:rsidRPr="002D459B" w:rsidRDefault="002D459B" w:rsidP="002D459B">
      <w:pPr>
        <w:pStyle w:val="KeinLeerraum"/>
        <w:rPr>
          <w:rFonts w:ascii="Consolas" w:hAnsi="Consolas"/>
          <w:color w:val="808080" w:themeColor="background1" w:themeShade="80"/>
          <w:sz w:val="16"/>
          <w:szCs w:val="16"/>
        </w:rPr>
      </w:pPr>
    </w:p>
    <w:p w:rsidR="00FE431C" w:rsidRPr="00FE431C" w:rsidRDefault="007C289B" w:rsidP="00561AF6">
      <w:r>
        <w:t>Implementierung 4</w:t>
      </w:r>
      <w:r w:rsidR="00561AF6">
        <w:t xml:space="preserve"> wurde</w:t>
      </w:r>
      <w:r>
        <w:t xml:space="preserve"> ebenfalls</w:t>
      </w:r>
      <w:r w:rsidR="00561AF6">
        <w:t xml:space="preserve"> als korrekt erkannt. Siehe oben. (Sicherstellung der Korrektheit)</w:t>
      </w:r>
    </w:p>
    <w:sectPr w:rsidR="00FE431C" w:rsidRPr="00FE431C" w:rsidSect="00580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100AF"/>
    <w:multiLevelType w:val="hybridMultilevel"/>
    <w:tmpl w:val="F11658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D6A61"/>
    <w:rsid w:val="00025FB8"/>
    <w:rsid w:val="00074F49"/>
    <w:rsid w:val="0016620D"/>
    <w:rsid w:val="00187D21"/>
    <w:rsid w:val="001D2678"/>
    <w:rsid w:val="001F2C10"/>
    <w:rsid w:val="00233BF1"/>
    <w:rsid w:val="00241A7F"/>
    <w:rsid w:val="00243BBC"/>
    <w:rsid w:val="00296791"/>
    <w:rsid w:val="002C0AB6"/>
    <w:rsid w:val="002C7716"/>
    <w:rsid w:val="002D2E5A"/>
    <w:rsid w:val="002D459B"/>
    <w:rsid w:val="00313D8C"/>
    <w:rsid w:val="00340AEA"/>
    <w:rsid w:val="003A5825"/>
    <w:rsid w:val="003B41B8"/>
    <w:rsid w:val="003D5EA2"/>
    <w:rsid w:val="004A4745"/>
    <w:rsid w:val="004C6EA1"/>
    <w:rsid w:val="004E4667"/>
    <w:rsid w:val="00504549"/>
    <w:rsid w:val="00552873"/>
    <w:rsid w:val="00561AF6"/>
    <w:rsid w:val="00580851"/>
    <w:rsid w:val="00623AF3"/>
    <w:rsid w:val="00626FF2"/>
    <w:rsid w:val="006329EC"/>
    <w:rsid w:val="00634412"/>
    <w:rsid w:val="00653801"/>
    <w:rsid w:val="006659AF"/>
    <w:rsid w:val="006854C1"/>
    <w:rsid w:val="006949B4"/>
    <w:rsid w:val="0069683B"/>
    <w:rsid w:val="006A0D9B"/>
    <w:rsid w:val="007009A1"/>
    <w:rsid w:val="00786A8C"/>
    <w:rsid w:val="007C289B"/>
    <w:rsid w:val="007D1B48"/>
    <w:rsid w:val="007D23BF"/>
    <w:rsid w:val="008436B4"/>
    <w:rsid w:val="00851801"/>
    <w:rsid w:val="0085358B"/>
    <w:rsid w:val="00857B2E"/>
    <w:rsid w:val="0090329F"/>
    <w:rsid w:val="00944D87"/>
    <w:rsid w:val="00982777"/>
    <w:rsid w:val="009A1488"/>
    <w:rsid w:val="009D6A61"/>
    <w:rsid w:val="00A5792D"/>
    <w:rsid w:val="00B04CA5"/>
    <w:rsid w:val="00B05143"/>
    <w:rsid w:val="00B3472A"/>
    <w:rsid w:val="00BB02F9"/>
    <w:rsid w:val="00BC4C5A"/>
    <w:rsid w:val="00C75287"/>
    <w:rsid w:val="00C84B15"/>
    <w:rsid w:val="00D52773"/>
    <w:rsid w:val="00DB0F5A"/>
    <w:rsid w:val="00DD2C43"/>
    <w:rsid w:val="00DE6701"/>
    <w:rsid w:val="00DE7480"/>
    <w:rsid w:val="00DF2BA4"/>
    <w:rsid w:val="00E672C7"/>
    <w:rsid w:val="00E76929"/>
    <w:rsid w:val="00EF2C89"/>
    <w:rsid w:val="00EF6A38"/>
    <w:rsid w:val="00F95802"/>
    <w:rsid w:val="00FC3D2B"/>
    <w:rsid w:val="00FE0313"/>
    <w:rsid w:val="00FE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0851"/>
  </w:style>
  <w:style w:type="paragraph" w:styleId="berschrift1">
    <w:name w:val="heading 1"/>
    <w:basedOn w:val="Standard"/>
    <w:next w:val="Standard"/>
    <w:link w:val="berschrift1Zchn"/>
    <w:uiPriority w:val="9"/>
    <w:qFormat/>
    <w:rsid w:val="009D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D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D6A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D6A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6A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9D6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527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3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C752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68</cp:revision>
  <dcterms:created xsi:type="dcterms:W3CDTF">2018-06-11T11:22:00Z</dcterms:created>
  <dcterms:modified xsi:type="dcterms:W3CDTF">2018-06-11T12:40:00Z</dcterms:modified>
</cp:coreProperties>
</file>