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433" w14:textId="681575F9" w:rsidR="00476DC1" w:rsidRPr="00C44E3A" w:rsidRDefault="00EB0A4B">
      <w:pPr>
        <w:rPr>
          <w:rFonts w:ascii="Lato" w:hAnsi="Lato"/>
          <w:b/>
          <w:bCs/>
          <w:lang w:val="en-US"/>
        </w:rPr>
      </w:pPr>
      <w:r w:rsidRPr="00C44E3A">
        <w:rPr>
          <w:rFonts w:ascii="Lato" w:hAnsi="Lato"/>
          <w:b/>
          <w:bCs/>
          <w:lang w:val="en-US"/>
        </w:rPr>
        <w:t>Integration Testing Results</w:t>
      </w:r>
      <w:r w:rsidR="00F2782F" w:rsidRPr="00C44E3A">
        <w:rPr>
          <w:rFonts w:ascii="Lato" w:hAnsi="Lato"/>
          <w:b/>
          <w:bCs/>
          <w:lang w:val="en-US"/>
        </w:rPr>
        <w:t xml:space="preserve"> [</w:t>
      </w:r>
      <w:r w:rsidRPr="00C44E3A">
        <w:rPr>
          <w:rFonts w:ascii="Lato" w:hAnsi="Lato"/>
          <w:b/>
          <w:bCs/>
          <w:lang w:val="en-US"/>
        </w:rPr>
        <w:t>FF</w:t>
      </w:r>
      <w:r w:rsidR="00F2782F" w:rsidRPr="00C44E3A">
        <w:rPr>
          <w:rFonts w:ascii="Lato" w:hAnsi="Lato"/>
          <w:b/>
          <w:bCs/>
          <w:lang w:val="en-US"/>
        </w:rPr>
        <w:t>]</w:t>
      </w:r>
    </w:p>
    <w:p w14:paraId="498FFEBB" w14:textId="7C57DF4D" w:rsidR="00C139B0" w:rsidRPr="00C44E3A" w:rsidRDefault="00446982">
      <w:pPr>
        <w:rPr>
          <w:rFonts w:ascii="Lato" w:hAnsi="Lato"/>
          <w:b/>
          <w:bCs/>
          <w:lang w:val="en-US"/>
        </w:rPr>
      </w:pPr>
      <w:r w:rsidRPr="00C44E3A">
        <w:rPr>
          <w:rFonts w:ascii="Lato" w:hAnsi="Lato"/>
          <w:b/>
          <w:bCs/>
          <w:lang w:val="en-US"/>
        </w:rPr>
        <w:t>Introduction</w:t>
      </w:r>
    </w:p>
    <w:p w14:paraId="460202C4" w14:textId="35995A90" w:rsidR="00EB0A4B" w:rsidRDefault="00EB0A4B" w:rsidP="00EB0A4B">
      <w:pPr>
        <w:jc w:val="both"/>
        <w:rPr>
          <w:rFonts w:ascii="Lato" w:hAnsi="Lato" w:cs="Arial"/>
          <w:lang w:val="en-US"/>
        </w:rPr>
      </w:pPr>
      <w:r w:rsidRPr="00C44E3A">
        <w:rPr>
          <w:rFonts w:ascii="Lato" w:hAnsi="Lato" w:cs="Arial"/>
          <w:lang w:val="en-US"/>
        </w:rPr>
        <w:t>This section presents an overview of the results from testing SMIRK in ESI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Pro-</w:t>
      </w:r>
      <w:proofErr w:type="spellStart"/>
      <w:r w:rsidRPr="00C44E3A">
        <w:rPr>
          <w:rFonts w:ascii="Lato" w:hAnsi="Lato" w:cs="Arial"/>
          <w:lang w:val="en-US"/>
        </w:rPr>
        <w:t>SiVIC</w:t>
      </w:r>
      <w:proofErr w:type="spellEnd"/>
      <w:r w:rsidRPr="00C44E3A">
        <w:rPr>
          <w:rFonts w:ascii="Lato" w:hAnsi="Lato" w:cs="Arial"/>
          <w:lang w:val="en-US"/>
        </w:rPr>
        <w:t xml:space="preserve">. As specified in </w:t>
      </w:r>
      <w:r w:rsidR="00771B3D">
        <w:rPr>
          <w:rFonts w:ascii="Lato" w:hAnsi="Lato" w:cs="Arial"/>
          <w:lang w:val="en-US"/>
        </w:rPr>
        <w:t xml:space="preserve">the </w:t>
      </w:r>
      <w:r w:rsidRPr="00C44E3A">
        <w:rPr>
          <w:rFonts w:ascii="Lato" w:hAnsi="Lato" w:cs="Arial"/>
          <w:lang w:val="en-US"/>
        </w:rPr>
        <w:t xml:space="preserve">System Test Specification, </w:t>
      </w:r>
      <w:r w:rsidRPr="00C44E3A">
        <w:rPr>
          <w:rFonts w:ascii="Lato" w:eastAsia="Times New Roman" w:hAnsi="Lato" w:cs="Arial"/>
          <w:lang w:val="en-US" w:eastAsia="sv-SE"/>
        </w:rPr>
        <w:t>we measure seven metrics for each test case</w:t>
      </w:r>
      <w:r w:rsidRPr="00C44E3A">
        <w:rPr>
          <w:rFonts w:ascii="Lato" w:eastAsia="Times New Roman" w:hAnsi="Lato" w:cs="Arial"/>
          <w:lang w:val="en-US" w:eastAsia="sv-SE"/>
        </w:rPr>
        <w:t xml:space="preserve"> </w:t>
      </w:r>
      <w:r w:rsidRPr="00C44E3A">
        <w:rPr>
          <w:rFonts w:ascii="Lato" w:hAnsi="Lato" w:cs="Arial"/>
          <w:lang w:val="en-US"/>
        </w:rPr>
        <w:t xml:space="preserve">execution, i.e., </w:t>
      </w:r>
      <w:proofErr w:type="spellStart"/>
      <w:r w:rsidRPr="00C44E3A">
        <w:rPr>
          <w:rFonts w:ascii="Lato" w:hAnsi="Lato" w:cs="Arial"/>
          <w:lang w:val="en-US"/>
        </w:rPr>
        <w:t>MinDist</w:t>
      </w:r>
      <w:proofErr w:type="spellEnd"/>
      <w:r w:rsidRPr="00C44E3A">
        <w:rPr>
          <w:rFonts w:ascii="Lato" w:hAnsi="Lato" w:cs="Arial"/>
          <w:lang w:val="en-US"/>
        </w:rPr>
        <w:t xml:space="preserve">, </w:t>
      </w:r>
      <w:proofErr w:type="spellStart"/>
      <w:r w:rsidRPr="00C44E3A">
        <w:rPr>
          <w:rFonts w:ascii="Lato" w:hAnsi="Lato" w:cs="Arial"/>
          <w:lang w:val="en-US"/>
        </w:rPr>
        <w:t>TimeTrig</w:t>
      </w:r>
      <w:proofErr w:type="spellEnd"/>
      <w:r w:rsidRPr="00C44E3A">
        <w:rPr>
          <w:rFonts w:ascii="Lato" w:hAnsi="Lato" w:cs="Arial"/>
          <w:lang w:val="en-US"/>
        </w:rPr>
        <w:t xml:space="preserve">, </w:t>
      </w:r>
      <w:proofErr w:type="spellStart"/>
      <w:r w:rsidRPr="00C44E3A">
        <w:rPr>
          <w:rFonts w:ascii="Lato" w:hAnsi="Lato" w:cs="Arial"/>
          <w:lang w:val="en-US"/>
        </w:rPr>
        <w:t>DistTrig</w:t>
      </w:r>
      <w:proofErr w:type="spellEnd"/>
      <w:r w:rsidRPr="00C44E3A">
        <w:rPr>
          <w:rFonts w:ascii="Lato" w:hAnsi="Lato" w:cs="Arial"/>
          <w:lang w:val="en-US"/>
        </w:rPr>
        <w:t xml:space="preserve">, </w:t>
      </w:r>
      <w:proofErr w:type="spellStart"/>
      <w:r w:rsidRPr="00C44E3A">
        <w:rPr>
          <w:rFonts w:ascii="Lato" w:hAnsi="Lato" w:cs="Arial"/>
          <w:lang w:val="en-US"/>
        </w:rPr>
        <w:t>TimeBrake</w:t>
      </w:r>
      <w:proofErr w:type="spellEnd"/>
      <w:r w:rsidRPr="00C44E3A">
        <w:rPr>
          <w:rFonts w:ascii="Lato" w:hAnsi="Lato" w:cs="Arial"/>
          <w:lang w:val="en-US"/>
        </w:rPr>
        <w:t xml:space="preserve">, </w:t>
      </w:r>
      <w:proofErr w:type="spellStart"/>
      <w:r w:rsidRPr="00C44E3A">
        <w:rPr>
          <w:rFonts w:ascii="Lato" w:hAnsi="Lato" w:cs="Arial"/>
          <w:lang w:val="en-US"/>
        </w:rPr>
        <w:t>DistBrake</w:t>
      </w:r>
      <w:proofErr w:type="spellEnd"/>
      <w:r w:rsidRPr="00C44E3A">
        <w:rPr>
          <w:rFonts w:ascii="Lato" w:hAnsi="Lato" w:cs="Arial"/>
          <w:lang w:val="en-US"/>
        </w:rPr>
        <w:t>, Coll, and</w:t>
      </w:r>
      <w:r w:rsidRPr="00C44E3A">
        <w:rPr>
          <w:rFonts w:ascii="Lato" w:hAnsi="Lato" w:cs="Arial"/>
          <w:lang w:val="en-US"/>
        </w:rPr>
        <w:t xml:space="preserve"> </w:t>
      </w:r>
      <w:proofErr w:type="spellStart"/>
      <w:r w:rsidRPr="00C44E3A">
        <w:rPr>
          <w:rFonts w:ascii="Lato" w:hAnsi="Lato" w:cs="Arial"/>
          <w:lang w:val="en-US"/>
        </w:rPr>
        <w:t>CollSpeed</w:t>
      </w:r>
      <w:proofErr w:type="spellEnd"/>
      <w:r w:rsidRPr="00C44E3A">
        <w:rPr>
          <w:rFonts w:ascii="Lato" w:hAnsi="Lato" w:cs="Arial"/>
          <w:lang w:val="en-US"/>
        </w:rPr>
        <w:t>.</w:t>
      </w:r>
    </w:p>
    <w:p w14:paraId="1EC15994" w14:textId="331360AA" w:rsidR="00C44E3A" w:rsidRPr="00C44E3A" w:rsidRDefault="00C44E3A" w:rsidP="00C44E3A">
      <w:pPr>
        <w:rPr>
          <w:rFonts w:ascii="Lato" w:hAnsi="Lato" w:cs="Arial"/>
          <w:lang w:val="en-US"/>
        </w:rPr>
      </w:pPr>
      <w:r>
        <w:rPr>
          <w:rFonts w:ascii="Lato" w:hAnsi="Lato"/>
          <w:b/>
          <w:bCs/>
          <w:lang w:val="en-US"/>
        </w:rPr>
        <w:t>Results</w:t>
      </w:r>
    </w:p>
    <w:p w14:paraId="31CA1DB6" w14:textId="66734BB7" w:rsidR="00EB0A4B" w:rsidRPr="00C44E3A" w:rsidRDefault="00EB0A4B" w:rsidP="00EB0A4B">
      <w:pPr>
        <w:jc w:val="both"/>
        <w:rPr>
          <w:rFonts w:ascii="Lato" w:hAnsi="Lato" w:cs="Arial"/>
          <w:lang w:val="en-US"/>
        </w:rPr>
      </w:pPr>
      <w:r w:rsidRPr="00C44E3A">
        <w:rPr>
          <w:rFonts w:ascii="Lato" w:hAnsi="Lato" w:cs="Arial"/>
          <w:lang w:val="en-US"/>
        </w:rPr>
        <w:t xml:space="preserve">Table </w:t>
      </w:r>
      <w:r w:rsidRPr="00C44E3A">
        <w:rPr>
          <w:rFonts w:ascii="Lato" w:hAnsi="Lato" w:cs="Arial"/>
          <w:lang w:val="en-US"/>
        </w:rPr>
        <w:t>1</w:t>
      </w:r>
      <w:r w:rsidRPr="00C44E3A">
        <w:rPr>
          <w:rFonts w:ascii="Lato" w:hAnsi="Lato" w:cs="Arial"/>
          <w:lang w:val="en-US"/>
        </w:rPr>
        <w:t xml:space="preserve"> presents the results from executing the test cases representing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operational scenarios with pedestrians, i.e., TC-OS</w:t>
      </w:r>
      <w:proofErr w:type="gramStart"/>
      <w:r w:rsidRPr="00C44E3A">
        <w:rPr>
          <w:rFonts w:ascii="Lato" w:hAnsi="Lato" w:cs="Arial"/>
          <w:lang w:val="en-US"/>
        </w:rPr>
        <w:t>-[</w:t>
      </w:r>
      <w:proofErr w:type="gramEnd"/>
      <w:r w:rsidRPr="00C44E3A">
        <w:rPr>
          <w:rFonts w:ascii="Lato" w:hAnsi="Lato" w:cs="Arial"/>
          <w:lang w:val="en-US"/>
        </w:rPr>
        <w:t>1–25]. From the left, the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columns show 1) test case ID, 2) the minimum distance between ego car and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 xml:space="preserve">the pedestrian during the scenario, 3) the difference between </w:t>
      </w:r>
      <w:proofErr w:type="spellStart"/>
      <w:r w:rsidRPr="00C44E3A">
        <w:rPr>
          <w:rFonts w:ascii="Lato" w:hAnsi="Lato" w:cs="Arial"/>
          <w:lang w:val="en-US"/>
        </w:rPr>
        <w:t>TimeTrig</w:t>
      </w:r>
      <w:proofErr w:type="spellEnd"/>
      <w:r w:rsidRPr="00C44E3A">
        <w:rPr>
          <w:rFonts w:ascii="Lato" w:hAnsi="Lato" w:cs="Arial"/>
          <w:lang w:val="en-US"/>
        </w:rPr>
        <w:t xml:space="preserve"> and</w:t>
      </w:r>
      <w:r w:rsidRPr="00C44E3A">
        <w:rPr>
          <w:rFonts w:ascii="Lato" w:hAnsi="Lato" w:cs="Arial"/>
          <w:lang w:val="en-US"/>
        </w:rPr>
        <w:t xml:space="preserve"> </w:t>
      </w:r>
      <w:proofErr w:type="spellStart"/>
      <w:r w:rsidRPr="00C44E3A">
        <w:rPr>
          <w:rFonts w:ascii="Lato" w:hAnsi="Lato" w:cs="Arial"/>
          <w:lang w:val="en-US"/>
        </w:rPr>
        <w:t>TimeBrake</w:t>
      </w:r>
      <w:proofErr w:type="spellEnd"/>
      <w:r w:rsidRPr="00C44E3A">
        <w:rPr>
          <w:rFonts w:ascii="Lato" w:hAnsi="Lato" w:cs="Arial"/>
          <w:lang w:val="en-US"/>
        </w:rPr>
        <w:t xml:space="preserve">, 4) the difference between </w:t>
      </w:r>
      <w:proofErr w:type="spellStart"/>
      <w:r w:rsidRPr="00C44E3A">
        <w:rPr>
          <w:rFonts w:ascii="Lato" w:hAnsi="Lato" w:cs="Arial"/>
          <w:lang w:val="en-US"/>
        </w:rPr>
        <w:t>DistTrig</w:t>
      </w:r>
      <w:proofErr w:type="spellEnd"/>
      <w:r w:rsidRPr="00C44E3A">
        <w:rPr>
          <w:rFonts w:ascii="Lato" w:hAnsi="Lato" w:cs="Arial"/>
          <w:lang w:val="en-US"/>
        </w:rPr>
        <w:t xml:space="preserve"> and </w:t>
      </w:r>
      <w:proofErr w:type="spellStart"/>
      <w:r w:rsidRPr="00C44E3A">
        <w:rPr>
          <w:rFonts w:ascii="Lato" w:hAnsi="Lato" w:cs="Arial"/>
          <w:lang w:val="en-US"/>
        </w:rPr>
        <w:t>DistBrake</w:t>
      </w:r>
      <w:proofErr w:type="spellEnd"/>
      <w:r w:rsidRPr="00C44E3A">
        <w:rPr>
          <w:rFonts w:ascii="Lato" w:hAnsi="Lato" w:cs="Arial"/>
          <w:lang w:val="en-US"/>
        </w:rPr>
        <w:t xml:space="preserve">, 5) </w:t>
      </w:r>
      <w:r w:rsidRPr="00C44E3A">
        <w:rPr>
          <w:rFonts w:ascii="Lato" w:hAnsi="Lato" w:cs="Arial"/>
          <w:lang w:val="en-US"/>
        </w:rPr>
        <w:t>w</w:t>
      </w:r>
      <w:r w:rsidRPr="00C44E3A">
        <w:rPr>
          <w:rFonts w:ascii="Lato" w:hAnsi="Lato" w:cs="Arial"/>
          <w:lang w:val="en-US"/>
        </w:rPr>
        <w:t>hether there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was a collision, 6) the speed of ego car at the collision, and 7) the initial speed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of ego car. We note that 2) and 3) are 0 for all 25 test cases, showing that the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 xml:space="preserve">pedestrian is always detected at the first possible frame when TTC </w:t>
      </w:r>
      <w:r w:rsidRPr="00C44E3A">
        <w:rPr>
          <w:rFonts w:ascii="Lato" w:hAnsi="Lato" w:cs="Courier New"/>
          <w:lang w:val="en-US"/>
        </w:rPr>
        <w:t xml:space="preserve">≤ </w:t>
      </w:r>
      <w:r w:rsidRPr="00C44E3A">
        <w:rPr>
          <w:rFonts w:ascii="Lato" w:hAnsi="Lato" w:cs="Arial"/>
          <w:lang w:val="en-US"/>
        </w:rPr>
        <w:t>4s, which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means that SMIRK commenced emergency braking in all cases. Moreover, we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see that SMIRK successfully avoids collisions in all but two test cases. In TC-OS-5, the pedestrian starts 20 m from ego car and runs towards it while it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drives at 16 m/s – SMIRK brakes but barely reduces the speed. In TC-OS-9,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the pedestrian starts only 15 m from ego car but SMIRK significantly reduces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the speed by emergency braking.</w:t>
      </w:r>
    </w:p>
    <w:p w14:paraId="702C8970" w14:textId="5BAF663A" w:rsidR="00EB0A4B" w:rsidRPr="00C44E3A" w:rsidRDefault="00EB0A4B" w:rsidP="00EB0A4B">
      <w:pPr>
        <w:jc w:val="center"/>
        <w:rPr>
          <w:rFonts w:ascii="Lato" w:hAnsi="Lato" w:cs="Arial"/>
          <w:lang w:val="en-US"/>
        </w:rPr>
      </w:pPr>
      <w:r w:rsidRPr="00C44E3A">
        <w:rPr>
          <w:rFonts w:ascii="Lato" w:hAnsi="Lato" w:cs="Arial"/>
          <w:lang w:val="en-US"/>
        </w:rPr>
        <w:t xml:space="preserve">Table 1: </w:t>
      </w:r>
      <w:r w:rsidRPr="00C44E3A">
        <w:rPr>
          <w:rFonts w:ascii="Lato" w:hAnsi="Lato" w:cs="Arial"/>
          <w:lang w:val="en-US"/>
        </w:rPr>
        <w:t>Test results of metrics collected during execution of TC-OS</w:t>
      </w:r>
      <w:proofErr w:type="gramStart"/>
      <w:r w:rsidRPr="00C44E3A">
        <w:rPr>
          <w:rFonts w:ascii="Lato" w:hAnsi="Lato" w:cs="Arial"/>
          <w:lang w:val="en-US"/>
        </w:rPr>
        <w:t>-[</w:t>
      </w:r>
      <w:proofErr w:type="gramEnd"/>
      <w:r w:rsidRPr="00C44E3A">
        <w:rPr>
          <w:rFonts w:ascii="Lato" w:hAnsi="Lato" w:cs="Arial"/>
          <w:lang w:val="en-US"/>
        </w:rPr>
        <w:t>1-</w:t>
      </w:r>
      <w:r w:rsidR="00AF35DA" w:rsidRPr="00C44E3A">
        <w:rPr>
          <w:rFonts w:ascii="Lato" w:hAnsi="Lato" w:cs="Arial"/>
          <w:lang w:val="en-US"/>
        </w:rPr>
        <w:t>25</w:t>
      </w:r>
      <w:r w:rsidRPr="00C44E3A">
        <w:rPr>
          <w:rFonts w:ascii="Lato" w:hAnsi="Lato" w:cs="Arial"/>
          <w:lang w:val="en-US"/>
        </w:rPr>
        <w:t>].</w:t>
      </w:r>
    </w:p>
    <w:p w14:paraId="74A57143" w14:textId="72F19695" w:rsidR="00EB0A4B" w:rsidRPr="00C44E3A" w:rsidRDefault="00EB0A4B" w:rsidP="00EB0A4B">
      <w:pPr>
        <w:jc w:val="center"/>
        <w:rPr>
          <w:rFonts w:ascii="Lato" w:eastAsia="Times New Roman" w:hAnsi="Lato" w:cs="Times New Roman"/>
          <w:lang w:val="en-US" w:eastAsia="sv-SE"/>
        </w:rPr>
      </w:pPr>
      <w:r w:rsidRPr="00C44E3A">
        <w:rPr>
          <w:rFonts w:ascii="Lato" w:eastAsia="Times New Roman" w:hAnsi="Lato" w:cs="Times New Roman"/>
          <w:lang w:val="en-US" w:eastAsia="sv-SE"/>
        </w:rPr>
        <w:drawing>
          <wp:inline distT="0" distB="0" distL="0" distR="0" wp14:anchorId="712290BE" wp14:editId="5617B478">
            <wp:extent cx="4706007" cy="2857899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FCF6" w14:textId="77777777" w:rsidR="00771B3D" w:rsidRDefault="00771B3D">
      <w:pPr>
        <w:rPr>
          <w:rFonts w:ascii="Lato" w:hAnsi="Lato" w:cs="Arial"/>
          <w:lang w:val="en-US"/>
        </w:rPr>
      </w:pPr>
      <w:r>
        <w:rPr>
          <w:rFonts w:ascii="Lato" w:hAnsi="Lato" w:cs="Arial"/>
          <w:lang w:val="en-US"/>
        </w:rPr>
        <w:br w:type="page"/>
      </w:r>
    </w:p>
    <w:p w14:paraId="622B69BC" w14:textId="140E2DE9" w:rsidR="00AF35DA" w:rsidRPr="00C44E3A" w:rsidRDefault="00AF35DA" w:rsidP="00AF35DA">
      <w:pPr>
        <w:jc w:val="both"/>
        <w:rPr>
          <w:rFonts w:ascii="Lato" w:hAnsi="Lato" w:cs="Arial"/>
          <w:lang w:val="en-US"/>
        </w:rPr>
      </w:pPr>
      <w:r w:rsidRPr="00C44E3A">
        <w:rPr>
          <w:rFonts w:ascii="Lato" w:hAnsi="Lato" w:cs="Arial"/>
          <w:lang w:val="en-US"/>
        </w:rPr>
        <w:lastRenderedPageBreak/>
        <w:t>The remaining system test cases corresponding to non-pedestrian operational scenarios (TC-OS</w:t>
      </w:r>
      <w:proofErr w:type="gramStart"/>
      <w:r w:rsidRPr="00C44E3A">
        <w:rPr>
          <w:rFonts w:ascii="Lato" w:hAnsi="Lato" w:cs="Arial"/>
          <w:lang w:val="en-US"/>
        </w:rPr>
        <w:t>-[</w:t>
      </w:r>
      <w:proofErr w:type="gramEnd"/>
      <w:r w:rsidRPr="00C44E3A">
        <w:rPr>
          <w:rFonts w:ascii="Lato" w:hAnsi="Lato" w:cs="Arial"/>
          <w:lang w:val="en-US"/>
        </w:rPr>
        <w:t>26–38]) and all test cases with jitter (TC-RAND-[1–38]) were also executed with successful test verdicts. All scenarios with basic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shapes on collision course were rejected by the safety cage architecture, i.e.,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SMIRK did never commence any ghost braking. In a virtual conclusion of test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meeting, the first three authors concluded that TC-RBT-1 and TC-RBT-2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 xml:space="preserve">had passed successfully. Finally, Figure 1 shows the distribution of inference speeds during the system testing. The median inference time is 22.0 </w:t>
      </w:r>
      <w:proofErr w:type="spellStart"/>
      <w:r w:rsidRPr="00C44E3A">
        <w:rPr>
          <w:rFonts w:ascii="Lato" w:hAnsi="Lato" w:cs="Arial"/>
          <w:lang w:val="en-US"/>
        </w:rPr>
        <w:t>ms</w:t>
      </w:r>
      <w:proofErr w:type="spellEnd"/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 xml:space="preserve">and the longest inference time observed is 51.6 </w:t>
      </w:r>
      <w:proofErr w:type="spellStart"/>
      <w:r w:rsidRPr="00C44E3A">
        <w:rPr>
          <w:rFonts w:ascii="Lato" w:hAnsi="Lato" w:cs="Arial"/>
          <w:lang w:val="en-US"/>
        </w:rPr>
        <w:t>ms.</w:t>
      </w:r>
      <w:proofErr w:type="spellEnd"/>
      <w:r w:rsidRPr="00C44E3A">
        <w:rPr>
          <w:rFonts w:ascii="Lato" w:hAnsi="Lato" w:cs="Arial"/>
          <w:lang w:val="en-US"/>
        </w:rPr>
        <w:t xml:space="preserve"> Based on these results we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conclude that TC-RBT-3 passed successfully and thus provide evidence that</w:t>
      </w:r>
      <w:r w:rsidRPr="00C44E3A">
        <w:rPr>
          <w:rFonts w:ascii="Lato" w:hAnsi="Lato" w:cs="Arial"/>
          <w:lang w:val="en-US"/>
        </w:rPr>
        <w:t xml:space="preserve"> </w:t>
      </w:r>
      <w:r w:rsidRPr="00C44E3A">
        <w:rPr>
          <w:rFonts w:ascii="Lato" w:hAnsi="Lato" w:cs="Arial"/>
          <w:lang w:val="en-US"/>
        </w:rPr>
        <w:t>SYS-PER-REQ6 is satisfied.</w:t>
      </w:r>
    </w:p>
    <w:p w14:paraId="7A87C092" w14:textId="263B158A" w:rsidR="00AF35DA" w:rsidRPr="00C44E3A" w:rsidRDefault="00AF35DA" w:rsidP="00AF35DA">
      <w:pPr>
        <w:jc w:val="center"/>
        <w:rPr>
          <w:rFonts w:ascii="Lato" w:eastAsia="Times New Roman" w:hAnsi="Lato" w:cs="Times New Roman"/>
          <w:lang w:val="en-US" w:eastAsia="sv-SE"/>
        </w:rPr>
      </w:pPr>
      <w:r w:rsidRPr="00C44E3A">
        <w:rPr>
          <w:rFonts w:ascii="Lato" w:eastAsia="Times New Roman" w:hAnsi="Lato" w:cs="Times New Roman"/>
          <w:lang w:val="en-US" w:eastAsia="sv-SE"/>
        </w:rPr>
        <w:drawing>
          <wp:inline distT="0" distB="0" distL="0" distR="0" wp14:anchorId="5338F802" wp14:editId="4B8F3C05">
            <wp:extent cx="3600953" cy="2505425"/>
            <wp:effectExtent l="0" t="0" r="0" b="952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7A6D" w14:textId="7346BB8C" w:rsidR="00AF35DA" w:rsidRPr="00C44E3A" w:rsidRDefault="00AF35DA" w:rsidP="00AF35DA">
      <w:pPr>
        <w:jc w:val="center"/>
        <w:rPr>
          <w:rFonts w:ascii="Lato" w:hAnsi="Lato" w:cs="Arial"/>
          <w:lang w:val="en-US"/>
        </w:rPr>
      </w:pPr>
      <w:r w:rsidRPr="00C44E3A">
        <w:rPr>
          <w:rFonts w:ascii="Lato" w:hAnsi="Lato" w:cs="Arial"/>
          <w:lang w:val="en-US"/>
        </w:rPr>
        <w:t>Figure</w:t>
      </w:r>
      <w:r w:rsidRPr="00C44E3A">
        <w:rPr>
          <w:rFonts w:ascii="Lato" w:hAnsi="Lato" w:cs="Arial"/>
          <w:lang w:val="en-US"/>
        </w:rPr>
        <w:t xml:space="preserve"> 1: Distribution of inference speeds during system testing.</w:t>
      </w:r>
    </w:p>
    <w:sectPr w:rsidR="00AF35DA" w:rsidRPr="00C44E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75C2" w14:textId="77777777" w:rsidR="00CB3F1F" w:rsidRDefault="00CB3F1F" w:rsidP="002B42FE">
      <w:pPr>
        <w:spacing w:after="0" w:line="240" w:lineRule="auto"/>
      </w:pPr>
      <w:r>
        <w:separator/>
      </w:r>
    </w:p>
  </w:endnote>
  <w:endnote w:type="continuationSeparator" w:id="0">
    <w:p w14:paraId="1ADF266A" w14:textId="77777777" w:rsidR="00CB3F1F" w:rsidRDefault="00CB3F1F" w:rsidP="002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B3E5" w14:textId="77777777" w:rsidR="00CB3F1F" w:rsidRDefault="00CB3F1F" w:rsidP="002B42FE">
      <w:pPr>
        <w:spacing w:after="0" w:line="240" w:lineRule="auto"/>
      </w:pPr>
      <w:r>
        <w:separator/>
      </w:r>
    </w:p>
  </w:footnote>
  <w:footnote w:type="continuationSeparator" w:id="0">
    <w:p w14:paraId="60032E94" w14:textId="77777777" w:rsidR="00CB3F1F" w:rsidRDefault="00CB3F1F" w:rsidP="002B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76E6" w14:textId="77777777" w:rsidR="00E5776C" w:rsidRPr="00EB0A4B" w:rsidRDefault="002B42FE">
    <w:pPr>
      <w:pStyle w:val="Sidhuvud"/>
    </w:pPr>
    <w:r w:rsidRPr="00EB0A4B">
      <w:t>2022-06-16</w:t>
    </w:r>
  </w:p>
  <w:p w14:paraId="6F2BE31C" w14:textId="3DCB2EA7" w:rsidR="002237CA" w:rsidRPr="00EB0A4B" w:rsidRDefault="00EB0A4B">
    <w:pPr>
      <w:pStyle w:val="Sidhuvud"/>
    </w:pPr>
    <w:r w:rsidRPr="00EB0A4B">
      <w:t>Markus Borg, Kasper Socha</w:t>
    </w:r>
  </w:p>
  <w:p w14:paraId="12D1EEAE" w14:textId="62413465" w:rsidR="00E5776C" w:rsidRDefault="00EB0A4B">
    <w:pPr>
      <w:pStyle w:val="Sidhuvud"/>
    </w:pPr>
    <w:r>
      <w:t xml:space="preserve">RISE Research </w:t>
    </w:r>
    <w:proofErr w:type="spellStart"/>
    <w:r>
      <w:t>Institutes</w:t>
    </w:r>
    <w:proofErr w:type="spellEnd"/>
    <w:r>
      <w:t xml:space="preserve"> of Sweden</w:t>
    </w:r>
  </w:p>
  <w:p w14:paraId="7A83DEBB" w14:textId="77777777" w:rsidR="00EB0A4B" w:rsidRPr="00EB0A4B" w:rsidRDefault="00EB0A4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6C5"/>
    <w:multiLevelType w:val="hybridMultilevel"/>
    <w:tmpl w:val="AA4491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7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Nza3NDQ3NTKxNLdU0lEKTi0uzszPAykwqQUAzw4fyywAAAA="/>
  </w:docVars>
  <w:rsids>
    <w:rsidRoot w:val="000A5897"/>
    <w:rsid w:val="00066C7A"/>
    <w:rsid w:val="000A5897"/>
    <w:rsid w:val="002237CA"/>
    <w:rsid w:val="002550C3"/>
    <w:rsid w:val="002B42FE"/>
    <w:rsid w:val="002F6F3C"/>
    <w:rsid w:val="00446982"/>
    <w:rsid w:val="00450F08"/>
    <w:rsid w:val="00476DC1"/>
    <w:rsid w:val="004826A7"/>
    <w:rsid w:val="004D6775"/>
    <w:rsid w:val="005277AE"/>
    <w:rsid w:val="00742B04"/>
    <w:rsid w:val="00771B3D"/>
    <w:rsid w:val="007F7253"/>
    <w:rsid w:val="0098163D"/>
    <w:rsid w:val="00AF35DA"/>
    <w:rsid w:val="00B3281C"/>
    <w:rsid w:val="00B414D4"/>
    <w:rsid w:val="00B9703F"/>
    <w:rsid w:val="00C139B0"/>
    <w:rsid w:val="00C44E3A"/>
    <w:rsid w:val="00C51AF2"/>
    <w:rsid w:val="00CB3F1F"/>
    <w:rsid w:val="00D85347"/>
    <w:rsid w:val="00DC7723"/>
    <w:rsid w:val="00E5776C"/>
    <w:rsid w:val="00EB0A4B"/>
    <w:rsid w:val="00F2782F"/>
    <w:rsid w:val="00F57F34"/>
    <w:rsid w:val="00F60327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5C08"/>
  <w15:chartTrackingRefBased/>
  <w15:docId w15:val="{A6137DAD-55EE-4D6C-A03C-FBF1F4EE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3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42FE"/>
  </w:style>
  <w:style w:type="paragraph" w:styleId="Sidfot">
    <w:name w:val="footer"/>
    <w:basedOn w:val="Normal"/>
    <w:link w:val="SidfotChar"/>
    <w:uiPriority w:val="99"/>
    <w:unhideWhenUsed/>
    <w:rsid w:val="002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42FE"/>
  </w:style>
  <w:style w:type="character" w:customStyle="1" w:styleId="highlight">
    <w:name w:val="highlight"/>
    <w:basedOn w:val="Standardstycketeckensnitt"/>
    <w:rsid w:val="002B42FE"/>
  </w:style>
  <w:style w:type="paragraph" w:styleId="Fotnotstext">
    <w:name w:val="footnote text"/>
    <w:basedOn w:val="Normal"/>
    <w:link w:val="FotnotstextChar"/>
    <w:uiPriority w:val="99"/>
    <w:semiHidden/>
    <w:unhideWhenUsed/>
    <w:rsid w:val="002B42FE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2B42FE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B42FE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2B42FE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B42FE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48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A400F-366C-4692-9BA5-23104326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361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Borg</dc:creator>
  <cp:keywords/>
  <dc:description/>
  <cp:lastModifiedBy>Markus Borg</cp:lastModifiedBy>
  <cp:revision>8</cp:revision>
  <cp:lastPrinted>2022-06-16T19:07:00Z</cp:lastPrinted>
  <dcterms:created xsi:type="dcterms:W3CDTF">2022-06-16T19:08:00Z</dcterms:created>
  <dcterms:modified xsi:type="dcterms:W3CDTF">2022-06-16T20:18:00Z</dcterms:modified>
</cp:coreProperties>
</file>