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Assessment #15</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Research Based Assessment</w:t>
      </w:r>
    </w:p>
    <w:p w:rsidR="00000000" w:rsidDel="00000000" w:rsidP="00000000" w:rsidRDefault="00000000" w:rsidRPr="00000000" w14:paraId="0000000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Rithvik Inampudi</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February 27th, 2026</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w:t>
      </w:r>
      <w:r w:rsidDel="00000000" w:rsidR="00000000" w:rsidRPr="00000000">
        <w:rPr>
          <w:rFonts w:ascii="Times New Roman" w:cs="Times New Roman" w:eastAsia="Times New Roman" w:hAnsi="Times New Roman"/>
          <w:sz w:val="24"/>
          <w:szCs w:val="24"/>
          <w:rtl w:val="0"/>
        </w:rPr>
        <w:t xml:space="preserve">Deep Learning</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MLA Citation: </w:t>
      </w:r>
      <w:r w:rsidDel="00000000" w:rsidR="00000000" w:rsidRPr="00000000">
        <w:rPr>
          <w:rtl w:val="0"/>
        </w:rPr>
      </w:r>
    </w:p>
    <w:p w:rsidR="00000000" w:rsidDel="00000000" w:rsidP="00000000" w:rsidRDefault="00000000" w:rsidRPr="00000000" w14:paraId="0000000C">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 Yuanming, Yizhe Li, and Xinya Gao. “An MRS-YOLO Model for High-Precision Waste Detection and Classification.” Sensors, vol. 24, no. 13, 2024, article 4339. doi:10.3390/s24134339.</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p>
    <w:p w:rsidR="00000000" w:rsidDel="00000000" w:rsidP="00000000" w:rsidRDefault="00000000" w:rsidRPr="00000000" w14:paraId="0000000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small target waste object detection using YOLO is significant and highly necessary, especially in complex and varying backgrounds. However, the current models suffer many shortcomings in practical scenarios. In this work, we proposed MRS-YOLO (Multi-Resolution Strategy-YOLO) to enhance the performance of YOLO for waste detection and classification. Because the objects such as waste are usually small and of a great variety, they are often partially occluded and look like the background, which will lead to missed or false detections by general object detection models. To this end, we adopt several strategies to improve the performances of small target detection. First, a loss design to handle the hard cases of object location is employed. Second, a lightweight Transformer is employed to augment the features extracted by the network. Third, we improve the feature extraction and fusion network for enhancing the detailed features at different scales. Our experimental results demonstrate that the proposed MRS-YOLO model shows improvements over the YOLOv8 on the waste detection dataset with 10 classes while maintaining the model size, which is very suitable for practical application.</w:t>
      </w:r>
    </w:p>
    <w:p w:rsidR="00000000" w:rsidDel="00000000" w:rsidP="00000000" w:rsidRDefault="00000000" w:rsidRPr="00000000" w14:paraId="0000000F">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is somewhat relevant to my final project. My goal with the final project is to implement a working waste detection system, not just an accurate model that can be tested on clean images of garbage and groceries. In reality, garbage and groceries are rarely centered, perfectly isolated, or have the best lighting. Items will sometimes be off center and or overlapping, at varying distances, and may obscure and or be obscured by other items. Small-object reliability is a major source of potential untrustworthiness in a tracking system and the paper supports the fact that small-object recall should be a required product specification, not a minor measurement. My waste detection system will only be good at providing the information required for business decisions such as more often ordering supplies for certain classes of waste, pinpointing the types of trash that are most frequently and commonly thrown away, and measuring the effectiveness of different types of programs implemented by staff to try and curb wasteful behavior. The paper also supports the idea that a high quality final product will need to walk a fine line between being accurate and efficient, because if a tracking system is either too inaccurate or to cumbersome and slow, it will not be used sufficiently to provide sufficient high-quality data to justify its development.</w:t>
      </w:r>
    </w:p>
    <w:p w:rsidR="00000000" w:rsidDel="00000000" w:rsidP="00000000" w:rsidRDefault="00000000" w:rsidRPr="00000000" w14:paraId="00000011">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the way this paper is written. They identify a problem (waste detection in complex environments), identify some common sources of error (small targets, clutter, changes in scale and variability in background textures) and then describe structural changes to the algorithm that address these issues. My main take away for product development is that improvements in performance can come from focusing on specific areas of the algorithm, as opposed to just twiddling every parameter and hoping that something improves. They also describe an experimental analysis of individual components and show that a combination of all features produces the best results. I feel that this same strategy would be useful for our product, as we could isolate individual variables, make adjustments to each in turn and then measure the improvement in our model’s accuracy as well as the increase in costs associated with model deployment. The paper also has some interesting notes about model size and performance, where traditionally there has been a implicit assumption that models with fewer parameters would have lower performance. The paper suggests, based on a number of experiments, that with an appropriate structure one can have smaller models with both better accuracy and better performance. This is definitely something that I’ll keep in mind when developing my product, as there is a common assumption that more complex models are also slower and therefore less practical. In our case though we’re aiming to have an always-on system with accurate detection of waste in a wide variety of complex scenes, so we’ll also need to make sure that our model is fast and doesn’t consume too many resources.</w:t>
      </w:r>
    </w:p>
    <w:p w:rsidR="00000000" w:rsidDel="00000000" w:rsidP="00000000" w:rsidRDefault="00000000" w:rsidRPr="00000000" w14:paraId="00000013">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Thanks to this post, I’m going to change my next project, and the way I will test my readiness for the final product. I’ll be adding a small object stress test to my testing pipeline. Validation will be done in 2 ways: small target validation, and normal target validation based on the size of the bounding box area. I’ll be focusing on recall and false negatives of small objects, because missing small objects in a waste log can be very bad. I’ll also be expanding my deployment metrics, beyond just mAP and precision/recall. Model size, number of parameters, inference speed (real-world numbers, not just theoretical), and some qualitative testing of model robustness in different conditions will also be represented. - Overlap - Glare - Low light - Partial occlusion After re-reading the paper, I’ve decided to implement a module swap test, in a similar fashion to their method. In this test, I’ll be comparing my YOLO baseline model to a light-weight version of it. A light version of the model can include things such as: - A more efficient backbone - More efficient, “attention-lite” feature blocks, and so on. After doing this swap test, I’ll be also revisiting my class definitions, and the way I label my objects to make sure I’m still classifying them based on actions they’re performing, and not on the look of the object. In cases where similar objects keep causing a lot of confusion, I’ll consider raising them to the level of a parent class, in order to reduce the number of ambiguous classifications in the final product. A product with less ambiguous classifications will give me cleaner trends and better insights.</w:t>
      </w:r>
    </w:p>
    <w:p w:rsidR="00000000" w:rsidDel="00000000" w:rsidP="00000000" w:rsidRDefault="00000000" w:rsidRPr="00000000" w14:paraId="00000015">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 this paper as a research-backed lens to focus my work on the variables they say are important for a waste detection system to succeed: - detecting small objects - robustness in various real life environments - - A great paper because it provides a good benchmark and provides insight into some design decisions that I can take into account when iterating towards a working product. My grocery waste detection scenario and compositions of waste may differ significantly from their YC startup’s dataset and waste classes, so there may be differences in performance and gains. However, this paper does serve as a good reminder that the often used term “real-time processing” is sometimes a device-dependent term and that I should be cognizant of the type of devices I choose for my final product, as well as the lighting conditions of the environments I will deploy in and the clutter levels that may obscure the trash I’m trying to classify and remove. Overall, even with some unknowns and limitations, I believe the main takeaways to be: - focusing on reliability for small targets - building my system with architecture and deployment in mind - that a waste classification system designed with these traits in mind will yield reliable enough results to be meaningfully impactful in the world and so to be worth the time and effort of implementing a real system and involving others in the waste reduction cycle.</w:t>
      </w:r>
    </w:p>
    <w:p w:rsidR="00000000" w:rsidDel="00000000" w:rsidP="00000000" w:rsidRDefault="00000000" w:rsidRPr="00000000" w14:paraId="00000017">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annotated article: </w:t>
      </w:r>
      <w:hyperlink r:id="rId6">
        <w:r w:rsidDel="00000000" w:rsidR="00000000" w:rsidRPr="00000000">
          <w:rPr>
            <w:rFonts w:ascii="Times New Roman" w:cs="Times New Roman" w:eastAsia="Times New Roman" w:hAnsi="Times New Roman"/>
            <w:color w:val="1155cc"/>
            <w:sz w:val="24"/>
            <w:szCs w:val="24"/>
            <w:u w:val="single"/>
            <w:rtl w:val="0"/>
          </w:rPr>
          <w:t xml:space="preserve">https://kami.app/5Fc-QqJ-YJD-sfT</w:t>
        </w:r>
      </w:hyperlink>
      <w:r w:rsidDel="00000000" w:rsidR="00000000" w:rsidRPr="00000000">
        <w:rPr>
          <w:rtl w:val="0"/>
        </w:rPr>
      </w:r>
    </w:p>
    <w:p w:rsidR="00000000" w:rsidDel="00000000" w:rsidP="00000000" w:rsidRDefault="00000000" w:rsidRPr="00000000" w14:paraId="00000019">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b w:val="1"/>
        <w:bCs w:val="1"/>
      </w:rPr>
    </w:pPr>
    <w:r w:rsidDel="00000000" w:rsidR="00000000" w:rsidRPr="00000000">
      <w:rPr>
        <w:rtl w:val="0"/>
      </w:rPr>
      <w:tab/>
      <w:tab/>
      <w:tab/>
      <w:tab/>
      <w:tab/>
      <w:tab/>
      <w:t xml:space="preserve">`</w:t>
      <w:tab/>
      <w:tab/>
      <w:tab/>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kami.app/5Fc-QqJ-YJD-sfT" TargetMode="Externa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