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Assessment #9</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Evidence of Learning Assessment</w:t>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Rithvik Inampudi</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December 5th, 2025</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MLA Citation: </w:t>
      </w:r>
      <w:r w:rsidDel="00000000" w:rsidR="00000000" w:rsidRPr="00000000">
        <w:rPr>
          <w:rtl w:val="0"/>
        </w:rPr>
      </w:r>
    </w:p>
    <w:p w:rsidR="00000000" w:rsidDel="00000000" w:rsidP="00000000" w:rsidRDefault="00000000" w:rsidRPr="00000000" w14:paraId="0000000E">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Nnamoko, Nonso, et al. “Solid Waste Image Classification Using Deep Convolutional Neural Network.” </w:t>
      </w:r>
      <w:r w:rsidDel="00000000" w:rsidR="00000000" w:rsidRPr="00000000">
        <w:rPr>
          <w:rFonts w:ascii="Times New Roman" w:cs="Times New Roman" w:eastAsia="Times New Roman" w:hAnsi="Times New Roman"/>
          <w:i w:val="1"/>
          <w:iCs w:val="1"/>
          <w:sz w:val="24"/>
          <w:szCs w:val="24"/>
          <w:rtl w:val="0"/>
        </w:rPr>
        <w:t xml:space="preserve">Infrastructures</w:t>
      </w:r>
      <w:r w:rsidDel="00000000" w:rsidR="00000000" w:rsidRPr="00000000">
        <w:rPr>
          <w:rFonts w:ascii="Times New Roman" w:cs="Times New Roman" w:eastAsia="Times New Roman" w:hAnsi="Times New Roman"/>
          <w:sz w:val="24"/>
          <w:szCs w:val="24"/>
          <w:rtl w:val="0"/>
        </w:rPr>
        <w:t xml:space="preserve">, vol. 7, no. 4, </w:t>
      </w:r>
      <w:r w:rsidDel="00000000" w:rsidR="00000000" w:rsidRPr="00000000">
        <w:rPr>
          <w:rFonts w:ascii="Times New Roman" w:cs="Times New Roman" w:eastAsia="Times New Roman" w:hAnsi="Times New Roman"/>
          <w:sz w:val="24"/>
          <w:szCs w:val="24"/>
          <w:rtl w:val="0"/>
        </w:rPr>
        <w:t xml:space="preserve">p. 47</w:t>
      </w:r>
      <w:r w:rsidDel="00000000" w:rsidR="00000000" w:rsidRPr="00000000">
        <w:rPr>
          <w:rFonts w:ascii="Times New Roman" w:cs="Times New Roman" w:eastAsia="Times New Roman" w:hAnsi="Times New Roman"/>
          <w:sz w:val="24"/>
          <w:szCs w:val="24"/>
          <w:rtl w:val="0"/>
        </w:rPr>
        <w:t xml:space="preserve">. March. 2022 </w:t>
      </w:r>
      <w:r w:rsidDel="00000000" w:rsidR="00000000" w:rsidRPr="00000000">
        <w:rPr>
          <w:rFonts w:ascii="Times New Roman" w:cs="Times New Roman" w:eastAsia="Times New Roman" w:hAnsi="Times New Roman"/>
          <w:i w:val="1"/>
          <w:iCs w:val="1"/>
          <w:sz w:val="24"/>
          <w:szCs w:val="24"/>
          <w:rtl w:val="0"/>
        </w:rPr>
        <w:t xml:space="preserve">MDPI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https://doi.org/10.3390/infrastructures7040047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Accessed 5 Dec. 2025.</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assessment for this task required me to evaluate the paper “Solid Waste Image Classification Using Deep Convolutional Neural Network” written by Nnamoko, Barrowclough and Procter. The authors create a specific five-layer convolutional neural network to identify solid waste images between organic and recyclable categories from a public database containing twenty-five thousand images. The authors train and test the same network architecture with two different image dimensions which match the original dataset and a reduced version for lightweight deployment to evaluate their performance. The research demonstrates that the reduced image resolution achieves 81% accuracy during shorter training periods with smaller model sizes which outperform the high-resolution model and exceed the random baseline at 50%.</w:t>
        <w:tab/>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demonstrate how their technical choices solve specific issues which waste management professionals face in their work. The authors begin by explaining that human waste sorting at households remains inefficient while being costly and producing many errors. The incorrect placement of waste during sorting results in soil contamination and water pollution and produces greenhouse gases while cities and businesses must pay additional unnecessary expenses. The article provides me with detailed environmental impact information and statistical data which enables me to effectively defend the importance of waste image classification systems. The article enables me to connect my ISM paper and Hareli CSR work to the exact waste management problems which the authors discuss instead of viewing it as a basic computer vision project.</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section introduced me to new methods for designing architectures and documenting them. The authors created a purpose-built five-layer CNN instead of using ResNet because they needed a lightweight model for their binary classification task. The authors show that task-specific models with basic structures achieve better results for waste management systems because these systems have limited processing power and need fast development times. The authors criticize multiple studies which use this dataset yet fail to disclose essential experimental information which prevents proper evaluation and reproduction of their results. The authors make their data available through a public repository while providing complete documentation of their data preparation methods and training procedures and evaluation metrics. The method they use for documentation and model development stands as a standard which I should adopt for my original work because it enables others to verify my results.</w:t>
      </w:r>
    </w:p>
    <w:p w:rsidR="00000000" w:rsidDel="00000000" w:rsidP="00000000" w:rsidRDefault="00000000" w:rsidRPr="00000000" w14:paraId="0000001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on different image resolutions delivers vital information which helps me with my hardware development tasks. The authors demonstrate that using smaller input images leads to faster model training and smaller model sizes while achieving better results than the higher resolution model. The authors show how system performance responds to different precision levels when resources become restricted. A system with abundant memory capacity can handle large models yet embedded devices and low-cost cameras perform better with reduced network complexity. The article presented me with a new perspective about input size because I used to follow tutorial recommendations for setting it to 640x640.</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paper verified my current understanding of YOLO based detection methods. The research articles focus on object detection through bounding box prediction and class labeling for multiple objects in real-time but this study concentrates on binary waste classification using a custom CNN. The research enables me to develop a system which combines YOLO style detection with their five-layer binary classification system. The system uses YOLO to detect individual items before its five-layer design identifies each detected item as recyclable or organic waste. The two-stage system demonstrates value for Hareli’s grocery store because it begins with basic two-class waste separation followed by advanced waste classification.</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provides me with particular instructions which I can use for my future work. I will perform resolution ablation testing by training my waste detection model at various input sizes while tracking all relevant performance metrics including accuracy and mAP and model size and training duration and inference speed. I will organize my project files into a single repository which follows the same structure as their work with the dataset. I will develop an initial waste classification system to identify recyclable waste from non-recyclable waste for Hareli area testing before moving on to multiple waste types and advanced detection systems.</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contains vital information which helps me advance in my ISM journey and original work development. The research produces its best outcomes through achieving performance and efficiency equilibrium instead of seeking absolute accuracy while maintaining high research standards through open data practices. The project requires additional development because it needs to perform object detection and handle multiple waste categories which prevents direct implementation of their proposed architecture. The research limitation requires me to develop innovative solutions which unite classification and enhance the performance of classification and detection systems in a complete system.</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demonstrates how to use image size and model complexity and documentation as strategic design elements through experimental tests and system modifications which will boost the reliability and deployment readiness of my waste detection project.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annotated article: </w:t>
      </w:r>
      <w:hyperlink r:id="rId6">
        <w:r w:rsidDel="00000000" w:rsidR="00000000" w:rsidRPr="00000000">
          <w:rPr>
            <w:rFonts w:ascii="Times New Roman" w:cs="Times New Roman" w:eastAsia="Times New Roman" w:hAnsi="Times New Roman"/>
            <w:color w:val="1155cc"/>
            <w:sz w:val="24"/>
            <w:szCs w:val="24"/>
            <w:u w:val="single"/>
            <w:rtl w:val="0"/>
          </w:rPr>
          <w:t xml:space="preserve">https://kami.app/qWe-KdX-n7Y-dVJ</w:t>
        </w:r>
      </w:hyperlink>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b w:val="1"/>
        <w:bCs w:val="1"/>
      </w:rPr>
    </w:pPr>
    <w:r w:rsidDel="00000000" w:rsidR="00000000" w:rsidRPr="00000000">
      <w:rPr>
        <w:rtl w:val="0"/>
      </w:rPr>
      <w:tab/>
      <w:tab/>
      <w:tab/>
      <w:tab/>
      <w:tab/>
      <w:tab/>
      <w:t xml:space="preserve">`</w:t>
      <w:tab/>
      <w:tab/>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kami.app/qWe-KdX-n7Y-dVJ"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