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#4</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 xml:space="preserve">   Research Assessment #4</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Annotated Bibliography Assessment</w:t>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September 26th, 2025</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w:t>
      </w: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Citation, </w:t>
      </w: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Introduction,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Aims &amp; Research 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Scope,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Usefulness,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4a86e8" w:val="clear"/>
          <w:rtl w:val="0"/>
        </w:rPr>
        <w:t xml:space="preserve">(6) </w:t>
      </w:r>
      <w:r w:rsidDel="00000000" w:rsidR="00000000" w:rsidRPr="00000000">
        <w:rPr>
          <w:rFonts w:ascii="Times New Roman" w:cs="Times New Roman" w:eastAsia="Times New Roman" w:hAnsi="Times New Roman"/>
          <w:sz w:val="24"/>
          <w:szCs w:val="24"/>
          <w:rtl w:val="0"/>
        </w:rPr>
        <w:t xml:space="preserve">Limitations,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Conclusion,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Reflection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Houlsby, Neil, et al. “Parameter Efficient Transfer Learning for NLP.” Proceedings of the 36th International Conference on Machine Learning, 2019, pp. 2790–2799.</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This source presents adapter modules, which are small bottleneck layers that are inserted inside Transformer blocks so that only a few percent of parameters are trained for each task, while the pre trained backbone remains frozen to preserve knowledge of the general task involving little to no task specific training and can be rapidly reused.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objective is to scale transfer learning to many tasks without training or storing a separate full model, where they freeze the weights of BERT, insert down project and up project adapters, and evaluate performance on GLUE, SQuAD, and additional classification datasets with direct comparisons to full fine tuning.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The coverage of the source includes NLP classification and question answering with BERT style Transformers across many benchmarks that demonstrate generality for multi task settings.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This source is interesting as a baseline recipe for my comparisons, since it demonstrates performance that is nearly equal to full fine tuning, while only using about 2-3 percent task specific parameters, which allows me to fairly quantify efficiency versus accuracy, while keeping some control of the experiment.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The limitations of the research are small accuracy differences on some tasks depending on the size of the dataset or the multimodal nature of the task, and evidence is likely based on the original BERT scale rather than today, which likely includes some of the largest models published.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I plan to implement adapters as a first controlled baseline and log accuracy, wall clock clock and memory and compare both to full fine tuning as a first step to assessing a reasonable baseline of reference.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This source provides the historical foundation of parameter efficient fine tuning and gives me a reproducible, resource friendly method to build on.</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Hu, Edward J., et al. “LoRA: Low Rank Adaptation of Large Language Models.” International Conference on Learning Representations, 2022.</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LoRA keeps the base model static and adds small low rank matrices in the attention and feedforward projections so it can adapt with very few trainable parameters and still maintain capacity.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purpose is to replicate full fine tuning while changing only a very small number of weights, and the method introduces a rank decomposition with the A and B matrices, before assessing across multiple Transformer language models and tasks, comparing accuracy and memory to full fine tuning.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The area of inquiry ranges across large language models on standard NLP tasks, and LoRA is architecture general across the Transformer family of models.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This is extremely advantageous in my case because it allows me to change the number of trainable parameters by multiple orders of magnitude with little performance loss, which means LoRA will be my first method of choice.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Challenges include rank selection sensitivity, and a too small rank may underfit, as well as a focus on primarily NLP applications in that computer vision transfers will require additional validation.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I will start the first set of experiments with the LoRA method, and will only increase rank size if evidence based targets are not met. I will also keep track of trainable parameters, memory, and computational time to justify its choice.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The method aligns closely with my theme of working efficiently, as it is all forward thinking in contemporary toolchains, meaning I will be able to get personal experimental cycles quicker.</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Li, Xiang Lisa, and Percy Liang. “Prefix Tuning: Optimizing Continuous Prompts for Generation.” Proceedings of the 59th Annual Meeting of the Association for Computational Linguistics, 2021, pp. 4582–4597.</w:t>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Prefix tuning is a technique that learns compact continuous prefixes that are prepended at each layer of the Transformer, while all model weights are kept frozen, and it is specifically for text generation tasks, such as summarization or data to text.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purpose of the prefix tuning approach was to reduce storage and overfitting by training roughly 0.1 percent of parameters. In their experiments, Wong and colleagues use GPT 2 for table to text and BART for summarization, benchmarking prefix tuning against full fine tuning under both full data and low data, and including out of domain tests.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The scope was on generative NLP focused on sequence to sequence and decoder only models.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This is a viable approach for my likely low data scenarios, as it often matches generalization performance or exceeds that of full fine tuning for generative tasks while training far fewer parameters, which is necessary when data and compute are short.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The limitations of prefix tuning include writing for generation and not classification, careful initialization for stability, and less evidence for non-generative tasks.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I will benchmark prefix tuning against LoRA on small datasets as I want to validate the low data advantage and generalization properties.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This reading pushes me to favor conditioning strategies over heavy weight rewriting, as it aligns with my approach of elegant, minimal interventions.</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Chen, Shoufa, et al. “AdaptFormer: Adapting Vision Transformers for Scalable Visual Recognition.” Advances in Neural Information Processing Systems, 2022.</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AdaptFormer integrates lightweight adapter blocks into Vision Transformers, allowing the backbone to remain frozen while improving transfer learning for image and video recognition with just under two percent more parameters.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goal is scalable adaptation for ViTs, with the method adding small MLP style adapters and performing thorough experiments on several image and video datasets while comparing to both full fine tuning and baselines.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The focus is on visual recognition with ViT backbones on conventional classification and video benchmarks.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This is particularly useful for my ViT Tiny experiments as it articulates what, where, and width of adapters, leading to substantial transfer with a small increase in parameters.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Some limitations are the need for select backbones and tasks and the parameter tuning associated with the placement and width.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I am going to mini-reproduce an AdaptFormer on my ViT baseline and document both the performance accuracy, training time, and memory against full fine tuning.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This source suggests parameter-efficient fine-tuning is not solely in the vernacular of NLP and helps me balance modalities in my portfolio.</w:t>
      </w:r>
    </w:p>
    <w:p w:rsidR="00000000" w:rsidDel="00000000" w:rsidP="00000000" w:rsidRDefault="00000000" w:rsidRPr="00000000" w14:paraId="0000001C">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Jia, Menglin, et al. “Visual Prompt Tuning.” European Conference on Computer Vision, 2022, pp. 709–727.</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Visual Prompt Tuning offers prompt-based adaptation for vision tasks and learns a small set of prompt tokens for Vision Transformers while the model backbone is not updated, all with competitive performance and in practice less training parameters.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purpose is to find an efficient way to fine-tune ViTs without architecture modifications, using learned prompts injected at the beginning or chosen layers, and uses standard image benchmarks to compare full tuning and adapters with ablations on depth and length of prompts.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The scope is limited to image classification benchmarks with pre-trained ViTs.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This is a promising code light alternative to adapters when compute is constrained and can be used in tandem with AdaptFormer, finding when it useful.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Limitations involves its scope of classification and sensitivity of prompts that would require tuning for each backbone or dataset.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My contribution will be to compare Visual Prompt Tuning and AdaptFormer on the same ViT number of correct class predictions, parameter count, training cost, etc.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This feeds in additions to my efficiency first approach for vision tasks, especially when compute is constrained and provides to my tool kit parameter efficient fine tuning.</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