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966C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Politique Interne et Données Ressources Humaines</w:t>
      </w:r>
    </w:p>
    <w:p w14:paraId="6C33899E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Entreprise : </w:t>
      </w:r>
      <w:proofErr w:type="spellStart"/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NovaTech</w:t>
      </w:r>
      <w:proofErr w:type="spellEnd"/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Solutions</w:t>
      </w:r>
    </w:p>
    <w:p w14:paraId="1033712E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6DAEA8">
          <v:rect id="_x0000_i1025" style="width:0;height:1.5pt" o:hralign="center" o:hrstd="t" o:hr="t" fillcolor="#a0a0a0" stroked="f"/>
        </w:pict>
      </w:r>
    </w:p>
    <w:p w14:paraId="2089B214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générale de l’entreprise</w:t>
      </w:r>
    </w:p>
    <w:p w14:paraId="5D815DDD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NovaTech</w:t>
      </w:r>
      <w:proofErr w:type="spellEnd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Solutions est une entreprise spécialisée dans les services numériques, le conseil IT et le développement de solutions logicielles pour les entreprises.</w:t>
      </w: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opère dans les domaines suivants :</w:t>
      </w:r>
    </w:p>
    <w:p w14:paraId="46FAD4C1" w14:textId="77777777" w:rsidR="00BB041F" w:rsidRPr="00BB041F" w:rsidRDefault="00BB041F" w:rsidP="00BB0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Transformation digitale</w:t>
      </w:r>
    </w:p>
    <w:p w14:paraId="1FC0D86A" w14:textId="77777777" w:rsidR="00BB041F" w:rsidRPr="00BB041F" w:rsidRDefault="00BB041F" w:rsidP="00BB0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logiciel</w:t>
      </w:r>
    </w:p>
    <w:p w14:paraId="443B2E5A" w14:textId="77777777" w:rsidR="00BB041F" w:rsidRPr="00BB041F" w:rsidRDefault="00BB041F" w:rsidP="00BB0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Data &amp; Intelligence Artificielle</w:t>
      </w:r>
    </w:p>
    <w:p w14:paraId="2D6E165A" w14:textId="77777777" w:rsidR="00BB041F" w:rsidRPr="00BB041F" w:rsidRDefault="00BB041F" w:rsidP="00BB0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Cloud et cybersécurité</w:t>
      </w:r>
    </w:p>
    <w:p w14:paraId="735C447F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L’entreprise compte environ </w:t>
      </w:r>
      <w:r w:rsidRPr="00BB04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250 collaborateurs</w:t>
      </w: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répartis sur plusieurs départements.</w:t>
      </w:r>
    </w:p>
    <w:p w14:paraId="35BCB91E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D24857">
          <v:rect id="_x0000_i1026" style="width:0;height:1.5pt" o:hralign="center" o:hrstd="t" o:hr="t" fillcolor="#a0a0a0" stroked="f"/>
        </w:pict>
      </w:r>
    </w:p>
    <w:p w14:paraId="24168CD7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Organisation des Ressources Humaines</w:t>
      </w:r>
    </w:p>
    <w:p w14:paraId="1025DEE3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Départements principaux</w:t>
      </w:r>
    </w:p>
    <w:p w14:paraId="17E46895" w14:textId="77777777" w:rsidR="00BB041F" w:rsidRPr="00BB041F" w:rsidRDefault="00BB041F" w:rsidP="00BB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Direction Générale</w:t>
      </w:r>
    </w:p>
    <w:p w14:paraId="308CE5DC" w14:textId="77777777" w:rsidR="00BB041F" w:rsidRPr="00BB041F" w:rsidRDefault="00BB041F" w:rsidP="00BB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Ressources Humaines</w:t>
      </w:r>
    </w:p>
    <w:p w14:paraId="285AF893" w14:textId="77777777" w:rsidR="00BB041F" w:rsidRPr="00BB041F" w:rsidRDefault="00BB041F" w:rsidP="00BB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Informatique et Développement</w:t>
      </w:r>
    </w:p>
    <w:p w14:paraId="44FED61A" w14:textId="77777777" w:rsidR="00BB041F" w:rsidRPr="00BB041F" w:rsidRDefault="00BB041F" w:rsidP="00BB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Data &amp; Intelligence Artificielle</w:t>
      </w:r>
    </w:p>
    <w:p w14:paraId="7F686DD8" w14:textId="77777777" w:rsidR="00BB041F" w:rsidRPr="00BB041F" w:rsidRDefault="00BB041F" w:rsidP="00BB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Commercial et Marketing</w:t>
      </w:r>
    </w:p>
    <w:p w14:paraId="644B05D5" w14:textId="77777777" w:rsidR="00BB041F" w:rsidRPr="00BB041F" w:rsidRDefault="00BB041F" w:rsidP="00BB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Finance et Comptabilité</w:t>
      </w:r>
    </w:p>
    <w:p w14:paraId="2D2B9AB7" w14:textId="77777777" w:rsidR="00BB041F" w:rsidRPr="00BB041F" w:rsidRDefault="00BB041F" w:rsidP="00BB0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 et Services Internes</w:t>
      </w:r>
    </w:p>
    <w:p w14:paraId="7CDB2C41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 Rôle du département RH</w:t>
      </w:r>
    </w:p>
    <w:p w14:paraId="7F3DA847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département Ressources Humaines est responsable de :</w:t>
      </w:r>
    </w:p>
    <w:p w14:paraId="7B6DB6EE" w14:textId="77777777" w:rsidR="00BB041F" w:rsidRPr="00BB041F" w:rsidRDefault="00BB041F" w:rsidP="00BB0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La gestion administrative du personnel</w:t>
      </w:r>
    </w:p>
    <w:p w14:paraId="3B0FD481" w14:textId="77777777" w:rsidR="00BB041F" w:rsidRPr="00BB041F" w:rsidRDefault="00BB041F" w:rsidP="00BB0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 recrutement et l’intégration des nouveaux employés</w:t>
      </w:r>
    </w:p>
    <w:p w14:paraId="69581F12" w14:textId="77777777" w:rsidR="00BB041F" w:rsidRPr="00BB041F" w:rsidRDefault="00BB041F" w:rsidP="00BB0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La formation et le développement des compétences</w:t>
      </w:r>
    </w:p>
    <w:p w14:paraId="74ACD6F1" w14:textId="77777777" w:rsidR="00BB041F" w:rsidRPr="00BB041F" w:rsidRDefault="00BB041F" w:rsidP="00BB0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La gestion des performances et des carrières</w:t>
      </w:r>
    </w:p>
    <w:p w14:paraId="25BEE0DA" w14:textId="77777777" w:rsidR="00BB041F" w:rsidRPr="00BB041F" w:rsidRDefault="00BB041F" w:rsidP="00BB0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 respect de la législation du travail</w:t>
      </w:r>
    </w:p>
    <w:p w14:paraId="26C4C411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2DD4E6">
          <v:rect id="_x0000_i1027" style="width:0;height:1.5pt" o:hralign="center" o:hrstd="t" o:hr="t" fillcolor="#a0a0a0" stroked="f"/>
        </w:pict>
      </w:r>
    </w:p>
    <w:p w14:paraId="65A294D8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Politique de recrutement</w:t>
      </w:r>
    </w:p>
    <w:p w14:paraId="2935060D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Processus de recrutement</w:t>
      </w:r>
    </w:p>
    <w:p w14:paraId="7235E38E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 recrutement suit les étapes suivantes :</w:t>
      </w:r>
    </w:p>
    <w:p w14:paraId="1867BFB1" w14:textId="77777777" w:rsidR="00BB041F" w:rsidRPr="00BB041F" w:rsidRDefault="00BB041F" w:rsidP="00BB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du besoin et validation du poste</w:t>
      </w:r>
    </w:p>
    <w:p w14:paraId="5F319B93" w14:textId="77777777" w:rsidR="00BB041F" w:rsidRPr="00BB041F" w:rsidRDefault="00BB041F" w:rsidP="00BB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Publication de l’offre d’emploi</w:t>
      </w:r>
    </w:p>
    <w:p w14:paraId="0D2A520A" w14:textId="77777777" w:rsidR="00BB041F" w:rsidRPr="00BB041F" w:rsidRDefault="00BB041F" w:rsidP="00BB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 des candidatures</w:t>
      </w:r>
    </w:p>
    <w:p w14:paraId="2B99F1DF" w14:textId="77777777" w:rsidR="00BB041F" w:rsidRPr="00BB041F" w:rsidRDefault="00BB041F" w:rsidP="00BB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Entretiens techniques et RH</w:t>
      </w:r>
    </w:p>
    <w:p w14:paraId="4BE0C03E" w14:textId="77777777" w:rsidR="00BB041F" w:rsidRPr="00BB041F" w:rsidRDefault="00BB041F" w:rsidP="00BB0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Décision finale et proposition d’embauche</w:t>
      </w:r>
    </w:p>
    <w:p w14:paraId="083BE843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Principes clés</w:t>
      </w:r>
    </w:p>
    <w:p w14:paraId="7D4A0EBB" w14:textId="77777777" w:rsidR="00BB041F" w:rsidRPr="00BB041F" w:rsidRDefault="00BB041F" w:rsidP="00BB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Égalité des chances</w:t>
      </w:r>
    </w:p>
    <w:p w14:paraId="1D240536" w14:textId="77777777" w:rsidR="00BB041F" w:rsidRPr="00BB041F" w:rsidRDefault="00BB041F" w:rsidP="00BB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Transparence</w:t>
      </w:r>
    </w:p>
    <w:p w14:paraId="09E8A40A" w14:textId="77777777" w:rsidR="00BB041F" w:rsidRPr="00BB041F" w:rsidRDefault="00BB041F" w:rsidP="00BB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Non-discrimination</w:t>
      </w:r>
    </w:p>
    <w:p w14:paraId="3CE9C8AF" w14:textId="77777777" w:rsidR="00BB041F" w:rsidRPr="00BB041F" w:rsidRDefault="00BB041F" w:rsidP="00BB0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 basée sur les compétences et l’expérience</w:t>
      </w:r>
    </w:p>
    <w:p w14:paraId="6FC4AC20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4D443C">
          <v:rect id="_x0000_i1028" style="width:0;height:1.5pt" o:hralign="center" o:hrstd="t" o:hr="t" fillcolor="#a0a0a0" stroked="f"/>
        </w:pict>
      </w:r>
    </w:p>
    <w:p w14:paraId="670C3D8F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Politique d’intégration des employés</w:t>
      </w:r>
    </w:p>
    <w:p w14:paraId="5BA2938E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nouvel employé bénéficie :</w:t>
      </w:r>
    </w:p>
    <w:p w14:paraId="07038B0D" w14:textId="77777777" w:rsidR="00BB041F" w:rsidRPr="00BB041F" w:rsidRDefault="00BB041F" w:rsidP="00BB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programme d’</w:t>
      </w:r>
      <w:proofErr w:type="spellStart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onboarding</w:t>
      </w:r>
      <w:proofErr w:type="spellEnd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structuré</w:t>
      </w:r>
    </w:p>
    <w:p w14:paraId="2DFA2ABF" w14:textId="77777777" w:rsidR="00BB041F" w:rsidRPr="00BB041F" w:rsidRDefault="00BB041F" w:rsidP="00BB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D’une présentation de la culture et des valeurs de l’entreprise</w:t>
      </w:r>
    </w:p>
    <w:p w14:paraId="71469DA0" w14:textId="77777777" w:rsidR="00BB041F" w:rsidRPr="00BB041F" w:rsidRDefault="00BB041F" w:rsidP="00BB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accompagnement par un responsable ou mentor</w:t>
      </w:r>
    </w:p>
    <w:p w14:paraId="3D1A04D4" w14:textId="77777777" w:rsidR="00BB041F" w:rsidRPr="00BB041F" w:rsidRDefault="00BB041F" w:rsidP="00BB0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accès aux outils internes et aux ressources nécessaires</w:t>
      </w:r>
    </w:p>
    <w:p w14:paraId="2A37FCAD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3F9E7B">
          <v:rect id="_x0000_i1029" style="width:0;height:1.5pt" o:hralign="center" o:hrstd="t" o:hr="t" fillcolor="#a0a0a0" stroked="f"/>
        </w:pict>
      </w:r>
    </w:p>
    <w:p w14:paraId="40E55383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Politique de formation et développement</w:t>
      </w:r>
    </w:p>
    <w:p w14:paraId="38C19A30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NovaTech</w:t>
      </w:r>
      <w:proofErr w:type="spellEnd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Solutions encourage la montée en compétences continue.</w:t>
      </w:r>
    </w:p>
    <w:p w14:paraId="7644F5DB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5.1 Types de formations</w:t>
      </w:r>
    </w:p>
    <w:p w14:paraId="4E98CB44" w14:textId="77777777" w:rsidR="00BB041F" w:rsidRPr="00BB041F" w:rsidRDefault="00BB041F" w:rsidP="00BB0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Formations techniques (IT, Data, IA, Sécurité)</w:t>
      </w:r>
    </w:p>
    <w:p w14:paraId="56BAE185" w14:textId="77777777" w:rsidR="00BB041F" w:rsidRPr="00BB041F" w:rsidRDefault="00BB041F" w:rsidP="00BB0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Formations managériales</w:t>
      </w:r>
    </w:p>
    <w:p w14:paraId="5A6A81C8" w14:textId="77777777" w:rsidR="00BB041F" w:rsidRPr="00BB041F" w:rsidRDefault="00BB041F" w:rsidP="00BB0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Formations en soft </w:t>
      </w:r>
      <w:proofErr w:type="spellStart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skills</w:t>
      </w:r>
      <w:proofErr w:type="spellEnd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(communication, leadership)</w:t>
      </w:r>
    </w:p>
    <w:p w14:paraId="4301C706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5.2 Objectifs</w:t>
      </w:r>
    </w:p>
    <w:p w14:paraId="363D0433" w14:textId="77777777" w:rsidR="00BB041F" w:rsidRPr="00BB041F" w:rsidRDefault="00BB041F" w:rsidP="00BB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la performance individuelle et collective</w:t>
      </w:r>
    </w:p>
    <w:p w14:paraId="5DD6FC41" w14:textId="77777777" w:rsidR="00BB041F" w:rsidRPr="00BB041F" w:rsidRDefault="00BB041F" w:rsidP="00BB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Adapter les compétences aux évolutions technologiques</w:t>
      </w:r>
    </w:p>
    <w:p w14:paraId="1B9840C0" w14:textId="77777777" w:rsidR="00BB041F" w:rsidRPr="00BB041F" w:rsidRDefault="00BB041F" w:rsidP="00BB0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Favoriser l’évolution professionnelle interne</w:t>
      </w:r>
    </w:p>
    <w:p w14:paraId="3AF8D83F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4DAFAD66">
          <v:rect id="_x0000_i1030" style="width:0;height:1.5pt" o:hralign="center" o:hrstd="t" o:hr="t" fillcolor="#a0a0a0" stroked="f"/>
        </w:pict>
      </w:r>
    </w:p>
    <w:p w14:paraId="778CC233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Politique de gestion des performances</w:t>
      </w:r>
    </w:p>
    <w:p w14:paraId="6E030C25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6.1 Évaluation annuelle</w:t>
      </w:r>
    </w:p>
    <w:p w14:paraId="05F5DDC2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employé fait l’objet :</w:t>
      </w:r>
    </w:p>
    <w:p w14:paraId="444907C2" w14:textId="77777777" w:rsidR="00BB041F" w:rsidRPr="00BB041F" w:rsidRDefault="00BB041F" w:rsidP="00BB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D’une évaluation annuelle</w:t>
      </w:r>
    </w:p>
    <w:p w14:paraId="40BB84BA" w14:textId="77777777" w:rsidR="00BB041F" w:rsidRPr="00BB041F" w:rsidRDefault="00BB041F" w:rsidP="00BB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D’objectifs clairement définis</w:t>
      </w:r>
    </w:p>
    <w:p w14:paraId="74DFB8F2" w14:textId="77777777" w:rsidR="00BB041F" w:rsidRPr="00BB041F" w:rsidRDefault="00BB041F" w:rsidP="00BB0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feedback constructif</w:t>
      </w:r>
    </w:p>
    <w:p w14:paraId="45C712E6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6.2 Critères d’évaluation</w:t>
      </w:r>
    </w:p>
    <w:p w14:paraId="012CEC7B" w14:textId="77777777" w:rsidR="00BB041F" w:rsidRPr="00BB041F" w:rsidRDefault="00BB041F" w:rsidP="00BB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Qualité du travail</w:t>
      </w:r>
    </w:p>
    <w:p w14:paraId="3378E5E1" w14:textId="77777777" w:rsidR="00BB041F" w:rsidRPr="00BB041F" w:rsidRDefault="00BB041F" w:rsidP="00BB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des délais</w:t>
      </w:r>
    </w:p>
    <w:p w14:paraId="4017AF3F" w14:textId="77777777" w:rsidR="00BB041F" w:rsidRPr="00BB041F" w:rsidRDefault="00BB041F" w:rsidP="00BB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Esprit d’équipe</w:t>
      </w:r>
    </w:p>
    <w:p w14:paraId="67AAE64E" w14:textId="77777777" w:rsidR="00BB041F" w:rsidRPr="00BB041F" w:rsidRDefault="00BB041F" w:rsidP="00BB0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Initiative et autonomie</w:t>
      </w:r>
    </w:p>
    <w:p w14:paraId="22521B66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9BFE4A">
          <v:rect id="_x0000_i1031" style="width:0;height:1.5pt" o:hralign="center" o:hrstd="t" o:hr="t" fillcolor="#a0a0a0" stroked="f"/>
        </w:pict>
      </w:r>
    </w:p>
    <w:p w14:paraId="42F1E275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Politique de congés et absences</w:t>
      </w:r>
    </w:p>
    <w:p w14:paraId="54898A81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7.1 Types de congés</w:t>
      </w:r>
    </w:p>
    <w:p w14:paraId="3B935533" w14:textId="77777777" w:rsidR="00BB041F" w:rsidRPr="00BB041F" w:rsidRDefault="00BB041F" w:rsidP="00BB0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Congés annuels</w:t>
      </w:r>
    </w:p>
    <w:p w14:paraId="1E38534E" w14:textId="77777777" w:rsidR="00BB041F" w:rsidRPr="00BB041F" w:rsidRDefault="00BB041F" w:rsidP="00BB0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Congés maladie</w:t>
      </w:r>
    </w:p>
    <w:p w14:paraId="71E09FA4" w14:textId="77777777" w:rsidR="00BB041F" w:rsidRPr="00BB041F" w:rsidRDefault="00BB041F" w:rsidP="00BB0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Congés exceptionnels</w:t>
      </w:r>
    </w:p>
    <w:p w14:paraId="51593B48" w14:textId="77777777" w:rsidR="00BB041F" w:rsidRPr="00BB041F" w:rsidRDefault="00BB041F" w:rsidP="00BB0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Congés maternité / paternité</w:t>
      </w:r>
    </w:p>
    <w:p w14:paraId="674417CA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7.2 Règles générales</w:t>
      </w:r>
    </w:p>
    <w:p w14:paraId="3A518A08" w14:textId="77777777" w:rsidR="00BB041F" w:rsidRPr="00BB041F" w:rsidRDefault="00BB041F" w:rsidP="00BB0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congés doivent être validés par le manager</w:t>
      </w:r>
    </w:p>
    <w:p w14:paraId="65293317" w14:textId="77777777" w:rsidR="00BB041F" w:rsidRPr="00BB041F" w:rsidRDefault="00BB041F" w:rsidP="00BB0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Les absences doivent être justifiées</w:t>
      </w:r>
    </w:p>
    <w:p w14:paraId="7899DF8E" w14:textId="77777777" w:rsidR="00BB041F" w:rsidRPr="00BB041F" w:rsidRDefault="00BB041F" w:rsidP="00BB0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 respect du planning est obligatoire</w:t>
      </w:r>
    </w:p>
    <w:p w14:paraId="4222417F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774DB9">
          <v:rect id="_x0000_i1032" style="width:0;height:1.5pt" o:hralign="center" o:hrstd="t" o:hr="t" fillcolor="#a0a0a0" stroked="f"/>
        </w:pict>
      </w:r>
    </w:p>
    <w:p w14:paraId="3737892B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Politique de télétravail</w:t>
      </w:r>
    </w:p>
    <w:p w14:paraId="6895FCE7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NovaTech</w:t>
      </w:r>
      <w:proofErr w:type="spellEnd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Solutions propose un modèle de travail hybride.</w:t>
      </w:r>
    </w:p>
    <w:p w14:paraId="5D14124B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8.1 Conditions</w:t>
      </w:r>
    </w:p>
    <w:p w14:paraId="660EA20F" w14:textId="77777777" w:rsidR="00BB041F" w:rsidRPr="00BB041F" w:rsidRDefault="00BB041F" w:rsidP="00BB0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Télétravail partiel autorisé</w:t>
      </w:r>
    </w:p>
    <w:p w14:paraId="5A6BF8FB" w14:textId="77777777" w:rsidR="00BB041F" w:rsidRPr="00BB041F" w:rsidRDefault="00BB041F" w:rsidP="00BB0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Accord du manager requis</w:t>
      </w:r>
    </w:p>
    <w:p w14:paraId="7B3BA5B9" w14:textId="77777777" w:rsidR="00BB041F" w:rsidRPr="00BB041F" w:rsidRDefault="00BB041F" w:rsidP="00BB0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des horaires de travail</w:t>
      </w:r>
    </w:p>
    <w:p w14:paraId="3A51A3AB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8.2 Objectifs</w:t>
      </w:r>
    </w:p>
    <w:p w14:paraId="69009B87" w14:textId="77777777" w:rsidR="00BB041F" w:rsidRPr="00BB041F" w:rsidRDefault="00BB041F" w:rsidP="00BB0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l’équilibre vie professionnelle / personnelle</w:t>
      </w:r>
    </w:p>
    <w:p w14:paraId="575B8406" w14:textId="77777777" w:rsidR="00BB041F" w:rsidRPr="00BB041F" w:rsidRDefault="00BB041F" w:rsidP="00BB0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Maintenir la productivité et la collaboration</w:t>
      </w:r>
    </w:p>
    <w:p w14:paraId="6CE4CF4A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EDA12E">
          <v:rect id="_x0000_i1033" style="width:0;height:1.5pt" o:hralign="center" o:hrstd="t" o:hr="t" fillcolor="#a0a0a0" stroked="f"/>
        </w:pict>
      </w:r>
    </w:p>
    <w:p w14:paraId="20F1466A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Politique de sécurité et confidentialité</w:t>
      </w:r>
    </w:p>
    <w:p w14:paraId="63272626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9.1 Sécurité des informations</w:t>
      </w:r>
    </w:p>
    <w:p w14:paraId="6FEF713E" w14:textId="77777777" w:rsidR="00BB041F" w:rsidRPr="00BB041F" w:rsidRDefault="00BB041F" w:rsidP="00BB0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internes sont confidentielles</w:t>
      </w:r>
    </w:p>
    <w:p w14:paraId="4FD857E0" w14:textId="77777777" w:rsidR="00BB041F" w:rsidRPr="00BB041F" w:rsidRDefault="00BB041F" w:rsidP="00BB0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L’accès est limité selon le rôle de l’employé</w:t>
      </w:r>
    </w:p>
    <w:p w14:paraId="39B00C0F" w14:textId="77777777" w:rsidR="00BB041F" w:rsidRPr="00BB041F" w:rsidRDefault="00BB041F" w:rsidP="00BB0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informations sensibles ne doivent pas être divulguées</w:t>
      </w:r>
    </w:p>
    <w:p w14:paraId="31CB7391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9.2 Utilisation des systèmes informatiques</w:t>
      </w:r>
    </w:p>
    <w:p w14:paraId="651D4C87" w14:textId="77777777" w:rsidR="00BB041F" w:rsidRPr="00BB041F" w:rsidRDefault="00BB041F" w:rsidP="00BB04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Usage professionnel uniquement</w:t>
      </w:r>
    </w:p>
    <w:p w14:paraId="300DC27E" w14:textId="77777777" w:rsidR="00BB041F" w:rsidRPr="00BB041F" w:rsidRDefault="00BB041F" w:rsidP="00BB04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des règles de cybersécurité</w:t>
      </w:r>
    </w:p>
    <w:p w14:paraId="1AEB2162" w14:textId="77777777" w:rsidR="00BB041F" w:rsidRPr="00BB041F" w:rsidRDefault="00BB041F" w:rsidP="00BB04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Interdiction d’installer des logiciels non autorisés</w:t>
      </w:r>
    </w:p>
    <w:p w14:paraId="496C7CA0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4D158F">
          <v:rect id="_x0000_i1034" style="width:0;height:1.5pt" o:hralign="center" o:hrstd="t" o:hr="t" fillcolor="#a0a0a0" stroked="f"/>
        </w:pict>
      </w:r>
    </w:p>
    <w:p w14:paraId="61F5DFAA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Code de conduite interne</w:t>
      </w:r>
    </w:p>
    <w:p w14:paraId="309258EC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collaborateurs doivent :</w:t>
      </w:r>
    </w:p>
    <w:p w14:paraId="796A193E" w14:textId="77777777" w:rsidR="00BB041F" w:rsidRPr="00BB041F" w:rsidRDefault="00BB041F" w:rsidP="00BB04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les valeurs de l’entreprise</w:t>
      </w:r>
    </w:p>
    <w:p w14:paraId="7657529C" w14:textId="77777777" w:rsidR="00BB041F" w:rsidRPr="00BB041F" w:rsidRDefault="00BB041F" w:rsidP="00BB04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Adopter un comportement professionnel</w:t>
      </w:r>
    </w:p>
    <w:p w14:paraId="0F092AE1" w14:textId="77777777" w:rsidR="00BB041F" w:rsidRPr="00BB041F" w:rsidRDefault="00BB041F" w:rsidP="00BB04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Favoriser un environnement de travail respectueux</w:t>
      </w:r>
    </w:p>
    <w:p w14:paraId="6DBEA51F" w14:textId="77777777" w:rsidR="00BB041F" w:rsidRPr="00BB041F" w:rsidRDefault="00BB041F" w:rsidP="00BB04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les règles éthiques et légales</w:t>
      </w:r>
    </w:p>
    <w:p w14:paraId="45D1769F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410377">
          <v:rect id="_x0000_i1035" style="width:0;height:1.5pt" o:hralign="center" o:hrstd="t" o:hr="t" fillcolor="#a0a0a0" stroked="f"/>
        </w:pict>
      </w:r>
    </w:p>
    <w:p w14:paraId="0FC07C05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Gestion disciplinaire</w:t>
      </w:r>
    </w:p>
    <w:p w14:paraId="66627F84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non-respect des règles internes :</w:t>
      </w:r>
    </w:p>
    <w:p w14:paraId="6BC2D187" w14:textId="77777777" w:rsidR="00BB041F" w:rsidRPr="00BB041F" w:rsidRDefault="00BB041F" w:rsidP="00BB0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Avertissement verbal</w:t>
      </w:r>
    </w:p>
    <w:p w14:paraId="2BED1B6F" w14:textId="77777777" w:rsidR="00BB041F" w:rsidRPr="00BB041F" w:rsidRDefault="00BB041F" w:rsidP="00BB0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Avertissement écrit</w:t>
      </w:r>
    </w:p>
    <w:p w14:paraId="424240AC" w14:textId="77777777" w:rsidR="00BB041F" w:rsidRPr="00BB041F" w:rsidRDefault="00BB041F" w:rsidP="00BB0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Mesures disciplinaires selon la gravité</w:t>
      </w:r>
    </w:p>
    <w:p w14:paraId="02B7EE0A" w14:textId="77777777" w:rsidR="00BB041F" w:rsidRPr="00BB041F" w:rsidRDefault="00BB041F" w:rsidP="00BB0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2EB117">
          <v:rect id="_x0000_i1036" style="width:0;height:1.5pt" o:hralign="center" o:hrstd="t" o:hr="t" fillcolor="#a0a0a0" stroked="f"/>
        </w:pict>
      </w:r>
    </w:p>
    <w:p w14:paraId="6533AA28" w14:textId="77777777" w:rsidR="00BB041F" w:rsidRPr="00BB041F" w:rsidRDefault="00BB041F" w:rsidP="00BB0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04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12. Conclusion</w:t>
      </w:r>
    </w:p>
    <w:p w14:paraId="0A13A70A" w14:textId="77777777" w:rsidR="00BB041F" w:rsidRPr="00BB041F" w:rsidRDefault="00BB041F" w:rsidP="00BB0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Ce document définit les règles, politiques et pratiques internes de </w:t>
      </w:r>
      <w:proofErr w:type="spellStart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>NovaTech</w:t>
      </w:r>
      <w:proofErr w:type="spellEnd"/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Solutions.</w:t>
      </w:r>
      <w:r w:rsidRPr="00BB04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constitue une référence pour tous les collaborateurs et vise à garantir un environnement de travail sain, équitable et performant.</w:t>
      </w:r>
    </w:p>
    <w:p w14:paraId="55B9DC64" w14:textId="77777777" w:rsidR="00890FBB" w:rsidRDefault="00890FBB"/>
    <w:sectPr w:rsidR="00890F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2CAD"/>
    <w:multiLevelType w:val="multilevel"/>
    <w:tmpl w:val="38B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64D7"/>
    <w:multiLevelType w:val="multilevel"/>
    <w:tmpl w:val="B87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3CB6"/>
    <w:multiLevelType w:val="multilevel"/>
    <w:tmpl w:val="858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419BB"/>
    <w:multiLevelType w:val="multilevel"/>
    <w:tmpl w:val="912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D61D0"/>
    <w:multiLevelType w:val="multilevel"/>
    <w:tmpl w:val="687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5E2E"/>
    <w:multiLevelType w:val="multilevel"/>
    <w:tmpl w:val="9B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B7738"/>
    <w:multiLevelType w:val="multilevel"/>
    <w:tmpl w:val="D27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429C6"/>
    <w:multiLevelType w:val="multilevel"/>
    <w:tmpl w:val="8DE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A7CE9"/>
    <w:multiLevelType w:val="multilevel"/>
    <w:tmpl w:val="956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369B6"/>
    <w:multiLevelType w:val="multilevel"/>
    <w:tmpl w:val="5A3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73DF2"/>
    <w:multiLevelType w:val="multilevel"/>
    <w:tmpl w:val="3DCC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000DA"/>
    <w:multiLevelType w:val="multilevel"/>
    <w:tmpl w:val="CF6A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623F1"/>
    <w:multiLevelType w:val="multilevel"/>
    <w:tmpl w:val="F6C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40363"/>
    <w:multiLevelType w:val="multilevel"/>
    <w:tmpl w:val="1B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229EB"/>
    <w:multiLevelType w:val="multilevel"/>
    <w:tmpl w:val="8A4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B527D"/>
    <w:multiLevelType w:val="multilevel"/>
    <w:tmpl w:val="BBD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D7614"/>
    <w:multiLevelType w:val="multilevel"/>
    <w:tmpl w:val="4F4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81971"/>
    <w:multiLevelType w:val="multilevel"/>
    <w:tmpl w:val="79A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0"/>
  </w:num>
  <w:num w:numId="4">
    <w:abstractNumId w:val="10"/>
  </w:num>
  <w:num w:numId="5">
    <w:abstractNumId w:val="1"/>
  </w:num>
  <w:num w:numId="6">
    <w:abstractNumId w:val="2"/>
  </w:num>
  <w:num w:numId="7">
    <w:abstractNumId w:val="3"/>
  </w:num>
  <w:num w:numId="8">
    <w:abstractNumId w:val="12"/>
  </w:num>
  <w:num w:numId="9">
    <w:abstractNumId w:val="5"/>
  </w:num>
  <w:num w:numId="10">
    <w:abstractNumId w:val="7"/>
  </w:num>
  <w:num w:numId="11">
    <w:abstractNumId w:val="9"/>
  </w:num>
  <w:num w:numId="12">
    <w:abstractNumId w:val="8"/>
  </w:num>
  <w:num w:numId="13">
    <w:abstractNumId w:val="6"/>
  </w:num>
  <w:num w:numId="14">
    <w:abstractNumId w:val="11"/>
  </w:num>
  <w:num w:numId="15">
    <w:abstractNumId w:val="15"/>
  </w:num>
  <w:num w:numId="16">
    <w:abstractNumId w:val="14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1F"/>
    <w:rsid w:val="00890FBB"/>
    <w:rsid w:val="00BB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D76D4"/>
  <w15:chartTrackingRefBased/>
  <w15:docId w15:val="{D9D8A03C-E65F-44A0-B8C5-819239C7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B04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B04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B04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041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B041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041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B04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624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Amin</dc:creator>
  <cp:keywords/>
  <dc:description/>
  <cp:lastModifiedBy>Aya Amin</cp:lastModifiedBy>
  <cp:revision>1</cp:revision>
  <dcterms:created xsi:type="dcterms:W3CDTF">2025-12-12T08:48:00Z</dcterms:created>
  <dcterms:modified xsi:type="dcterms:W3CDTF">2025-12-12T08:48:00Z</dcterms:modified>
</cp:coreProperties>
</file>