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2B1" w:rsidRDefault="002A3275" w:rsidP="002A3275">
      <w:pPr>
        <w:jc w:val="center"/>
        <w:rPr>
          <w:rFonts w:asciiTheme="majorBidi" w:hAnsiTheme="majorBidi" w:cstheme="majorBidi"/>
          <w:sz w:val="28"/>
          <w:szCs w:val="28"/>
        </w:rPr>
      </w:pPr>
      <w:r w:rsidRPr="002A3275">
        <w:rPr>
          <w:rFonts w:asciiTheme="majorBidi" w:hAnsiTheme="majorBidi" w:cstheme="majorBidi"/>
          <w:sz w:val="28"/>
          <w:szCs w:val="28"/>
        </w:rPr>
        <w:t>Document 4 : Code de conduite</w:t>
      </w:r>
    </w:p>
    <w:p w:rsidR="002A3275" w:rsidRDefault="002A3275" w:rsidP="002A3275">
      <w:pPr>
        <w:jc w:val="center"/>
        <w:rPr>
          <w:rFonts w:asciiTheme="majorBidi" w:hAnsiTheme="majorBidi" w:cstheme="majorBidi"/>
          <w:sz w:val="28"/>
          <w:szCs w:val="28"/>
        </w:rPr>
      </w:pPr>
    </w:p>
    <w:p w:rsidR="002A3275" w:rsidRPr="002A3275" w:rsidRDefault="002A3275" w:rsidP="002A327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A327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Introduction et objectifs</w:t>
      </w:r>
    </w:p>
    <w:p w:rsidR="002A3275" w:rsidRPr="002A3275" w:rsidRDefault="002A3275" w:rsidP="002A32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327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Bienvenue dans le Code de conduite de l’entreprise</w:t>
      </w:r>
    </w:p>
    <w:p w:rsidR="002A3275" w:rsidRPr="002A3275" w:rsidRDefault="002A3275" w:rsidP="002A32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3275">
        <w:rPr>
          <w:rFonts w:ascii="Times New Roman" w:eastAsia="Times New Roman" w:hAnsi="Times New Roman" w:cs="Times New Roman"/>
          <w:sz w:val="24"/>
          <w:szCs w:val="24"/>
          <w:lang w:eastAsia="fr-FR"/>
        </w:rPr>
        <w:t>Le Code de conduite définit les règles et comportements attendus de chaque employé. Il vise à créer un environnement de travail respectueux, éthique et sécurisé. La connaissance et le respect de ce code sont essentiels pour maintenir la confiance entre les employés, les clients et l’entreprise.</w:t>
      </w:r>
    </w:p>
    <w:p w:rsidR="002A3275" w:rsidRPr="002A3275" w:rsidRDefault="002A3275" w:rsidP="002A32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327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 du Code de conduite :</w:t>
      </w:r>
    </w:p>
    <w:p w:rsidR="002A3275" w:rsidRPr="002A3275" w:rsidRDefault="002A3275" w:rsidP="002A32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3275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les normes de comportement et d’éthique dans l’entreprise.</w:t>
      </w:r>
    </w:p>
    <w:p w:rsidR="002A3275" w:rsidRPr="002A3275" w:rsidRDefault="002A3275" w:rsidP="002A32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3275">
        <w:rPr>
          <w:rFonts w:ascii="Times New Roman" w:eastAsia="Times New Roman" w:hAnsi="Times New Roman" w:cs="Times New Roman"/>
          <w:sz w:val="24"/>
          <w:szCs w:val="24"/>
          <w:lang w:eastAsia="fr-FR"/>
        </w:rPr>
        <w:t>Prévenir les comportements inappropriés ou non conformes.</w:t>
      </w:r>
    </w:p>
    <w:p w:rsidR="002A3275" w:rsidRPr="002A3275" w:rsidRDefault="002A3275" w:rsidP="002A32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3275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Fournir des lignes directrices pour résoudre les conflits ou problèmes éthiques.</w:t>
      </w:r>
    </w:p>
    <w:p w:rsidR="002A3275" w:rsidRPr="002A3275" w:rsidRDefault="002A3275" w:rsidP="002A32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3275">
        <w:rPr>
          <w:rFonts w:ascii="Times New Roman" w:eastAsia="Times New Roman" w:hAnsi="Times New Roman" w:cs="Times New Roman"/>
          <w:sz w:val="24"/>
          <w:szCs w:val="24"/>
          <w:lang w:eastAsia="fr-FR"/>
        </w:rPr>
        <w:t>Promouvoir un environnement de travail sûr, inclusif et respectueux.</w:t>
      </w:r>
    </w:p>
    <w:p w:rsidR="002A3275" w:rsidRPr="002A3275" w:rsidRDefault="002A3275" w:rsidP="002A32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327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 cible :</w:t>
      </w:r>
    </w:p>
    <w:p w:rsidR="002A3275" w:rsidRPr="002A3275" w:rsidRDefault="002A3275" w:rsidP="002A327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3275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employés, y compris les managers et dirigeants.</w:t>
      </w:r>
    </w:p>
    <w:p w:rsidR="002A3275" w:rsidRPr="002A3275" w:rsidRDefault="002A3275" w:rsidP="002A327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3275">
        <w:rPr>
          <w:rFonts w:ascii="Times New Roman" w:eastAsia="Times New Roman" w:hAnsi="Times New Roman" w:cs="Times New Roman"/>
          <w:sz w:val="24"/>
          <w:szCs w:val="24"/>
          <w:lang w:eastAsia="fr-FR"/>
        </w:rPr>
        <w:t>Les nouveaux employés doivent le lire et signer une attestation de conformité.</w:t>
      </w:r>
    </w:p>
    <w:p w:rsidR="002A3275" w:rsidRDefault="002A3275" w:rsidP="002A3275">
      <w:pPr>
        <w:tabs>
          <w:tab w:val="left" w:pos="877"/>
        </w:tabs>
        <w:rPr>
          <w:rFonts w:asciiTheme="majorBidi" w:hAnsiTheme="majorBidi" w:cstheme="majorBidi"/>
          <w:sz w:val="28"/>
          <w:szCs w:val="28"/>
        </w:rPr>
      </w:pPr>
    </w:p>
    <w:p w:rsidR="002A3275" w:rsidRDefault="002A3275" w:rsidP="002A3275">
      <w:pPr>
        <w:jc w:val="center"/>
        <w:rPr>
          <w:rFonts w:asciiTheme="majorBidi" w:hAnsiTheme="majorBidi" w:cstheme="majorBidi"/>
          <w:sz w:val="28"/>
          <w:szCs w:val="28"/>
        </w:rPr>
      </w:pPr>
    </w:p>
    <w:p w:rsidR="002A3275" w:rsidRDefault="002A327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2A3275" w:rsidRDefault="002A3275" w:rsidP="002A3275">
      <w:pPr>
        <w:pStyle w:val="Titre2"/>
        <w:spacing w:line="360" w:lineRule="auto"/>
        <w:jc w:val="both"/>
      </w:pPr>
      <w:r>
        <w:rPr>
          <w:rStyle w:val="lev"/>
          <w:b/>
          <w:bCs/>
        </w:rPr>
        <w:lastRenderedPageBreak/>
        <w:t>Comportements et éthique professionnelle</w:t>
      </w:r>
    </w:p>
    <w:p w:rsidR="002A3275" w:rsidRDefault="002A3275" w:rsidP="002A3275">
      <w:pPr>
        <w:pStyle w:val="NormalWeb"/>
        <w:spacing w:line="360" w:lineRule="auto"/>
        <w:jc w:val="both"/>
      </w:pPr>
      <w:r>
        <w:rPr>
          <w:rStyle w:val="lev"/>
        </w:rPr>
        <w:t>Principes généraux :</w:t>
      </w:r>
    </w:p>
    <w:p w:rsidR="002A3275" w:rsidRDefault="002A3275" w:rsidP="002A3275">
      <w:pPr>
        <w:pStyle w:val="NormalWeb"/>
        <w:numPr>
          <w:ilvl w:val="0"/>
          <w:numId w:val="3"/>
        </w:numPr>
        <w:spacing w:line="360" w:lineRule="auto"/>
        <w:jc w:val="both"/>
      </w:pPr>
      <w:r>
        <w:t>Intégrité et honnêteté : chaque employé doit agir de manière transparente et sincère.</w:t>
      </w:r>
    </w:p>
    <w:p w:rsidR="002A3275" w:rsidRDefault="002A3275" w:rsidP="002A3275">
      <w:pPr>
        <w:pStyle w:val="NormalWeb"/>
        <w:numPr>
          <w:ilvl w:val="0"/>
          <w:numId w:val="3"/>
        </w:numPr>
        <w:spacing w:line="360" w:lineRule="auto"/>
        <w:jc w:val="both"/>
      </w:pPr>
      <w:r>
        <w:t>Respect et courtoisie : traitement respectueux de tous les collègues, clients et partenaires.</w:t>
      </w:r>
    </w:p>
    <w:p w:rsidR="002A3275" w:rsidRDefault="002A3275" w:rsidP="002A3275">
      <w:pPr>
        <w:pStyle w:val="NormalWeb"/>
        <w:numPr>
          <w:ilvl w:val="0"/>
          <w:numId w:val="3"/>
        </w:numPr>
        <w:spacing w:line="360" w:lineRule="auto"/>
        <w:jc w:val="both"/>
      </w:pPr>
      <w:r>
        <w:t>Responsabilité : assumer ses décisions et actions, respecter les délais et engagements.</w:t>
      </w:r>
    </w:p>
    <w:p w:rsidR="002A3275" w:rsidRDefault="002A3275" w:rsidP="002A3275">
      <w:pPr>
        <w:pStyle w:val="NormalWeb"/>
        <w:numPr>
          <w:ilvl w:val="0"/>
          <w:numId w:val="3"/>
        </w:numPr>
        <w:spacing w:line="360" w:lineRule="auto"/>
        <w:jc w:val="both"/>
      </w:pPr>
      <w:r>
        <w:t>Confidentialité : protéger les informations internes et les données sensibles des clients.</w:t>
      </w:r>
    </w:p>
    <w:p w:rsidR="002A3275" w:rsidRDefault="002A3275" w:rsidP="002A3275">
      <w:pPr>
        <w:pStyle w:val="NormalWeb"/>
        <w:spacing w:line="360" w:lineRule="auto"/>
        <w:jc w:val="both"/>
      </w:pPr>
      <w:r>
        <w:rPr>
          <w:rStyle w:val="lev"/>
        </w:rPr>
        <w:t>Interactions au travail :</w:t>
      </w:r>
    </w:p>
    <w:p w:rsidR="002A3275" w:rsidRDefault="002A3275" w:rsidP="002A3275">
      <w:pPr>
        <w:pStyle w:val="NormalWeb"/>
        <w:numPr>
          <w:ilvl w:val="0"/>
          <w:numId w:val="4"/>
        </w:numPr>
        <w:spacing w:line="360" w:lineRule="auto"/>
        <w:jc w:val="both"/>
      </w:pPr>
      <w:r>
        <w:t xml:space="preserve">Communication professionnelle et respectueuse, que </w:t>
      </w:r>
      <w:proofErr w:type="gramStart"/>
      <w:r>
        <w:t>ce soit en personne</w:t>
      </w:r>
      <w:proofErr w:type="gramEnd"/>
      <w:r>
        <w:t>, par email ou via messagerie.</w:t>
      </w:r>
    </w:p>
    <w:p w:rsidR="002A3275" w:rsidRDefault="002A3275" w:rsidP="002A3275">
      <w:pPr>
        <w:pStyle w:val="NormalWeb"/>
        <w:numPr>
          <w:ilvl w:val="0"/>
          <w:numId w:val="4"/>
        </w:numPr>
        <w:spacing w:line="360" w:lineRule="auto"/>
        <w:jc w:val="both"/>
      </w:pPr>
      <w:r>
        <w:t>Tolérance zéro pour toute forme de harcèlement ou discrimination.</w:t>
      </w:r>
    </w:p>
    <w:p w:rsidR="002A3275" w:rsidRDefault="002A3275" w:rsidP="002A3275">
      <w:pPr>
        <w:pStyle w:val="NormalWeb"/>
        <w:numPr>
          <w:ilvl w:val="0"/>
          <w:numId w:val="4"/>
        </w:numPr>
        <w:spacing w:line="360" w:lineRule="auto"/>
        <w:jc w:val="both"/>
      </w:pPr>
      <w:r>
        <w:t>Promotion de l’inclusion et de la diversité dans toutes les interactions.</w:t>
      </w:r>
    </w:p>
    <w:p w:rsidR="002A3275" w:rsidRDefault="002A3275" w:rsidP="002A3275">
      <w:pPr>
        <w:pStyle w:val="NormalWeb"/>
        <w:spacing w:line="360" w:lineRule="auto"/>
        <w:jc w:val="both"/>
      </w:pPr>
      <w:r>
        <w:rPr>
          <w:rStyle w:val="lev"/>
        </w:rPr>
        <w:t>Exemple concret :</w:t>
      </w:r>
    </w:p>
    <w:p w:rsidR="002A3275" w:rsidRDefault="002A3275" w:rsidP="002A3275">
      <w:pPr>
        <w:pStyle w:val="NormalWeb"/>
        <w:numPr>
          <w:ilvl w:val="0"/>
          <w:numId w:val="5"/>
        </w:numPr>
        <w:spacing w:line="360" w:lineRule="auto"/>
        <w:jc w:val="both"/>
      </w:pPr>
      <w:r>
        <w:t>Lors d’un conflit avec un collègue, privilégier la discussion directe et respectueuse ou alerter le manager plutôt que de propager des rumeurs.</w:t>
      </w:r>
    </w:p>
    <w:p w:rsidR="002A3275" w:rsidRDefault="002A3275" w:rsidP="002A3275">
      <w:pPr>
        <w:pStyle w:val="NormalWeb"/>
        <w:numPr>
          <w:ilvl w:val="0"/>
          <w:numId w:val="5"/>
        </w:numPr>
        <w:spacing w:line="360" w:lineRule="auto"/>
        <w:jc w:val="both"/>
      </w:pPr>
      <w:r>
        <w:t>Les emails professionnels doivent rester formels et ne pas contenir de propos offensants.</w:t>
      </w:r>
    </w:p>
    <w:p w:rsidR="002A3275" w:rsidRDefault="002A3275" w:rsidP="002A3275">
      <w:pPr>
        <w:rPr>
          <w:rFonts w:asciiTheme="majorBidi" w:hAnsiTheme="majorBidi" w:cstheme="majorBidi"/>
          <w:sz w:val="28"/>
          <w:szCs w:val="28"/>
        </w:rPr>
      </w:pPr>
    </w:p>
    <w:p w:rsidR="002A3275" w:rsidRDefault="002A327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2A3275" w:rsidRDefault="002A3275" w:rsidP="002A3275">
      <w:pPr>
        <w:pStyle w:val="Titre2"/>
        <w:spacing w:line="360" w:lineRule="auto"/>
        <w:jc w:val="both"/>
      </w:pPr>
      <w:r>
        <w:rPr>
          <w:rStyle w:val="lev"/>
          <w:b/>
          <w:bCs/>
        </w:rPr>
        <w:lastRenderedPageBreak/>
        <w:t>Sécurité et conformité</w:t>
      </w:r>
    </w:p>
    <w:p w:rsidR="002A3275" w:rsidRDefault="002A3275" w:rsidP="002A3275">
      <w:pPr>
        <w:pStyle w:val="NormalWeb"/>
        <w:spacing w:line="360" w:lineRule="auto"/>
        <w:jc w:val="both"/>
      </w:pPr>
      <w:r>
        <w:rPr>
          <w:rStyle w:val="lev"/>
        </w:rPr>
        <w:t>Sécurité informatique et données :</w:t>
      </w:r>
    </w:p>
    <w:p w:rsidR="002A3275" w:rsidRDefault="002A3275" w:rsidP="002A3275">
      <w:pPr>
        <w:pStyle w:val="NormalWeb"/>
        <w:numPr>
          <w:ilvl w:val="0"/>
          <w:numId w:val="6"/>
        </w:numPr>
        <w:spacing w:line="360" w:lineRule="auto"/>
        <w:jc w:val="both"/>
      </w:pPr>
      <w:r>
        <w:t>Utiliser des mots de passe sécurisés et ne jamais les partager.</w:t>
      </w:r>
    </w:p>
    <w:p w:rsidR="002A3275" w:rsidRDefault="002A3275" w:rsidP="002A3275">
      <w:pPr>
        <w:pStyle w:val="NormalWeb"/>
        <w:numPr>
          <w:ilvl w:val="0"/>
          <w:numId w:val="6"/>
        </w:numPr>
        <w:spacing w:line="360" w:lineRule="auto"/>
        <w:jc w:val="both"/>
      </w:pPr>
      <w:r>
        <w:t>Accéder uniquement aux fichiers et bases de données nécessaires à votre travail.</w:t>
      </w:r>
    </w:p>
    <w:p w:rsidR="002A3275" w:rsidRDefault="002A3275" w:rsidP="002A3275">
      <w:pPr>
        <w:pStyle w:val="NormalWeb"/>
        <w:numPr>
          <w:ilvl w:val="0"/>
          <w:numId w:val="6"/>
        </w:numPr>
        <w:spacing w:line="360" w:lineRule="auto"/>
        <w:jc w:val="both"/>
      </w:pPr>
      <w:r>
        <w:t>Signaler immédiatement toute fuite ou problème de sécurité au service IT.</w:t>
      </w:r>
    </w:p>
    <w:p w:rsidR="002A3275" w:rsidRDefault="002A3275" w:rsidP="002A3275">
      <w:pPr>
        <w:pStyle w:val="NormalWeb"/>
        <w:spacing w:line="360" w:lineRule="auto"/>
        <w:jc w:val="both"/>
      </w:pPr>
      <w:r>
        <w:rPr>
          <w:rStyle w:val="lev"/>
        </w:rPr>
        <w:t>Respect des lois et régulations :</w:t>
      </w:r>
    </w:p>
    <w:p w:rsidR="002A3275" w:rsidRDefault="002A3275" w:rsidP="002A3275">
      <w:pPr>
        <w:pStyle w:val="NormalWeb"/>
        <w:numPr>
          <w:ilvl w:val="0"/>
          <w:numId w:val="7"/>
        </w:numPr>
        <w:spacing w:line="360" w:lineRule="auto"/>
        <w:jc w:val="both"/>
      </w:pPr>
      <w:r>
        <w:t>Conformité aux lois locales et internationales applicables à l’entreprise.</w:t>
      </w:r>
    </w:p>
    <w:p w:rsidR="002A3275" w:rsidRDefault="002A3275" w:rsidP="002A3275">
      <w:pPr>
        <w:pStyle w:val="NormalWeb"/>
        <w:numPr>
          <w:ilvl w:val="0"/>
          <w:numId w:val="7"/>
        </w:numPr>
        <w:spacing w:line="360" w:lineRule="auto"/>
        <w:jc w:val="both"/>
      </w:pPr>
      <w:r>
        <w:t>Respect des règles internes concernant la protection des données, le copyright et la propriété intellectuelle.</w:t>
      </w:r>
    </w:p>
    <w:p w:rsidR="002A3275" w:rsidRDefault="002A3275" w:rsidP="002A3275">
      <w:pPr>
        <w:pStyle w:val="NormalWeb"/>
        <w:spacing w:line="360" w:lineRule="auto"/>
        <w:jc w:val="both"/>
      </w:pPr>
      <w:r>
        <w:rPr>
          <w:rStyle w:val="lev"/>
        </w:rPr>
        <w:t>Conflits d’intérêts :</w:t>
      </w:r>
    </w:p>
    <w:p w:rsidR="002A3275" w:rsidRDefault="002A3275" w:rsidP="002A3275">
      <w:pPr>
        <w:pStyle w:val="NormalWeb"/>
        <w:numPr>
          <w:ilvl w:val="0"/>
          <w:numId w:val="8"/>
        </w:numPr>
        <w:spacing w:line="360" w:lineRule="auto"/>
        <w:jc w:val="both"/>
      </w:pPr>
      <w:r>
        <w:t>Déclarer tout conflit potentiel pouvant influencer les décisions professionnelles.</w:t>
      </w:r>
    </w:p>
    <w:p w:rsidR="002A3275" w:rsidRDefault="002A3275" w:rsidP="002A3275">
      <w:pPr>
        <w:pStyle w:val="NormalWeb"/>
        <w:numPr>
          <w:ilvl w:val="0"/>
          <w:numId w:val="8"/>
        </w:numPr>
        <w:spacing w:line="360" w:lineRule="auto"/>
        <w:jc w:val="both"/>
      </w:pPr>
      <w:r>
        <w:t>Ne pas utiliser les ressources de l’entreprise à des fins personnelles non autorisées.</w:t>
      </w:r>
    </w:p>
    <w:p w:rsidR="002A3275" w:rsidRDefault="002A3275" w:rsidP="002A3275">
      <w:pPr>
        <w:rPr>
          <w:rFonts w:asciiTheme="majorBidi" w:hAnsiTheme="majorBidi" w:cstheme="majorBidi"/>
          <w:sz w:val="28"/>
          <w:szCs w:val="28"/>
        </w:rPr>
      </w:pPr>
    </w:p>
    <w:p w:rsidR="002A3275" w:rsidRDefault="002A327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2A3275" w:rsidRDefault="002A3275" w:rsidP="002A3275">
      <w:pPr>
        <w:pStyle w:val="Titre2"/>
        <w:spacing w:line="360" w:lineRule="auto"/>
        <w:jc w:val="both"/>
      </w:pPr>
      <w:r>
        <w:rPr>
          <w:rStyle w:val="lev"/>
          <w:b/>
          <w:bCs/>
        </w:rPr>
        <w:lastRenderedPageBreak/>
        <w:t>Relations avec les parties externes</w:t>
      </w:r>
    </w:p>
    <w:p w:rsidR="002A3275" w:rsidRDefault="002A3275" w:rsidP="002A3275">
      <w:pPr>
        <w:pStyle w:val="NormalWeb"/>
        <w:spacing w:line="360" w:lineRule="auto"/>
        <w:jc w:val="both"/>
      </w:pPr>
      <w:r>
        <w:rPr>
          <w:rStyle w:val="lev"/>
        </w:rPr>
        <w:t>Clients et partenaires :</w:t>
      </w:r>
    </w:p>
    <w:p w:rsidR="002A3275" w:rsidRDefault="002A3275" w:rsidP="002A3275">
      <w:pPr>
        <w:pStyle w:val="NormalWeb"/>
        <w:numPr>
          <w:ilvl w:val="0"/>
          <w:numId w:val="9"/>
        </w:numPr>
        <w:spacing w:line="360" w:lineRule="auto"/>
        <w:jc w:val="both"/>
      </w:pPr>
      <w:r>
        <w:t>Fournir des informations exactes et complètes aux clients et partenaires.</w:t>
      </w:r>
    </w:p>
    <w:p w:rsidR="002A3275" w:rsidRDefault="002A3275" w:rsidP="002A3275">
      <w:pPr>
        <w:pStyle w:val="NormalWeb"/>
        <w:numPr>
          <w:ilvl w:val="0"/>
          <w:numId w:val="9"/>
        </w:numPr>
        <w:spacing w:line="360" w:lineRule="auto"/>
        <w:jc w:val="both"/>
      </w:pPr>
      <w:r>
        <w:t>Ne pas divulguer d’informations confidentielles sans autorisation.</w:t>
      </w:r>
    </w:p>
    <w:p w:rsidR="002A3275" w:rsidRDefault="002A3275" w:rsidP="002A3275">
      <w:pPr>
        <w:pStyle w:val="NormalWeb"/>
        <w:spacing w:line="360" w:lineRule="auto"/>
        <w:jc w:val="both"/>
      </w:pPr>
      <w:r>
        <w:rPr>
          <w:rStyle w:val="lev"/>
        </w:rPr>
        <w:t>Médias et communication publique :</w:t>
      </w:r>
    </w:p>
    <w:p w:rsidR="002A3275" w:rsidRDefault="002A3275" w:rsidP="002A3275">
      <w:pPr>
        <w:pStyle w:val="NormalWeb"/>
        <w:numPr>
          <w:ilvl w:val="0"/>
          <w:numId w:val="10"/>
        </w:numPr>
        <w:spacing w:line="360" w:lineRule="auto"/>
        <w:jc w:val="both"/>
      </w:pPr>
      <w:r>
        <w:t>Les communications publiques au nom de l’entreprise doivent être approuvées par le département communication.</w:t>
      </w:r>
    </w:p>
    <w:p w:rsidR="002A3275" w:rsidRDefault="002A3275" w:rsidP="002A3275">
      <w:pPr>
        <w:pStyle w:val="NormalWeb"/>
        <w:numPr>
          <w:ilvl w:val="0"/>
          <w:numId w:val="10"/>
        </w:numPr>
        <w:spacing w:line="360" w:lineRule="auto"/>
        <w:jc w:val="both"/>
      </w:pPr>
      <w:r>
        <w:t>Les employés doivent éviter de partager des informations sensibles sur les réseaux sociaux.</w:t>
      </w:r>
    </w:p>
    <w:p w:rsidR="002A3275" w:rsidRDefault="002A3275" w:rsidP="002A3275">
      <w:pPr>
        <w:pStyle w:val="NormalWeb"/>
        <w:spacing w:line="360" w:lineRule="auto"/>
        <w:jc w:val="both"/>
      </w:pPr>
      <w:r>
        <w:rPr>
          <w:rStyle w:val="lev"/>
        </w:rPr>
        <w:t>Exemples pratiques :</w:t>
      </w:r>
    </w:p>
    <w:p w:rsidR="002A3275" w:rsidRDefault="002A3275" w:rsidP="002A3275">
      <w:pPr>
        <w:pStyle w:val="NormalWeb"/>
        <w:numPr>
          <w:ilvl w:val="0"/>
          <w:numId w:val="11"/>
        </w:numPr>
        <w:spacing w:line="360" w:lineRule="auto"/>
        <w:jc w:val="both"/>
      </w:pPr>
      <w:r>
        <w:t>Lors d’une réunion avec un client, respecter la confidentialité et ne pas discuter des dossiers internes.</w:t>
      </w:r>
    </w:p>
    <w:p w:rsidR="002A3275" w:rsidRDefault="002A3275" w:rsidP="002A3275">
      <w:pPr>
        <w:pStyle w:val="NormalWeb"/>
        <w:numPr>
          <w:ilvl w:val="0"/>
          <w:numId w:val="11"/>
        </w:numPr>
        <w:spacing w:line="360" w:lineRule="auto"/>
        <w:jc w:val="both"/>
      </w:pPr>
      <w:r>
        <w:t>Les publications sur LinkedIn ou autres plateformes professionnelles doivent être factuelles et neutres.</w:t>
      </w:r>
    </w:p>
    <w:p w:rsidR="002A3275" w:rsidRDefault="002A3275" w:rsidP="002A3275">
      <w:pPr>
        <w:rPr>
          <w:rFonts w:asciiTheme="majorBidi" w:hAnsiTheme="majorBidi" w:cstheme="majorBidi"/>
          <w:sz w:val="28"/>
          <w:szCs w:val="28"/>
        </w:rPr>
      </w:pPr>
    </w:p>
    <w:p w:rsidR="002A3275" w:rsidRDefault="002A327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2A3275" w:rsidRDefault="002A3275" w:rsidP="002A3275">
      <w:pPr>
        <w:pStyle w:val="Titre2"/>
        <w:spacing w:line="360" w:lineRule="auto"/>
        <w:jc w:val="both"/>
      </w:pPr>
      <w:r>
        <w:rPr>
          <w:rStyle w:val="lev"/>
          <w:b/>
          <w:bCs/>
        </w:rPr>
        <w:lastRenderedPageBreak/>
        <w:t>Procédures en cas de non-conformité</w:t>
      </w:r>
    </w:p>
    <w:p w:rsidR="002A3275" w:rsidRDefault="002A3275" w:rsidP="002A3275">
      <w:pPr>
        <w:pStyle w:val="NormalWeb"/>
        <w:spacing w:line="360" w:lineRule="auto"/>
        <w:jc w:val="both"/>
      </w:pPr>
      <w:r>
        <w:rPr>
          <w:rStyle w:val="lev"/>
        </w:rPr>
        <w:t>Signalement des problèmes :</w:t>
      </w:r>
    </w:p>
    <w:p w:rsidR="002A3275" w:rsidRDefault="002A3275" w:rsidP="002A3275">
      <w:pPr>
        <w:pStyle w:val="NormalWeb"/>
        <w:numPr>
          <w:ilvl w:val="0"/>
          <w:numId w:val="12"/>
        </w:numPr>
        <w:spacing w:line="360" w:lineRule="auto"/>
        <w:jc w:val="both"/>
      </w:pPr>
      <w:r>
        <w:t>Les employés peuvent signaler des comportements contraires au code à leur manager ou au département RH.</w:t>
      </w:r>
    </w:p>
    <w:p w:rsidR="002A3275" w:rsidRDefault="002A3275" w:rsidP="002A3275">
      <w:pPr>
        <w:pStyle w:val="NormalWeb"/>
        <w:numPr>
          <w:ilvl w:val="0"/>
          <w:numId w:val="12"/>
        </w:numPr>
        <w:spacing w:line="360" w:lineRule="auto"/>
        <w:jc w:val="both"/>
      </w:pPr>
      <w:r>
        <w:t>Les signalements peuvent rester anonymes si nécessaire.</w:t>
      </w:r>
    </w:p>
    <w:p w:rsidR="002A3275" w:rsidRDefault="002A3275" w:rsidP="002A3275">
      <w:pPr>
        <w:pStyle w:val="NormalWeb"/>
        <w:spacing w:line="360" w:lineRule="auto"/>
        <w:jc w:val="both"/>
      </w:pPr>
      <w:r>
        <w:rPr>
          <w:rStyle w:val="lev"/>
        </w:rPr>
        <w:t>Conséquences :</w:t>
      </w:r>
    </w:p>
    <w:p w:rsidR="002A3275" w:rsidRDefault="002A3275" w:rsidP="002A3275">
      <w:pPr>
        <w:pStyle w:val="NormalWeb"/>
        <w:numPr>
          <w:ilvl w:val="0"/>
          <w:numId w:val="13"/>
        </w:numPr>
        <w:spacing w:line="360" w:lineRule="auto"/>
        <w:jc w:val="both"/>
      </w:pPr>
      <w:r>
        <w:t>Non-respect du Code de conduite peut entraîner des avertissements, sanctions ou résiliation.</w:t>
      </w:r>
    </w:p>
    <w:p w:rsidR="002A3275" w:rsidRDefault="002A3275" w:rsidP="002A3275">
      <w:pPr>
        <w:pStyle w:val="NormalWeb"/>
        <w:numPr>
          <w:ilvl w:val="0"/>
          <w:numId w:val="13"/>
        </w:numPr>
        <w:spacing w:line="360" w:lineRule="auto"/>
        <w:jc w:val="both"/>
      </w:pPr>
      <w:r>
        <w:t>Les managers et RH veillent à traiter chaque situation de manière équitable et confidentielle.</w:t>
      </w:r>
    </w:p>
    <w:p w:rsidR="002A3275" w:rsidRDefault="002A3275" w:rsidP="002A3275">
      <w:pPr>
        <w:pStyle w:val="NormalWeb"/>
        <w:spacing w:line="360" w:lineRule="auto"/>
        <w:jc w:val="both"/>
      </w:pPr>
      <w:r>
        <w:rPr>
          <w:rStyle w:val="lev"/>
        </w:rPr>
        <w:t>Bonnes pratiques :</w:t>
      </w:r>
    </w:p>
    <w:p w:rsidR="002A3275" w:rsidRDefault="002A3275" w:rsidP="002A3275">
      <w:pPr>
        <w:pStyle w:val="NormalWeb"/>
        <w:numPr>
          <w:ilvl w:val="0"/>
          <w:numId w:val="14"/>
        </w:numPr>
        <w:spacing w:line="360" w:lineRule="auto"/>
        <w:jc w:val="both"/>
      </w:pPr>
      <w:r>
        <w:t>Relire régulièrement le Code de conduite pour rester informé des règles.</w:t>
      </w:r>
    </w:p>
    <w:p w:rsidR="002A3275" w:rsidRDefault="002A3275" w:rsidP="002A3275">
      <w:pPr>
        <w:pStyle w:val="NormalWeb"/>
        <w:numPr>
          <w:ilvl w:val="0"/>
          <w:numId w:val="14"/>
        </w:numPr>
        <w:spacing w:line="360" w:lineRule="auto"/>
        <w:jc w:val="both"/>
      </w:pPr>
      <w:r>
        <w:t>Poser des questions en cas de doute sur le comportement approprié.</w:t>
      </w:r>
    </w:p>
    <w:p w:rsidR="002A3275" w:rsidRDefault="002A3275" w:rsidP="002A3275">
      <w:pPr>
        <w:pStyle w:val="NormalWeb"/>
        <w:numPr>
          <w:ilvl w:val="0"/>
          <w:numId w:val="14"/>
        </w:numPr>
        <w:spacing w:line="360" w:lineRule="auto"/>
        <w:jc w:val="both"/>
      </w:pPr>
      <w:r>
        <w:t>Participer aux sessions de formation sur l’éthique et la conformité.</w:t>
      </w:r>
    </w:p>
    <w:p w:rsidR="002A3275" w:rsidRPr="002A3275" w:rsidRDefault="002A3275" w:rsidP="002A3275">
      <w:pPr>
        <w:rPr>
          <w:rFonts w:asciiTheme="majorBidi" w:hAnsiTheme="majorBidi" w:cstheme="majorBidi"/>
          <w:sz w:val="28"/>
          <w:szCs w:val="28"/>
        </w:rPr>
      </w:pPr>
      <w:bookmarkStart w:id="0" w:name="_GoBack"/>
      <w:bookmarkEnd w:id="0"/>
    </w:p>
    <w:sectPr w:rsidR="002A3275" w:rsidRPr="002A32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34CD" w:rsidRDefault="00E134CD" w:rsidP="002A3275">
      <w:pPr>
        <w:spacing w:after="0" w:line="240" w:lineRule="auto"/>
      </w:pPr>
      <w:r>
        <w:separator/>
      </w:r>
    </w:p>
  </w:endnote>
  <w:endnote w:type="continuationSeparator" w:id="0">
    <w:p w:rsidR="00E134CD" w:rsidRDefault="00E134CD" w:rsidP="002A3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34CD" w:rsidRDefault="00E134CD" w:rsidP="002A3275">
      <w:pPr>
        <w:spacing w:after="0" w:line="240" w:lineRule="auto"/>
      </w:pPr>
      <w:r>
        <w:separator/>
      </w:r>
    </w:p>
  </w:footnote>
  <w:footnote w:type="continuationSeparator" w:id="0">
    <w:p w:rsidR="00E134CD" w:rsidRDefault="00E134CD" w:rsidP="002A32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57DDB"/>
    <w:multiLevelType w:val="multilevel"/>
    <w:tmpl w:val="3684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35B9D"/>
    <w:multiLevelType w:val="multilevel"/>
    <w:tmpl w:val="BBE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76FC2"/>
    <w:multiLevelType w:val="multilevel"/>
    <w:tmpl w:val="8CFA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F194F"/>
    <w:multiLevelType w:val="multilevel"/>
    <w:tmpl w:val="1D3A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52BD2"/>
    <w:multiLevelType w:val="multilevel"/>
    <w:tmpl w:val="8498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32E96"/>
    <w:multiLevelType w:val="multilevel"/>
    <w:tmpl w:val="F1F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E548E"/>
    <w:multiLevelType w:val="multilevel"/>
    <w:tmpl w:val="396C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834E6"/>
    <w:multiLevelType w:val="multilevel"/>
    <w:tmpl w:val="375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336BB"/>
    <w:multiLevelType w:val="multilevel"/>
    <w:tmpl w:val="CEF8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D0BDD"/>
    <w:multiLevelType w:val="multilevel"/>
    <w:tmpl w:val="C1FE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F353C"/>
    <w:multiLevelType w:val="multilevel"/>
    <w:tmpl w:val="059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55C86"/>
    <w:multiLevelType w:val="multilevel"/>
    <w:tmpl w:val="BB2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E1E59"/>
    <w:multiLevelType w:val="multilevel"/>
    <w:tmpl w:val="FE5E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D0C53"/>
    <w:multiLevelType w:val="multilevel"/>
    <w:tmpl w:val="F95A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4"/>
  </w:num>
  <w:num w:numId="5">
    <w:abstractNumId w:val="1"/>
  </w:num>
  <w:num w:numId="6">
    <w:abstractNumId w:val="13"/>
  </w:num>
  <w:num w:numId="7">
    <w:abstractNumId w:val="8"/>
  </w:num>
  <w:num w:numId="8">
    <w:abstractNumId w:val="10"/>
  </w:num>
  <w:num w:numId="9">
    <w:abstractNumId w:val="2"/>
  </w:num>
  <w:num w:numId="10">
    <w:abstractNumId w:val="3"/>
  </w:num>
  <w:num w:numId="11">
    <w:abstractNumId w:val="7"/>
  </w:num>
  <w:num w:numId="12">
    <w:abstractNumId w:val="0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275"/>
    <w:rsid w:val="002032B1"/>
    <w:rsid w:val="002A3275"/>
    <w:rsid w:val="00E1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8EA64"/>
  <w15:chartTrackingRefBased/>
  <w15:docId w15:val="{E2BDB285-789A-497D-B47B-D0143ADA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A32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A327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2A32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3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2A32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3275"/>
  </w:style>
  <w:style w:type="paragraph" w:styleId="Pieddepage">
    <w:name w:val="footer"/>
    <w:basedOn w:val="Normal"/>
    <w:link w:val="PieddepageCar"/>
    <w:uiPriority w:val="99"/>
    <w:unhideWhenUsed/>
    <w:rsid w:val="002A32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3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589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2025-11-26T19:17:00Z</dcterms:created>
  <dcterms:modified xsi:type="dcterms:W3CDTF">2025-11-26T19:20:00Z</dcterms:modified>
</cp:coreProperties>
</file>