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5D013" w14:textId="286160BA" w:rsidR="00541A26" w:rsidRPr="00886670" w:rsidRDefault="00541A26" w:rsidP="002C1D20">
      <w:pPr>
        <w:pStyle w:val="p1"/>
        <w:rPr>
          <w:b/>
          <w:bCs/>
        </w:rPr>
      </w:pPr>
      <w:r w:rsidRPr="00886670">
        <w:rPr>
          <w:rStyle w:val="s1"/>
          <w:b/>
          <w:bCs/>
        </w:rPr>
        <w:t>Francesco Vaccaro</w:t>
      </w:r>
      <w:r>
        <w:rPr>
          <w:rStyle w:val="s2"/>
        </w:rPr>
        <w:t xml:space="preserve"> è </w:t>
      </w:r>
      <w:r w:rsidRPr="00886670">
        <w:rPr>
          <w:rStyle w:val="s1"/>
          <w:b/>
          <w:bCs/>
        </w:rPr>
        <w:t>Avvocato Cassazionista</w:t>
      </w:r>
      <w:r w:rsidRPr="00886670">
        <w:rPr>
          <w:rStyle w:val="s2"/>
          <w:b/>
          <w:bCs/>
        </w:rPr>
        <w:t xml:space="preserve"> </w:t>
      </w:r>
      <w:r w:rsidRPr="00886670">
        <w:rPr>
          <w:rStyle w:val="s2"/>
        </w:rPr>
        <w:t>e</w:t>
      </w:r>
      <w:r w:rsidRPr="00886670">
        <w:rPr>
          <w:rStyle w:val="s2"/>
          <w:b/>
          <w:bCs/>
        </w:rPr>
        <w:t xml:space="preserve"> </w:t>
      </w:r>
      <w:r w:rsidRPr="00886670">
        <w:rPr>
          <w:rStyle w:val="s1"/>
          <w:b/>
          <w:bCs/>
        </w:rPr>
        <w:t>Managing Partner di Legalit – Società tra Avvocati S.r.l.</w:t>
      </w:r>
    </w:p>
    <w:p w14:paraId="54AA5428" w14:textId="30F0FE87" w:rsidR="00541A26" w:rsidRPr="00840163" w:rsidRDefault="00541A26" w:rsidP="002C1D20">
      <w:pPr>
        <w:pStyle w:val="p1"/>
        <w:rPr>
          <w:b/>
          <w:bCs/>
        </w:rPr>
      </w:pPr>
      <w:r>
        <w:rPr>
          <w:rStyle w:val="s2"/>
        </w:rPr>
        <w:t xml:space="preserve">Svolge la propria attività prevalentemente nell’ambito del </w:t>
      </w:r>
      <w:r w:rsidRPr="00840163">
        <w:rPr>
          <w:rStyle w:val="s1"/>
          <w:b/>
          <w:bCs/>
        </w:rPr>
        <w:t>diritto penale dell’impresa</w:t>
      </w:r>
      <w:r>
        <w:rPr>
          <w:rStyle w:val="s2"/>
        </w:rPr>
        <w:t xml:space="preserve">, avendo maturato una consolidata esperienza nella difesa di persone fisiche e società in procedimenti penali relativi a </w:t>
      </w:r>
      <w:r w:rsidRPr="00840163">
        <w:rPr>
          <w:rStyle w:val="s1"/>
          <w:b/>
          <w:bCs/>
        </w:rPr>
        <w:t>reati societari, fallimentari, tributari e finanziari</w:t>
      </w:r>
      <w:r>
        <w:rPr>
          <w:rStyle w:val="s2"/>
        </w:rPr>
        <w:t xml:space="preserve">, nonché a </w:t>
      </w:r>
      <w:r w:rsidRPr="00840163">
        <w:rPr>
          <w:rStyle w:val="s1"/>
          <w:b/>
          <w:bCs/>
        </w:rPr>
        <w:t>reati contro la pubblica amministrazione, reati contro il patrimonio, responsabilità medica, reati ambientali e reati in materia di salute e sicurezza sul lavoro</w:t>
      </w:r>
      <w:r w:rsidRPr="00840163">
        <w:rPr>
          <w:rStyle w:val="s2"/>
          <w:b/>
          <w:bCs/>
        </w:rPr>
        <w:t>.</w:t>
      </w:r>
    </w:p>
    <w:p w14:paraId="2521FEE6" w14:textId="65560B00" w:rsidR="00541A26" w:rsidRDefault="00541A26" w:rsidP="002C1D20">
      <w:pPr>
        <w:pStyle w:val="p1"/>
      </w:pPr>
      <w:r>
        <w:rPr>
          <w:rStyle w:val="s2"/>
        </w:rPr>
        <w:t xml:space="preserve">Particolare attenzione è dedicata ai profili di </w:t>
      </w:r>
      <w:r w:rsidRPr="00E61573">
        <w:rPr>
          <w:rStyle w:val="s1"/>
          <w:b/>
          <w:bCs/>
        </w:rPr>
        <w:t>prevenzione della responsabilità penale</w:t>
      </w:r>
      <w:r>
        <w:rPr>
          <w:rStyle w:val="s2"/>
        </w:rPr>
        <w:t xml:space="preserve"> e alla </w:t>
      </w:r>
      <w:r w:rsidRPr="00E61573">
        <w:rPr>
          <w:rStyle w:val="s1"/>
          <w:b/>
          <w:bCs/>
        </w:rPr>
        <w:t>gestione dei rischi legali nelle organizzazioni complesse</w:t>
      </w:r>
      <w:r>
        <w:rPr>
          <w:rStyle w:val="s2"/>
        </w:rPr>
        <w:t>.</w:t>
      </w:r>
    </w:p>
    <w:p w14:paraId="3FA35C3D" w14:textId="57C96C8C" w:rsidR="00541A26" w:rsidRDefault="00541A26" w:rsidP="002C1D20">
      <w:pPr>
        <w:pStyle w:val="p1"/>
      </w:pPr>
      <w:r>
        <w:rPr>
          <w:rStyle w:val="s2"/>
        </w:rPr>
        <w:t xml:space="preserve">Accanto all’attività nel </w:t>
      </w:r>
      <w:r>
        <w:rPr>
          <w:rStyle w:val="s1"/>
        </w:rPr>
        <w:t>diritto penale dell’impresa</w:t>
      </w:r>
      <w:r>
        <w:rPr>
          <w:rStyle w:val="s2"/>
        </w:rPr>
        <w:t xml:space="preserve">, presta assistenza e consulenza in materia di </w:t>
      </w:r>
      <w:r w:rsidRPr="006978B6">
        <w:rPr>
          <w:rStyle w:val="s1"/>
          <w:b/>
          <w:bCs/>
        </w:rPr>
        <w:t>compliance</w:t>
      </w:r>
      <w:r w:rsidRPr="006978B6">
        <w:rPr>
          <w:rStyle w:val="s2"/>
          <w:b/>
          <w:bCs/>
        </w:rPr>
        <w:t xml:space="preserve">, </w:t>
      </w:r>
      <w:r w:rsidRPr="006978B6">
        <w:rPr>
          <w:rStyle w:val="s1"/>
          <w:b/>
          <w:bCs/>
        </w:rPr>
        <w:t>diritto societario e commerciale</w:t>
      </w:r>
      <w:r w:rsidRPr="006978B6">
        <w:rPr>
          <w:rStyle w:val="s2"/>
          <w:b/>
          <w:bCs/>
        </w:rPr>
        <w:t xml:space="preserve">, </w:t>
      </w:r>
      <w:r w:rsidRPr="006978B6">
        <w:rPr>
          <w:rStyle w:val="s1"/>
          <w:b/>
          <w:bCs/>
        </w:rPr>
        <w:t>diritto fallimentare</w:t>
      </w:r>
      <w:r w:rsidRPr="006978B6">
        <w:rPr>
          <w:rStyle w:val="s2"/>
          <w:b/>
          <w:bCs/>
        </w:rPr>
        <w:t xml:space="preserve">, </w:t>
      </w:r>
      <w:r w:rsidRPr="006978B6">
        <w:rPr>
          <w:rStyle w:val="s1"/>
          <w:b/>
          <w:bCs/>
        </w:rPr>
        <w:t>diritto bancario</w:t>
      </w:r>
      <w:r w:rsidRPr="006978B6">
        <w:rPr>
          <w:rStyle w:val="s2"/>
          <w:b/>
          <w:bCs/>
        </w:rPr>
        <w:t xml:space="preserve">, </w:t>
      </w:r>
      <w:r w:rsidRPr="006978B6">
        <w:rPr>
          <w:rStyle w:val="s1"/>
          <w:b/>
          <w:bCs/>
        </w:rPr>
        <w:t>diritto sanitario</w:t>
      </w:r>
      <w:r w:rsidRPr="006978B6">
        <w:rPr>
          <w:rStyle w:val="s2"/>
          <w:b/>
          <w:bCs/>
        </w:rPr>
        <w:t xml:space="preserve"> e </w:t>
      </w:r>
      <w:r w:rsidRPr="006978B6">
        <w:rPr>
          <w:rStyle w:val="s1"/>
          <w:b/>
          <w:bCs/>
        </w:rPr>
        <w:t>diritto sportivo</w:t>
      </w:r>
      <w:r>
        <w:rPr>
          <w:rStyle w:val="s2"/>
        </w:rPr>
        <w:t>.</w:t>
      </w:r>
    </w:p>
    <w:p w14:paraId="6D716236" w14:textId="139BB708" w:rsidR="00541A26" w:rsidRDefault="00541A26" w:rsidP="002C1D20">
      <w:pPr>
        <w:pStyle w:val="p1"/>
      </w:pPr>
      <w:r>
        <w:rPr>
          <w:rStyle w:val="s2"/>
        </w:rPr>
        <w:t xml:space="preserve">Dopo aver iniziato il proprio percorso professionale presso lo studio di un professore ordinario e aver collaborato per diversi anni con uno studio legale operante a livello internazionale, nel 2010 ha fondato lo </w:t>
      </w:r>
      <w:r>
        <w:rPr>
          <w:rStyle w:val="s1"/>
        </w:rPr>
        <w:t xml:space="preserve">Studio </w:t>
      </w:r>
      <w:r w:rsidRPr="00256803">
        <w:rPr>
          <w:rStyle w:val="s1"/>
          <w:b/>
          <w:bCs/>
        </w:rPr>
        <w:t>Legalit – Avvocati Associati</w:t>
      </w:r>
      <w:r>
        <w:rPr>
          <w:rStyle w:val="s2"/>
        </w:rPr>
        <w:t xml:space="preserve">. Dal gennaio 2026 è </w:t>
      </w:r>
      <w:r w:rsidRPr="00256803">
        <w:rPr>
          <w:rStyle w:val="s1"/>
          <w:b/>
          <w:bCs/>
        </w:rPr>
        <w:t>Managing Partner di Legalit – Società tra Avvocati S.r.l.</w:t>
      </w:r>
    </w:p>
    <w:p w14:paraId="51AE78EB" w14:textId="6730666F" w:rsidR="00541A26" w:rsidRPr="00D87687" w:rsidRDefault="00541A26" w:rsidP="00541A26">
      <w:pPr>
        <w:pStyle w:val="p1"/>
        <w:rPr>
          <w:b/>
          <w:bCs/>
        </w:rPr>
      </w:pPr>
      <w:r>
        <w:rPr>
          <w:rStyle w:val="s2"/>
        </w:rPr>
        <w:t xml:space="preserve">È </w:t>
      </w:r>
      <w:r w:rsidRPr="00256803">
        <w:rPr>
          <w:rStyle w:val="s1"/>
          <w:b/>
          <w:bCs/>
        </w:rPr>
        <w:t>Presidente e componente di numerosi Organismi di Vigilanza</w:t>
      </w:r>
      <w:r w:rsidRPr="00256803">
        <w:rPr>
          <w:rStyle w:val="s2"/>
          <w:b/>
          <w:bCs/>
        </w:rPr>
        <w:t xml:space="preserve"> </w:t>
      </w:r>
      <w:r>
        <w:rPr>
          <w:rStyle w:val="s2"/>
        </w:rPr>
        <w:t xml:space="preserve">di società pubbliche e private, tra cui gruppi multinazionali, e svolge attività di consulenza nella predisposizione e nell’aggiornamento dei </w:t>
      </w:r>
      <w:r w:rsidRPr="00D87687">
        <w:rPr>
          <w:rStyle w:val="s1"/>
          <w:b/>
          <w:bCs/>
        </w:rPr>
        <w:t>Modelli di organizzazione, gestione e controllo ex d.lgs. 231/2001</w:t>
      </w:r>
      <w:r>
        <w:rPr>
          <w:rStyle w:val="s2"/>
        </w:rPr>
        <w:t xml:space="preserve">, nonché nell’assistenza e difesa degli enti nei procedimenti per </w:t>
      </w:r>
      <w:r w:rsidRPr="00D87687">
        <w:rPr>
          <w:rStyle w:val="s1"/>
          <w:b/>
          <w:bCs/>
        </w:rPr>
        <w:t>responsabilità amministrativa degli enti</w:t>
      </w:r>
      <w:r w:rsidRPr="00D87687">
        <w:rPr>
          <w:rStyle w:val="s2"/>
          <w:b/>
          <w:bCs/>
        </w:rPr>
        <w:t>.</w:t>
      </w:r>
    </w:p>
    <w:p w14:paraId="18741978" w14:textId="2B29CF61" w:rsidR="00541A26" w:rsidRPr="00D87687" w:rsidRDefault="00541A26" w:rsidP="00541A26">
      <w:pPr>
        <w:pStyle w:val="p1"/>
        <w:rPr>
          <w:b/>
          <w:bCs/>
        </w:rPr>
      </w:pPr>
      <w:r>
        <w:rPr>
          <w:rStyle w:val="s2"/>
        </w:rPr>
        <w:t xml:space="preserve">Esperto di </w:t>
      </w:r>
      <w:r w:rsidRPr="00D87687">
        <w:rPr>
          <w:rStyle w:val="s1"/>
          <w:b/>
          <w:bCs/>
        </w:rPr>
        <w:t>compliance aziendale</w:t>
      </w:r>
      <w:r>
        <w:rPr>
          <w:rStyle w:val="s2"/>
        </w:rPr>
        <w:t xml:space="preserve"> (con particolare riguardo, oltr</w:t>
      </w:r>
      <w:r w:rsidRPr="00D87687">
        <w:rPr>
          <w:rStyle w:val="s2"/>
        </w:rPr>
        <w:t>e</w:t>
      </w:r>
      <w:r w:rsidRPr="00D87687">
        <w:rPr>
          <w:rStyle w:val="s2"/>
          <w:b/>
          <w:bCs/>
        </w:rPr>
        <w:t xml:space="preserve"> </w:t>
      </w:r>
      <w:r w:rsidRPr="00D87687">
        <w:rPr>
          <w:rStyle w:val="s2"/>
        </w:rPr>
        <w:t>ai</w:t>
      </w:r>
      <w:r>
        <w:rPr>
          <w:rStyle w:val="s2"/>
        </w:rPr>
        <w:t xml:space="preserve"> profili </w:t>
      </w:r>
      <w:r w:rsidRPr="00D87687">
        <w:rPr>
          <w:rStyle w:val="s1"/>
          <w:b/>
          <w:bCs/>
        </w:rPr>
        <w:t>231</w:t>
      </w:r>
      <w:r>
        <w:rPr>
          <w:rStyle w:val="s2"/>
        </w:rPr>
        <w:t>, all’</w:t>
      </w:r>
      <w:r w:rsidRPr="00D87687">
        <w:rPr>
          <w:rStyle w:val="s1"/>
          <w:b/>
          <w:bCs/>
        </w:rPr>
        <w:t>anticorruzione</w:t>
      </w:r>
      <w:r>
        <w:rPr>
          <w:rStyle w:val="s2"/>
        </w:rPr>
        <w:t xml:space="preserve">, </w:t>
      </w:r>
      <w:r w:rsidRPr="00D87687">
        <w:rPr>
          <w:rStyle w:val="s1"/>
          <w:b/>
          <w:bCs/>
        </w:rPr>
        <w:t>antiriciclaggio</w:t>
      </w:r>
      <w:r>
        <w:rPr>
          <w:rStyle w:val="s2"/>
        </w:rPr>
        <w:t xml:space="preserve"> e </w:t>
      </w:r>
      <w:r w:rsidRPr="00D87687">
        <w:rPr>
          <w:rStyle w:val="s1"/>
          <w:b/>
          <w:bCs/>
        </w:rPr>
        <w:t>protezione dei dati personali</w:t>
      </w:r>
      <w:r>
        <w:rPr>
          <w:rStyle w:val="s2"/>
        </w:rPr>
        <w:t>), oltre all’attività di consulenza</w:t>
      </w:r>
      <w:r w:rsidR="00D87687">
        <w:rPr>
          <w:rStyle w:val="s2"/>
        </w:rPr>
        <w:t xml:space="preserve"> per l’implementazione di progetti di </w:t>
      </w:r>
      <w:r w:rsidR="00D87687" w:rsidRPr="00D87687">
        <w:rPr>
          <w:rStyle w:val="s2"/>
          <w:b/>
          <w:bCs/>
        </w:rPr>
        <w:t>compliance integrata</w:t>
      </w:r>
      <w:r w:rsidR="00D87687">
        <w:rPr>
          <w:rStyle w:val="s2"/>
        </w:rPr>
        <w:t>,</w:t>
      </w:r>
      <w:r>
        <w:rPr>
          <w:rStyle w:val="s2"/>
        </w:rPr>
        <w:t xml:space="preserve"> </w:t>
      </w:r>
      <w:r w:rsidR="00D87687">
        <w:rPr>
          <w:rStyle w:val="s2"/>
        </w:rPr>
        <w:t>svolge incarichi</w:t>
      </w:r>
      <w:r>
        <w:rPr>
          <w:rStyle w:val="s2"/>
        </w:rPr>
        <w:t xml:space="preserve"> di </w:t>
      </w:r>
      <w:r w:rsidRPr="00D87687">
        <w:rPr>
          <w:rStyle w:val="s1"/>
          <w:b/>
          <w:bCs/>
        </w:rPr>
        <w:t>Compliance Officer</w:t>
      </w:r>
      <w:r>
        <w:rPr>
          <w:rStyle w:val="s1"/>
        </w:rPr>
        <w:t xml:space="preserve"> in outsourcing</w:t>
      </w:r>
      <w:r w:rsidR="00114EF6">
        <w:rPr>
          <w:rStyle w:val="s2"/>
        </w:rPr>
        <w:t xml:space="preserve"> e </w:t>
      </w:r>
      <w:r w:rsidRPr="00D87687">
        <w:rPr>
          <w:rStyle w:val="s1"/>
          <w:b/>
          <w:bCs/>
        </w:rPr>
        <w:t>Data Protection Officer</w:t>
      </w:r>
      <w:r w:rsidR="00114EF6" w:rsidRPr="00D87687">
        <w:rPr>
          <w:rStyle w:val="s2"/>
          <w:b/>
          <w:bCs/>
        </w:rPr>
        <w:t xml:space="preserve">. </w:t>
      </w:r>
    </w:p>
    <w:p w14:paraId="17C82A4E" w14:textId="3ECE5780" w:rsidR="00541A26" w:rsidRDefault="00541A26" w:rsidP="00541A26">
      <w:pPr>
        <w:pStyle w:val="p1"/>
      </w:pPr>
      <w:r>
        <w:rPr>
          <w:rStyle w:val="s2"/>
        </w:rPr>
        <w:t xml:space="preserve">Accanto all’attività professionale ha maturato significative </w:t>
      </w:r>
      <w:r w:rsidRPr="008D0F9D">
        <w:rPr>
          <w:rStyle w:val="s2"/>
          <w:b/>
          <w:bCs/>
        </w:rPr>
        <w:t xml:space="preserve">esperienze </w:t>
      </w:r>
      <w:r w:rsidRPr="008D0F9D">
        <w:rPr>
          <w:rStyle w:val="s1"/>
          <w:b/>
          <w:bCs/>
        </w:rPr>
        <w:t>istituzionali e di governance</w:t>
      </w:r>
      <w:r>
        <w:rPr>
          <w:rStyle w:val="s2"/>
        </w:rPr>
        <w:t xml:space="preserve">. </w:t>
      </w:r>
      <w:r w:rsidR="008D0F9D">
        <w:rPr>
          <w:rStyle w:val="s2"/>
        </w:rPr>
        <w:t>In particolare, durante</w:t>
      </w:r>
      <w:r>
        <w:rPr>
          <w:rStyle w:val="s2"/>
        </w:rPr>
        <w:t xml:space="preserve"> i </w:t>
      </w:r>
      <w:r>
        <w:rPr>
          <w:rStyle w:val="s1"/>
        </w:rPr>
        <w:t>Governi Berlusconi II e III (2001–2005)</w:t>
      </w:r>
      <w:r>
        <w:rPr>
          <w:rStyle w:val="s2"/>
        </w:rPr>
        <w:t xml:space="preserve"> è stato </w:t>
      </w:r>
      <w:r w:rsidRPr="00745D97">
        <w:rPr>
          <w:rStyle w:val="s1"/>
          <w:b/>
          <w:bCs/>
        </w:rPr>
        <w:t>Consigliere del Ministro dell’Istruzione, Università e Ricerca</w:t>
      </w:r>
      <w:r>
        <w:rPr>
          <w:rStyle w:val="s2"/>
        </w:rPr>
        <w:t xml:space="preserve">, Dott.ssa Letizia Moratti. Successivamente, sotto il </w:t>
      </w:r>
      <w:r>
        <w:rPr>
          <w:rStyle w:val="s1"/>
        </w:rPr>
        <w:t>Governo Letta (2013–2014)</w:t>
      </w:r>
      <w:r>
        <w:rPr>
          <w:rStyle w:val="s2"/>
        </w:rPr>
        <w:t xml:space="preserve">, ha ricoperto l’incarico di </w:t>
      </w:r>
      <w:r w:rsidRPr="00745D97">
        <w:rPr>
          <w:rStyle w:val="s1"/>
          <w:b/>
          <w:bCs/>
        </w:rPr>
        <w:t>Consigliere del Ministro della Salute</w:t>
      </w:r>
      <w:r>
        <w:rPr>
          <w:rStyle w:val="s2"/>
        </w:rPr>
        <w:t>, On. Beatrice Lorenzin.</w:t>
      </w:r>
    </w:p>
    <w:p w14:paraId="5A0D57EF" w14:textId="13BF6658" w:rsidR="00541A26" w:rsidRDefault="00541A26" w:rsidP="00541A26">
      <w:pPr>
        <w:pStyle w:val="p1"/>
      </w:pPr>
      <w:r>
        <w:rPr>
          <w:rStyle w:val="s2"/>
        </w:rPr>
        <w:t xml:space="preserve">Ha inoltre svolto incarichi di </w:t>
      </w:r>
      <w:r w:rsidRPr="008D0F9D">
        <w:rPr>
          <w:rStyle w:val="s1"/>
          <w:b/>
          <w:bCs/>
        </w:rPr>
        <w:t>Amministratore di enti pubblici e società partecipate</w:t>
      </w:r>
      <w:r>
        <w:rPr>
          <w:rStyle w:val="s2"/>
        </w:rPr>
        <w:t xml:space="preserve">: dal 2011 al 2014 è stato, in rappresentanza del </w:t>
      </w:r>
      <w:r>
        <w:rPr>
          <w:rStyle w:val="s1"/>
        </w:rPr>
        <w:t>Ministero dello Sviluppo Economico</w:t>
      </w:r>
      <w:r>
        <w:rPr>
          <w:rStyle w:val="s2"/>
        </w:rPr>
        <w:t xml:space="preserve">, </w:t>
      </w:r>
      <w:r w:rsidRPr="00D47E0B">
        <w:rPr>
          <w:rStyle w:val="s1"/>
          <w:b/>
          <w:bCs/>
        </w:rPr>
        <w:t>Consigliere di Amministrazione di SO.FI.COOP. – Società Finanziaria per la Cooperazione</w:t>
      </w:r>
      <w:r>
        <w:rPr>
          <w:rStyle w:val="s2"/>
        </w:rPr>
        <w:t xml:space="preserve">; dal 2017 al 2021 è stato, su nomina della </w:t>
      </w:r>
      <w:r>
        <w:rPr>
          <w:rStyle w:val="s1"/>
        </w:rPr>
        <w:t>Presidenza del Consiglio dei Ministri</w:t>
      </w:r>
      <w:r>
        <w:rPr>
          <w:rStyle w:val="s2"/>
        </w:rPr>
        <w:t xml:space="preserve">, </w:t>
      </w:r>
      <w:r w:rsidRPr="00A87504">
        <w:rPr>
          <w:rStyle w:val="s1"/>
          <w:b/>
          <w:bCs/>
        </w:rPr>
        <w:t>Consigliere di Amministrazione di AGENAS</w:t>
      </w:r>
      <w:r>
        <w:rPr>
          <w:rStyle w:val="s1"/>
        </w:rPr>
        <w:t xml:space="preserve"> – Agenzia Nazionale per i Servizi Sanitari Regionali</w:t>
      </w:r>
      <w:r>
        <w:rPr>
          <w:rStyle w:val="s2"/>
        </w:rPr>
        <w:t xml:space="preserve">; dal 2022 è </w:t>
      </w:r>
      <w:r w:rsidRPr="00A87504">
        <w:rPr>
          <w:rStyle w:val="s1"/>
          <w:b/>
          <w:bCs/>
        </w:rPr>
        <w:t>Consigliere di Amministrazione di EUR S.p.A.</w:t>
      </w:r>
      <w:r>
        <w:rPr>
          <w:rStyle w:val="s2"/>
        </w:rPr>
        <w:t xml:space="preserve">, su designazione del </w:t>
      </w:r>
      <w:r>
        <w:rPr>
          <w:rStyle w:val="s1"/>
        </w:rPr>
        <w:t>Ministero dell’Economia e delle Finanze</w:t>
      </w:r>
      <w:r>
        <w:rPr>
          <w:rStyle w:val="s2"/>
        </w:rPr>
        <w:t>.</w:t>
      </w:r>
    </w:p>
    <w:p w14:paraId="2C095954" w14:textId="65EB6CF2" w:rsidR="00541A26" w:rsidRDefault="00541A26" w:rsidP="00541A26">
      <w:pPr>
        <w:pStyle w:val="p1"/>
      </w:pPr>
      <w:r>
        <w:rPr>
          <w:rStyle w:val="s2"/>
        </w:rPr>
        <w:t xml:space="preserve">È da sempre impegnato in attività di </w:t>
      </w:r>
      <w:r w:rsidRPr="00BE730D">
        <w:rPr>
          <w:rStyle w:val="s1"/>
          <w:b/>
          <w:bCs/>
        </w:rPr>
        <w:t>ricerca e formazione</w:t>
      </w:r>
      <w:r>
        <w:rPr>
          <w:rStyle w:val="s2"/>
        </w:rPr>
        <w:t xml:space="preserve">, con particolare attenzione ai temi della </w:t>
      </w:r>
      <w:r w:rsidRPr="00BE730D">
        <w:rPr>
          <w:rStyle w:val="s1"/>
          <w:b/>
          <w:bCs/>
        </w:rPr>
        <w:t>prevenzione dei rischi legali nelle imprese e nelle organizzazioni complesse</w:t>
      </w:r>
      <w:r>
        <w:rPr>
          <w:rStyle w:val="s2"/>
        </w:rPr>
        <w:t xml:space="preserve">. È stato </w:t>
      </w:r>
      <w:r w:rsidRPr="00BE730D">
        <w:rPr>
          <w:rStyle w:val="s2"/>
          <w:b/>
          <w:bCs/>
        </w:rPr>
        <w:t xml:space="preserve">docente e relatore in numerosi </w:t>
      </w:r>
      <w:r w:rsidRPr="00BE730D">
        <w:rPr>
          <w:rStyle w:val="s1"/>
          <w:b/>
          <w:bCs/>
        </w:rPr>
        <w:t>master universitari, corsi di alta formazione e convegni</w:t>
      </w:r>
      <w:r w:rsidRPr="00BE730D">
        <w:rPr>
          <w:rStyle w:val="s2"/>
          <w:b/>
          <w:bCs/>
        </w:rPr>
        <w:t xml:space="preserve"> </w:t>
      </w:r>
      <w:r>
        <w:rPr>
          <w:rStyle w:val="s2"/>
        </w:rPr>
        <w:t xml:space="preserve">in materia di </w:t>
      </w:r>
      <w:r>
        <w:rPr>
          <w:rStyle w:val="s1"/>
        </w:rPr>
        <w:t>diritto penale dell’economia, responsabilità degli enti ex d.lgs. 231/2001, compliance, anticorruzione, diritto penale del lavoro e responsabilità medica</w:t>
      </w:r>
      <w:r>
        <w:rPr>
          <w:rStyle w:val="s2"/>
        </w:rPr>
        <w:t>.</w:t>
      </w:r>
    </w:p>
    <w:p w14:paraId="179FECCA" w14:textId="641DCA6C" w:rsidR="00541A26" w:rsidRDefault="00541A26" w:rsidP="00541A26">
      <w:pPr>
        <w:pStyle w:val="p1"/>
      </w:pPr>
      <w:r>
        <w:rPr>
          <w:rStyle w:val="s2"/>
        </w:rPr>
        <w:t xml:space="preserve">Nel 2015 ha fondato il </w:t>
      </w:r>
      <w:r w:rsidRPr="00BE730D">
        <w:rPr>
          <w:rStyle w:val="s1"/>
          <w:b/>
          <w:bCs/>
        </w:rPr>
        <w:t>Centro Studi Diritto e Impresa</w:t>
      </w:r>
      <w:r>
        <w:rPr>
          <w:rStyle w:val="s2"/>
        </w:rPr>
        <w:t xml:space="preserve">, di cui è </w:t>
      </w:r>
      <w:r>
        <w:rPr>
          <w:rStyle w:val="s1"/>
        </w:rPr>
        <w:t>Direttore</w:t>
      </w:r>
      <w:r>
        <w:rPr>
          <w:rStyle w:val="s2"/>
        </w:rPr>
        <w:t>.</w:t>
      </w:r>
    </w:p>
    <w:p w14:paraId="0EDE9125" w14:textId="639995EA" w:rsidR="00541A26" w:rsidRDefault="00541A26" w:rsidP="00541A26">
      <w:pPr>
        <w:pStyle w:val="p1"/>
      </w:pPr>
      <w:r>
        <w:rPr>
          <w:rStyle w:val="s2"/>
        </w:rPr>
        <w:t xml:space="preserve">Si occupa inoltre di </w:t>
      </w:r>
      <w:r w:rsidRPr="00BE730D">
        <w:rPr>
          <w:rStyle w:val="s1"/>
          <w:b/>
          <w:bCs/>
        </w:rPr>
        <w:t>diritto sportivo</w:t>
      </w:r>
      <w:r>
        <w:rPr>
          <w:rStyle w:val="s2"/>
        </w:rPr>
        <w:t xml:space="preserve">, sia quale componente di </w:t>
      </w:r>
      <w:r w:rsidRPr="00BE730D">
        <w:rPr>
          <w:rStyle w:val="s1"/>
          <w:b/>
          <w:bCs/>
        </w:rPr>
        <w:t>organi di giustizia sportiva</w:t>
      </w:r>
      <w:r>
        <w:rPr>
          <w:rStyle w:val="s2"/>
        </w:rPr>
        <w:t xml:space="preserve"> sia nell’assistenza e difesa di </w:t>
      </w:r>
      <w:r w:rsidRPr="00BE730D">
        <w:rPr>
          <w:rStyle w:val="s1"/>
          <w:b/>
          <w:bCs/>
        </w:rPr>
        <w:t>atleti, arbitri</w:t>
      </w:r>
      <w:r w:rsidR="00BE730D" w:rsidRPr="00BE730D">
        <w:rPr>
          <w:rStyle w:val="s1"/>
          <w:b/>
          <w:bCs/>
        </w:rPr>
        <w:t>,</w:t>
      </w:r>
      <w:r w:rsidRPr="00BE730D">
        <w:rPr>
          <w:rStyle w:val="s1"/>
          <w:b/>
          <w:bCs/>
        </w:rPr>
        <w:t xml:space="preserve"> dirigenti</w:t>
      </w:r>
      <w:r w:rsidR="00BE730D" w:rsidRPr="00BE730D">
        <w:rPr>
          <w:rStyle w:val="s1"/>
          <w:b/>
          <w:bCs/>
        </w:rPr>
        <w:t xml:space="preserve"> e </w:t>
      </w:r>
      <w:r w:rsidR="00BE2E6B">
        <w:rPr>
          <w:rStyle w:val="s1"/>
          <w:b/>
          <w:bCs/>
        </w:rPr>
        <w:t>s</w:t>
      </w:r>
      <w:r w:rsidR="00BE730D" w:rsidRPr="00BE730D">
        <w:rPr>
          <w:rStyle w:val="s1"/>
          <w:b/>
          <w:bCs/>
        </w:rPr>
        <w:t>ocietà</w:t>
      </w:r>
      <w:r w:rsidR="00BE730D">
        <w:rPr>
          <w:rStyle w:val="s1"/>
        </w:rPr>
        <w:t xml:space="preserve"> </w:t>
      </w:r>
      <w:r>
        <w:rPr>
          <w:rStyle w:val="s2"/>
        </w:rPr>
        <w:t xml:space="preserve">dinanzi alla giustizia ordinaria, agli organi di giustizia sportiva delle federazioni e al </w:t>
      </w:r>
      <w:r w:rsidRPr="00BE730D">
        <w:rPr>
          <w:rStyle w:val="s1"/>
          <w:b/>
          <w:bCs/>
        </w:rPr>
        <w:t>Tribunale Nazionale Antidoping</w:t>
      </w:r>
      <w:r>
        <w:rPr>
          <w:rStyle w:val="s2"/>
        </w:rPr>
        <w:t>.</w:t>
      </w:r>
    </w:p>
    <w:p w14:paraId="54DC9081" w14:textId="7F929E4D" w:rsidR="00541A26" w:rsidRDefault="00541A26" w:rsidP="00541A26">
      <w:pPr>
        <w:pStyle w:val="p1"/>
      </w:pPr>
      <w:r>
        <w:rPr>
          <w:rStyle w:val="s2"/>
        </w:rPr>
        <w:t xml:space="preserve">Ha conseguito la </w:t>
      </w:r>
      <w:r w:rsidRPr="005370E8">
        <w:rPr>
          <w:rStyle w:val="s1"/>
          <w:b/>
          <w:bCs/>
        </w:rPr>
        <w:t>laurea in Giurisprudenza presso l’Università degli Studi Roma Tre</w:t>
      </w:r>
      <w:r>
        <w:rPr>
          <w:rStyle w:val="s2"/>
        </w:rPr>
        <w:t xml:space="preserve">, con tesi in </w:t>
      </w:r>
      <w:r w:rsidRPr="005370E8">
        <w:rPr>
          <w:rStyle w:val="s2"/>
          <w:b/>
          <w:bCs/>
        </w:rPr>
        <w:t>diritto penale commerciale</w:t>
      </w:r>
      <w:r>
        <w:rPr>
          <w:rStyle w:val="s2"/>
        </w:rPr>
        <w:t xml:space="preserve"> dal titolo </w:t>
      </w:r>
      <w:r>
        <w:rPr>
          <w:rStyle w:val="s3"/>
        </w:rPr>
        <w:t>“Principio di offensività e soglie di punibilità nelle false comunicazioni sociali”</w:t>
      </w:r>
      <w:r>
        <w:rPr>
          <w:rStyle w:val="s2"/>
        </w:rPr>
        <w:t xml:space="preserve">, relatore il </w:t>
      </w:r>
      <w:r w:rsidRPr="005370E8">
        <w:rPr>
          <w:rStyle w:val="s1"/>
          <w:b/>
          <w:bCs/>
        </w:rPr>
        <w:t>Prof. Avv. Antonio Fiorella</w:t>
      </w:r>
      <w:r>
        <w:rPr>
          <w:rStyle w:val="s2"/>
        </w:rPr>
        <w:t>.</w:t>
      </w:r>
    </w:p>
    <w:p w14:paraId="26AD7418" w14:textId="333FE71F" w:rsidR="00541A26" w:rsidRDefault="00541A26" w:rsidP="00541A26">
      <w:pPr>
        <w:pStyle w:val="p1"/>
      </w:pPr>
      <w:r>
        <w:rPr>
          <w:rStyle w:val="s2"/>
        </w:rPr>
        <w:t xml:space="preserve">Ha conseguito il </w:t>
      </w:r>
      <w:r w:rsidRPr="005370E8">
        <w:rPr>
          <w:rStyle w:val="s1"/>
          <w:b/>
          <w:bCs/>
        </w:rPr>
        <w:t>Master in Diritto Penale d’Impresa presso la LUISS Guido Carli</w:t>
      </w:r>
      <w:r>
        <w:rPr>
          <w:rStyle w:val="s2"/>
        </w:rPr>
        <w:t xml:space="preserve">, diretto dalla </w:t>
      </w:r>
      <w:r w:rsidRPr="005370E8">
        <w:rPr>
          <w:rStyle w:val="s1"/>
          <w:b/>
          <w:bCs/>
        </w:rPr>
        <w:t>Prof.ssa Avv. Paola Severino</w:t>
      </w:r>
      <w:r>
        <w:rPr>
          <w:rStyle w:val="s2"/>
        </w:rPr>
        <w:t xml:space="preserve">, e </w:t>
      </w:r>
      <w:r w:rsidR="00EC1F4D">
        <w:rPr>
          <w:rStyle w:val="s2"/>
        </w:rPr>
        <w:t>frequentato</w:t>
      </w:r>
      <w:r>
        <w:rPr>
          <w:rStyle w:val="s2"/>
        </w:rPr>
        <w:t xml:space="preserve"> il </w:t>
      </w:r>
      <w:r w:rsidRPr="00EC1F4D">
        <w:rPr>
          <w:rStyle w:val="s1"/>
          <w:b/>
          <w:bCs/>
        </w:rPr>
        <w:t>III Corso Biennale della Scuola Nazionale di Specializzazione dell’Avvocato Penalista</w:t>
      </w:r>
      <w:r>
        <w:rPr>
          <w:rStyle w:val="s2"/>
        </w:rPr>
        <w:t>, organizzata dall’</w:t>
      </w:r>
      <w:r w:rsidRPr="00992FA7">
        <w:rPr>
          <w:rStyle w:val="s1"/>
          <w:b/>
          <w:bCs/>
        </w:rPr>
        <w:t>Unione delle Camere Penali Italiane</w:t>
      </w:r>
      <w:r>
        <w:rPr>
          <w:rStyle w:val="s2"/>
        </w:rPr>
        <w:t xml:space="preserve"> in collaborazione con l’</w:t>
      </w:r>
      <w:r w:rsidRPr="00992FA7">
        <w:rPr>
          <w:rStyle w:val="s1"/>
          <w:b/>
          <w:bCs/>
        </w:rPr>
        <w:t>Università degli Studi di Roma “La Sapienza”</w:t>
      </w:r>
      <w:r w:rsidRPr="00992FA7">
        <w:rPr>
          <w:rStyle w:val="s2"/>
          <w:b/>
          <w:bCs/>
        </w:rPr>
        <w:t>.</w:t>
      </w:r>
    </w:p>
    <w:p w14:paraId="674B93B5" w14:textId="77777777" w:rsidR="00541A26" w:rsidRDefault="00541A26">
      <w:pPr>
        <w:pStyle w:val="p1"/>
      </w:pPr>
      <w:r>
        <w:rPr>
          <w:rStyle w:val="s2"/>
        </w:rPr>
        <w:t xml:space="preserve">È </w:t>
      </w:r>
      <w:r w:rsidRPr="00992FA7">
        <w:rPr>
          <w:rStyle w:val="s1"/>
          <w:b/>
          <w:bCs/>
        </w:rPr>
        <w:t>Avvocato Cassazionista</w:t>
      </w:r>
      <w:r>
        <w:rPr>
          <w:rStyle w:val="s2"/>
        </w:rPr>
        <w:t>, iscritto all’</w:t>
      </w:r>
      <w:r w:rsidRPr="00992FA7">
        <w:rPr>
          <w:rStyle w:val="s1"/>
          <w:b/>
          <w:bCs/>
        </w:rPr>
        <w:t>Ordine degli Avvocati di Roma</w:t>
      </w:r>
      <w:r>
        <w:rPr>
          <w:rStyle w:val="s2"/>
        </w:rPr>
        <w:t xml:space="preserve"> e </w:t>
      </w:r>
      <w:r>
        <w:rPr>
          <w:rStyle w:val="s1"/>
        </w:rPr>
        <w:t xml:space="preserve">socio della </w:t>
      </w:r>
      <w:r w:rsidRPr="00992FA7">
        <w:rPr>
          <w:rStyle w:val="s1"/>
          <w:b/>
          <w:bCs/>
        </w:rPr>
        <w:t>Camera Penale di Roma</w:t>
      </w:r>
      <w:r>
        <w:rPr>
          <w:rStyle w:val="s2"/>
        </w:rPr>
        <w:t>.</w:t>
      </w:r>
    </w:p>
    <w:p w14:paraId="5635F3BA" w14:textId="77777777" w:rsidR="005A7955" w:rsidRDefault="005A7955"/>
    <w:sectPr w:rsidR="005A7955" w:rsidSect="005A795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3"/>
  <w:revisionView w:inkAnnotations="0"/>
  <w:defaultTabStop w:val="720"/>
  <w:hyphenationZone w:val="283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5137"/>
    <w:rsid w:val="00114EF6"/>
    <w:rsid w:val="00155137"/>
    <w:rsid w:val="00256803"/>
    <w:rsid w:val="002C1D20"/>
    <w:rsid w:val="00463CA0"/>
    <w:rsid w:val="005370E8"/>
    <w:rsid w:val="00541A26"/>
    <w:rsid w:val="005A7955"/>
    <w:rsid w:val="006978B6"/>
    <w:rsid w:val="00745D97"/>
    <w:rsid w:val="00840163"/>
    <w:rsid w:val="00886670"/>
    <w:rsid w:val="008D0F9D"/>
    <w:rsid w:val="00992FA7"/>
    <w:rsid w:val="00A87504"/>
    <w:rsid w:val="00B01012"/>
    <w:rsid w:val="00BE2E6B"/>
    <w:rsid w:val="00BE730D"/>
    <w:rsid w:val="00D47E0B"/>
    <w:rsid w:val="00D87687"/>
    <w:rsid w:val="00E61573"/>
    <w:rsid w:val="00EC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0A24B00D"/>
  <w14:defaultImageDpi w14:val="300"/>
  <w15:docId w15:val="{A2A091F1-7E58-1148-9C5B-F437E9712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p1">
    <w:name w:val="p1"/>
    <w:basedOn w:val="Normale"/>
    <w:rsid w:val="00541A26"/>
    <w:pPr>
      <w:spacing w:before="100" w:beforeAutospacing="1" w:after="100" w:afterAutospacing="1"/>
    </w:pPr>
    <w:rPr>
      <w:rFonts w:ascii="Times New Roman" w:hAnsi="Times New Roman" w:cs="Times New Roman"/>
      <w:lang w:val="it-IT" w:eastAsia="it-IT"/>
    </w:rPr>
  </w:style>
  <w:style w:type="character" w:customStyle="1" w:styleId="s1">
    <w:name w:val="s1"/>
    <w:basedOn w:val="Carpredefinitoparagrafo"/>
    <w:rsid w:val="00541A26"/>
  </w:style>
  <w:style w:type="character" w:customStyle="1" w:styleId="s2">
    <w:name w:val="s2"/>
    <w:basedOn w:val="Carpredefinitoparagrafo"/>
    <w:rsid w:val="00541A26"/>
  </w:style>
  <w:style w:type="paragraph" w:customStyle="1" w:styleId="p2">
    <w:name w:val="p2"/>
    <w:basedOn w:val="Normale"/>
    <w:rsid w:val="00541A26"/>
    <w:pPr>
      <w:spacing w:before="100" w:beforeAutospacing="1" w:after="100" w:afterAutospacing="1"/>
    </w:pPr>
    <w:rPr>
      <w:rFonts w:ascii="Times New Roman" w:hAnsi="Times New Roman" w:cs="Times New Roman"/>
      <w:lang w:val="it-IT" w:eastAsia="it-IT"/>
    </w:rPr>
  </w:style>
  <w:style w:type="character" w:customStyle="1" w:styleId="s3">
    <w:name w:val="s3"/>
    <w:basedOn w:val="Carpredefinitoparagrafo"/>
    <w:rsid w:val="00541A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660</Words>
  <Characters>3766</Characters>
  <Application>Microsoft Office Word</Application>
  <DocSecurity>0</DocSecurity>
  <Lines>31</Lines>
  <Paragraphs>8</Paragraphs>
  <ScaleCrop>false</ScaleCrop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Francesco Vaccaro</cp:lastModifiedBy>
  <cp:revision>20</cp:revision>
  <dcterms:created xsi:type="dcterms:W3CDTF">2026-03-07T07:41:00Z</dcterms:created>
  <dcterms:modified xsi:type="dcterms:W3CDTF">2026-03-07T08:27:00Z</dcterms:modified>
</cp:coreProperties>
</file>