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8DA4" w14:textId="60C6BA5E" w:rsidR="00985600" w:rsidRDefault="00985600" w:rsidP="00ED7327">
      <w:pPr>
        <w:jc w:val="both"/>
      </w:pPr>
      <w:r>
        <w:t xml:space="preserve">Marco Pauletti si occupa prevalentemente di diritto penale, diritto penale di impresa e </w:t>
      </w:r>
      <w:r w:rsidRPr="00985600">
        <w:rPr>
          <w:i/>
        </w:rPr>
        <w:t>compliance</w:t>
      </w:r>
      <w:r>
        <w:t xml:space="preserve"> aziendale (con particolare riferimento alla responsabilità degli enti ex d.lgs. 231/01), contribuendo al costante monitoraggio delle novità normative in materia</w:t>
      </w:r>
      <w:r w:rsidR="009A7D00">
        <w:t xml:space="preserve"> ed alla redazione e aggiornamento di modelli </w:t>
      </w:r>
      <w:r w:rsidR="003F6D59">
        <w:t xml:space="preserve">di </w:t>
      </w:r>
      <w:r w:rsidR="009A7D00">
        <w:t>organizza</w:t>
      </w:r>
      <w:r w:rsidR="00873DE9">
        <w:t>zione, gestione e controllo ex d.lgs. 231/2001 e</w:t>
      </w:r>
      <w:r w:rsidR="003F6D59">
        <w:t>d</w:t>
      </w:r>
      <w:r w:rsidR="00873DE9">
        <w:t xml:space="preserve"> all’implementazione di progetti di compliance integrata.</w:t>
      </w:r>
    </w:p>
    <w:p w14:paraId="2946BD6C" w14:textId="77777777" w:rsidR="00985600" w:rsidRDefault="00985600" w:rsidP="00ED7327">
      <w:pPr>
        <w:jc w:val="both"/>
      </w:pPr>
    </w:p>
    <w:p w14:paraId="19DDA0D8" w14:textId="77777777" w:rsidR="00985600" w:rsidRDefault="00985600" w:rsidP="00ED7327">
      <w:pPr>
        <w:jc w:val="both"/>
      </w:pPr>
      <w:r>
        <w:t>Subito dopo la Laurea e sino al 2025, ha maturato la sua prima esperienza nel diritto penale presso uno studio legale di Roma.</w:t>
      </w:r>
    </w:p>
    <w:p w14:paraId="66703251" w14:textId="77777777" w:rsidR="00985600" w:rsidRDefault="00985600" w:rsidP="00ED7327">
      <w:pPr>
        <w:jc w:val="both"/>
      </w:pPr>
    </w:p>
    <w:p w14:paraId="794741F0" w14:textId="325D58CD" w:rsidR="00985600" w:rsidRDefault="00985600" w:rsidP="00ED7327">
      <w:pPr>
        <w:jc w:val="both"/>
      </w:pPr>
      <w:r>
        <w:t>Dal 2025 collabora con lo Studio Legalit</w:t>
      </w:r>
      <w:r w:rsidR="00832EBF">
        <w:t>.</w:t>
      </w:r>
    </w:p>
    <w:p w14:paraId="3DB97F56" w14:textId="77777777" w:rsidR="00985600" w:rsidRDefault="00985600" w:rsidP="00ED7327">
      <w:pPr>
        <w:jc w:val="both"/>
      </w:pPr>
    </w:p>
    <w:p w14:paraId="1056D67E" w14:textId="77777777" w:rsidR="00985600" w:rsidRDefault="00985600" w:rsidP="00ED7327">
      <w:pPr>
        <w:jc w:val="both"/>
      </w:pPr>
      <w:r>
        <w:t xml:space="preserve">Si è laureato </w:t>
      </w:r>
      <w:r w:rsidR="00ED7327">
        <w:t xml:space="preserve">nel 2022 </w:t>
      </w:r>
      <w:r>
        <w:t xml:space="preserve">presso l’Università </w:t>
      </w:r>
      <w:r w:rsidR="00676C14" w:rsidRPr="00676C14">
        <w:t>LUISS Guido Carli di Roma</w:t>
      </w:r>
      <w:r>
        <w:t>,</w:t>
      </w:r>
      <w:r w:rsidR="00676C14" w:rsidRPr="00676C14">
        <w:t xml:space="preserve"> discutendo una tesi dal titolo “</w:t>
      </w:r>
      <w:r w:rsidR="00676C14" w:rsidRPr="00ED7327">
        <w:rPr>
          <w:i/>
        </w:rPr>
        <w:t>Il Progetto preliminare di Codice penale di Enrico Ferri: profili critico-storici e sviluppo della sociologia criminale in Italia”.</w:t>
      </w:r>
    </w:p>
    <w:p w14:paraId="6E6F67DA" w14:textId="77777777" w:rsidR="00676C14" w:rsidRDefault="00676C14" w:rsidP="00ED7327">
      <w:pPr>
        <w:jc w:val="both"/>
      </w:pPr>
    </w:p>
    <w:p w14:paraId="42F00C5B" w14:textId="2FF9CDC9" w:rsidR="00676C14" w:rsidRDefault="00676C14" w:rsidP="00ED7327">
      <w:pPr>
        <w:jc w:val="both"/>
      </w:pPr>
      <w:r w:rsidRPr="00676C14">
        <w:t>Ha collaborato con la rubrica del Sole24ore Diritto+ scrivend</w:t>
      </w:r>
      <w:r>
        <w:t>o contributi in materia penale e dal 2023 c</w:t>
      </w:r>
      <w:r w:rsidRPr="00676C14">
        <w:t xml:space="preserve">ollabora </w:t>
      </w:r>
      <w:r w:rsidR="007E5619">
        <w:t xml:space="preserve">stabilmente </w:t>
      </w:r>
      <w:r w:rsidRPr="00676C14">
        <w:t xml:space="preserve">con la testa </w:t>
      </w:r>
      <w:r>
        <w:t>“</w:t>
      </w:r>
      <w:r w:rsidRPr="00676C14">
        <w:t>ItaliaOggi</w:t>
      </w:r>
      <w:r>
        <w:t>”</w:t>
      </w:r>
      <w:r w:rsidRPr="00676C14">
        <w:t xml:space="preserve"> e con la Rivista scientifica “Ambiente&amp;Sicurezza”</w:t>
      </w:r>
      <w:r w:rsidR="007E5619">
        <w:t xml:space="preserve">, </w:t>
      </w:r>
      <w:r w:rsidR="003F6D59">
        <w:t xml:space="preserve">per la quale è </w:t>
      </w:r>
      <w:r w:rsidR="009A7D00">
        <w:t xml:space="preserve">autore di numerosi articoli in materia di </w:t>
      </w:r>
      <w:r w:rsidR="007E5619">
        <w:t>Sicurezza sul lavoro (D.Lgs. 81/2008)</w:t>
      </w:r>
      <w:r w:rsidRPr="00676C14">
        <w:t xml:space="preserve">. </w:t>
      </w:r>
    </w:p>
    <w:p w14:paraId="0E16EA22" w14:textId="77777777" w:rsidR="00676C14" w:rsidRDefault="00676C14" w:rsidP="00ED7327">
      <w:pPr>
        <w:jc w:val="both"/>
      </w:pPr>
    </w:p>
    <w:p w14:paraId="2020E37C" w14:textId="77777777" w:rsidR="00985600" w:rsidRDefault="00985600" w:rsidP="00ED7327">
      <w:pPr>
        <w:jc w:val="both"/>
      </w:pPr>
      <w:r>
        <w:t>È iscritto all’Ordine degli Avvocati Praticanti di Roma.</w:t>
      </w:r>
    </w:p>
    <w:p w14:paraId="28C3CA50" w14:textId="77777777" w:rsidR="00985600" w:rsidRDefault="00985600" w:rsidP="00ED7327">
      <w:pPr>
        <w:jc w:val="both"/>
      </w:pPr>
    </w:p>
    <w:p w14:paraId="7A3536BA" w14:textId="77777777" w:rsidR="00B36B22" w:rsidRDefault="00985600" w:rsidP="00ED7327">
      <w:pPr>
        <w:jc w:val="both"/>
      </w:pPr>
      <w:r>
        <w:t>Parla l’inglese.</w:t>
      </w:r>
    </w:p>
    <w:sectPr w:rsidR="00B36B22" w:rsidSect="00676C14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8A"/>
    <w:rsid w:val="003F6D59"/>
    <w:rsid w:val="00676C14"/>
    <w:rsid w:val="007E5619"/>
    <w:rsid w:val="007E710C"/>
    <w:rsid w:val="00832EBF"/>
    <w:rsid w:val="00873DE9"/>
    <w:rsid w:val="008B353E"/>
    <w:rsid w:val="0092648A"/>
    <w:rsid w:val="00985600"/>
    <w:rsid w:val="009A7D00"/>
    <w:rsid w:val="00B36B22"/>
    <w:rsid w:val="00ED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AB87A"/>
  <w15:chartTrackingRefBased/>
  <w15:docId w15:val="{F5CF4CC8-D7D7-4D22-ACA3-8B036A37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Utente</cp:lastModifiedBy>
  <cp:revision>10</cp:revision>
  <dcterms:created xsi:type="dcterms:W3CDTF">2025-07-30T17:25:00Z</dcterms:created>
  <dcterms:modified xsi:type="dcterms:W3CDTF">2026-02-24T12:34:00Z</dcterms:modified>
</cp:coreProperties>
</file>