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AC10" w14:textId="7A0F2442" w:rsidR="00E20D6E" w:rsidRDefault="00CD2816" w:rsidP="00E20D6E">
      <w:pPr>
        <w:pStyle w:val="p1"/>
        <w:jc w:val="center"/>
        <w:rPr>
          <w:rStyle w:val="s1"/>
          <w:b/>
          <w:bCs/>
        </w:rPr>
      </w:pPr>
      <w:r w:rsidRPr="00741A4F">
        <w:rPr>
          <w:rStyle w:val="s1"/>
          <w:b/>
          <w:bCs/>
        </w:rPr>
        <w:t xml:space="preserve">LEGALIT </w:t>
      </w:r>
      <w:r w:rsidR="00E20D6E">
        <w:rPr>
          <w:rStyle w:val="s1"/>
          <w:b/>
          <w:bCs/>
        </w:rPr>
        <w:t>– Società tra Avvocati s.r.l.</w:t>
      </w:r>
    </w:p>
    <w:p w14:paraId="449AE47F" w14:textId="77777777" w:rsidR="00E20D6E" w:rsidRDefault="00E20D6E">
      <w:pPr>
        <w:pStyle w:val="p1"/>
        <w:rPr>
          <w:rStyle w:val="s1"/>
          <w:b/>
          <w:bCs/>
        </w:rPr>
      </w:pPr>
    </w:p>
    <w:p w14:paraId="07B21C14" w14:textId="5F93CFE1" w:rsidR="00CD2816" w:rsidRPr="00741A4F" w:rsidRDefault="00CD2816">
      <w:pPr>
        <w:pStyle w:val="p1"/>
        <w:rPr>
          <w:rFonts w:hint="eastAsia"/>
          <w:b/>
          <w:bCs/>
        </w:rPr>
      </w:pPr>
      <w:r w:rsidRPr="00741A4F">
        <w:rPr>
          <w:rStyle w:val="s1"/>
          <w:b/>
          <w:bCs/>
        </w:rPr>
        <w:t>AREE DI ATTIVITÀ</w:t>
      </w:r>
      <w:r w:rsidRPr="00741A4F">
        <w:rPr>
          <w:rStyle w:val="apple-converted-space"/>
          <w:rFonts w:ascii="UICTFontTextStyleBody" w:hAnsi="UICTFontTextStyleBody"/>
          <w:b/>
          <w:bCs/>
        </w:rPr>
        <w:t> </w:t>
      </w:r>
    </w:p>
    <w:p w14:paraId="56EBE2A3" w14:textId="77777777" w:rsidR="00CD2816" w:rsidRPr="00741A4F" w:rsidRDefault="00CD2816">
      <w:pPr>
        <w:pStyle w:val="p2"/>
        <w:rPr>
          <w:rFonts w:hint="eastAsia"/>
          <w:b/>
          <w:bCs/>
        </w:rPr>
      </w:pPr>
    </w:p>
    <w:p w14:paraId="326269F9" w14:textId="6981A4A3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Diritto Penale e </w:t>
      </w:r>
      <w:r w:rsidR="00AB7136">
        <w:rPr>
          <w:rStyle w:val="s1"/>
          <w:rFonts w:eastAsia="Times New Roman"/>
        </w:rPr>
        <w:t>Reati</w:t>
      </w:r>
      <w:r>
        <w:rPr>
          <w:rStyle w:val="s1"/>
          <w:rFonts w:eastAsia="Times New Roman"/>
        </w:rPr>
        <w:t xml:space="preserve"> d’</w:t>
      </w:r>
      <w:r w:rsidR="0090444E">
        <w:rPr>
          <w:rStyle w:val="s1"/>
          <w:rFonts w:eastAsia="Times New Roman"/>
        </w:rPr>
        <w:t>Impresa</w:t>
      </w:r>
    </w:p>
    <w:p w14:paraId="0488385F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del Lavoro, Previdenza e Relazioni Industriali</w:t>
      </w:r>
    </w:p>
    <w:p w14:paraId="78E74FDA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Civile e Commerciale</w:t>
      </w:r>
    </w:p>
    <w:p w14:paraId="5CEF5900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Corporate Compliance, </w:t>
      </w:r>
      <w:proofErr w:type="spellStart"/>
      <w:r>
        <w:rPr>
          <w:rStyle w:val="s1"/>
          <w:rFonts w:eastAsia="Times New Roman"/>
        </w:rPr>
        <w:t>Internal</w:t>
      </w:r>
      <w:proofErr w:type="spellEnd"/>
      <w:r>
        <w:rPr>
          <w:rStyle w:val="s1"/>
          <w:rFonts w:eastAsia="Times New Roman"/>
        </w:rPr>
        <w:t xml:space="preserve"> </w:t>
      </w:r>
      <w:proofErr w:type="spellStart"/>
      <w:r>
        <w:rPr>
          <w:rStyle w:val="s1"/>
          <w:rFonts w:eastAsia="Times New Roman"/>
        </w:rPr>
        <w:t>Investigations</w:t>
      </w:r>
      <w:proofErr w:type="spellEnd"/>
      <w:r>
        <w:rPr>
          <w:rStyle w:val="s1"/>
          <w:rFonts w:eastAsia="Times New Roman"/>
        </w:rPr>
        <w:t xml:space="preserve"> e Responsabilità degli Enti ex D.Lgs. 231/01</w:t>
      </w:r>
    </w:p>
    <w:p w14:paraId="65364A1C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Societario e M&amp;A</w:t>
      </w:r>
    </w:p>
    <w:p w14:paraId="6EC610B3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Crisi d’Impresa e Ristrutturazioni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3F7B9EE2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Banking &amp; Finance</w:t>
      </w:r>
    </w:p>
    <w:p w14:paraId="048B27AF" w14:textId="45CFA83E" w:rsidR="00CD2816" w:rsidRDefault="00C610C3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Gestione del Credito</w:t>
      </w:r>
      <w:r w:rsidR="00CD2816">
        <w:rPr>
          <w:rStyle w:val="s1"/>
          <w:rFonts w:eastAsia="Times New Roman"/>
        </w:rPr>
        <w:t>, NPL e Procedure Esecutive</w:t>
      </w:r>
    </w:p>
    <w:p w14:paraId="697E2768" w14:textId="35E781A1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Diritto delle Assicurazioni e Responsabilità </w:t>
      </w:r>
      <w:r w:rsidR="0037490E">
        <w:rPr>
          <w:rStyle w:val="s1"/>
          <w:rFonts w:eastAsia="Times New Roman"/>
        </w:rPr>
        <w:t>Civile</w:t>
      </w:r>
    </w:p>
    <w:p w14:paraId="27BAC1E2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Amministrativo, Enti locali e Appalti Pubblici</w:t>
      </w:r>
    </w:p>
    <w:p w14:paraId="42ACD3AB" w14:textId="0EB55316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Responsabilità </w:t>
      </w:r>
      <w:r w:rsidR="00E27EDB">
        <w:rPr>
          <w:rStyle w:val="s1"/>
          <w:rFonts w:eastAsia="Times New Roman"/>
        </w:rPr>
        <w:t>A</w:t>
      </w:r>
      <w:r>
        <w:rPr>
          <w:rStyle w:val="s1"/>
          <w:rFonts w:eastAsia="Times New Roman"/>
        </w:rPr>
        <w:t>mministrativo</w:t>
      </w:r>
      <w:r w:rsidR="00E27EDB">
        <w:rPr>
          <w:rStyle w:val="s1"/>
          <w:rFonts w:eastAsia="Times New Roman"/>
        </w:rPr>
        <w:t>-Contabile</w:t>
      </w:r>
    </w:p>
    <w:p w14:paraId="7B41156B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dell’Ambiente ed Energia</w:t>
      </w:r>
    </w:p>
    <w:p w14:paraId="771B75F1" w14:textId="77777777" w:rsidR="00185E25" w:rsidRPr="00185E25" w:rsidRDefault="00185E25" w:rsidP="00185E25">
      <w:pPr>
        <w:pStyle w:val="Paragrafoelenco"/>
        <w:numPr>
          <w:ilvl w:val="0"/>
          <w:numId w:val="1"/>
        </w:numPr>
        <w:rPr>
          <w:rFonts w:ascii=".AppleSystemUIFont" w:eastAsia="Times New Roman" w:hAnsi=".AppleSystemUIFont" w:cs="Times New Roman"/>
          <w:color w:val="111111"/>
          <w:sz w:val="26"/>
          <w:szCs w:val="26"/>
          <w:lang w:val="it-IT" w:eastAsia="it-IT"/>
        </w:rPr>
      </w:pPr>
      <w:proofErr w:type="spellStart"/>
      <w:r w:rsidRPr="00185E25">
        <w:rPr>
          <w:rFonts w:ascii=".AppleSystemUIFont" w:eastAsia="Times New Roman" w:hAnsi=".AppleSystemUIFont" w:cs="Times New Roman"/>
          <w:color w:val="111111"/>
          <w:sz w:val="26"/>
          <w:szCs w:val="26"/>
          <w:lang w:val="it-IT" w:eastAsia="it-IT"/>
        </w:rPr>
        <w:t>Regulatory</w:t>
      </w:r>
      <w:proofErr w:type="spellEnd"/>
      <w:r w:rsidRPr="00185E25">
        <w:rPr>
          <w:rFonts w:ascii=".AppleSystemUIFont" w:eastAsia="Times New Roman" w:hAnsi=".AppleSystemUIFont" w:cs="Times New Roman"/>
          <w:color w:val="111111"/>
          <w:sz w:val="26"/>
          <w:szCs w:val="26"/>
          <w:lang w:val="it-IT" w:eastAsia="it-IT"/>
        </w:rPr>
        <w:t xml:space="preserve"> &amp; Public Affairs</w:t>
      </w:r>
    </w:p>
    <w:p w14:paraId="407B58DC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dello Sport</w:t>
      </w:r>
    </w:p>
    <w:p w14:paraId="570CD12D" w14:textId="1B946D6C" w:rsidR="00CD2816" w:rsidRPr="00185E25" w:rsidRDefault="00CD2816" w:rsidP="00185E25">
      <w:pPr>
        <w:pStyle w:val="li1"/>
        <w:numPr>
          <w:ilvl w:val="0"/>
          <w:numId w:val="1"/>
        </w:numPr>
        <w:rPr>
          <w:rFonts w:eastAsia="Times New Roman"/>
        </w:rPr>
      </w:pPr>
      <w:r w:rsidRPr="00185E25">
        <w:rPr>
          <w:rStyle w:val="s1"/>
          <w:rFonts w:eastAsia="Times New Roman"/>
        </w:rPr>
        <w:t>Diritto Tributario</w:t>
      </w:r>
    </w:p>
    <w:p w14:paraId="21C1A2B6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Diritto Sanitario, Responsabilità Medica &amp; Life Sciences</w:t>
      </w:r>
    </w:p>
    <w:p w14:paraId="1C8BE128" w14:textId="77777777" w:rsidR="00CD2816" w:rsidRDefault="00CD2816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Intelligenza Artificiale, Privacy &amp; Cybersecurity</w:t>
      </w:r>
    </w:p>
    <w:p w14:paraId="1A008C7D" w14:textId="77777777" w:rsidR="005910BC" w:rsidRDefault="005910BC" w:rsidP="00961377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Real Estate</w:t>
      </w:r>
    </w:p>
    <w:p w14:paraId="4905C56D" w14:textId="55EE3A46" w:rsidR="00CD2816" w:rsidRPr="005910BC" w:rsidRDefault="00CD2816">
      <w:pPr>
        <w:pStyle w:val="li1"/>
        <w:numPr>
          <w:ilvl w:val="0"/>
          <w:numId w:val="1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Tutela dei Patrimoni, Famiglia</w:t>
      </w:r>
      <w:r w:rsidR="00A47457">
        <w:rPr>
          <w:rStyle w:val="s1"/>
          <w:rFonts w:eastAsia="Times New Roman"/>
        </w:rPr>
        <w:t xml:space="preserve"> </w:t>
      </w:r>
      <w:r>
        <w:rPr>
          <w:rStyle w:val="s1"/>
          <w:rFonts w:eastAsia="Times New Roman"/>
        </w:rPr>
        <w:t>e Successioni</w:t>
      </w:r>
    </w:p>
    <w:p w14:paraId="0D8C9110" w14:textId="1A2EF257" w:rsidR="005910BC" w:rsidRPr="006F5115" w:rsidRDefault="005910BC" w:rsidP="006F5115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Terzo Settore e No Profit</w:t>
      </w:r>
    </w:p>
    <w:p w14:paraId="0A2611DC" w14:textId="6C72B5B7" w:rsidR="005A7955" w:rsidRPr="00CD2816" w:rsidRDefault="005A7955" w:rsidP="00CD2816"/>
    <w:sectPr w:rsidR="005A7955" w:rsidRPr="00CD2816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263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69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55137"/>
    <w:rsid w:val="00185E25"/>
    <w:rsid w:val="001A5844"/>
    <w:rsid w:val="001B4653"/>
    <w:rsid w:val="0037490E"/>
    <w:rsid w:val="003A1917"/>
    <w:rsid w:val="005551C4"/>
    <w:rsid w:val="005910BC"/>
    <w:rsid w:val="005A7955"/>
    <w:rsid w:val="00684E93"/>
    <w:rsid w:val="006F5115"/>
    <w:rsid w:val="00741A4F"/>
    <w:rsid w:val="0090444E"/>
    <w:rsid w:val="00A47457"/>
    <w:rsid w:val="00AB7136"/>
    <w:rsid w:val="00BC4E5B"/>
    <w:rsid w:val="00C610C3"/>
    <w:rsid w:val="00CD2816"/>
    <w:rsid w:val="00DA7C3B"/>
    <w:rsid w:val="00E20D6E"/>
    <w:rsid w:val="00E27EDB"/>
    <w:rsid w:val="00E9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84608"/>
  <w14:defaultImageDpi w14:val="300"/>
  <w15:docId w15:val="{40F6B73B-5AFC-5248-B2C0-4671591D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1">
    <w:name w:val="p1"/>
    <w:basedOn w:val="Normale"/>
    <w:rsid w:val="00CD2816"/>
    <w:rPr>
      <w:rFonts w:ascii=".AppleSystemUIFont" w:hAnsi=".AppleSystemUIFont" w:cs="Times New Roman"/>
      <w:sz w:val="26"/>
      <w:szCs w:val="26"/>
      <w:lang w:val="it-IT" w:eastAsia="it-IT"/>
    </w:rPr>
  </w:style>
  <w:style w:type="paragraph" w:customStyle="1" w:styleId="p2">
    <w:name w:val="p2"/>
    <w:basedOn w:val="Normale"/>
    <w:rsid w:val="00CD2816"/>
    <w:rPr>
      <w:rFonts w:ascii=".AppleSystemUIFont" w:hAnsi=".AppleSystemUIFont" w:cs="Times New Roman"/>
      <w:sz w:val="26"/>
      <w:szCs w:val="26"/>
      <w:lang w:val="it-IT" w:eastAsia="it-IT"/>
    </w:rPr>
  </w:style>
  <w:style w:type="character" w:customStyle="1" w:styleId="s1">
    <w:name w:val="s1"/>
    <w:basedOn w:val="Carpredefinitoparagrafo"/>
    <w:rsid w:val="00CD281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Normale"/>
    <w:rsid w:val="00CD2816"/>
    <w:rPr>
      <w:rFonts w:ascii=".AppleSystemUIFont" w:hAnsi=".AppleSystemUIFont" w:cs="Times New Roman"/>
      <w:sz w:val="26"/>
      <w:szCs w:val="26"/>
      <w:lang w:val="it-IT" w:eastAsia="it-IT"/>
    </w:rPr>
  </w:style>
  <w:style w:type="character" w:customStyle="1" w:styleId="apple-converted-space">
    <w:name w:val="apple-converted-space"/>
    <w:basedOn w:val="Carpredefinitoparagrafo"/>
    <w:rsid w:val="00CD2816"/>
  </w:style>
  <w:style w:type="paragraph" w:styleId="Paragrafoelenco">
    <w:name w:val="List Paragraph"/>
    <w:basedOn w:val="Normale"/>
    <w:uiPriority w:val="34"/>
    <w:qFormat/>
    <w:rsid w:val="00185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Francesco Vaccaro</cp:lastModifiedBy>
  <cp:revision>16</cp:revision>
  <dcterms:created xsi:type="dcterms:W3CDTF">2026-01-21T12:00:00Z</dcterms:created>
  <dcterms:modified xsi:type="dcterms:W3CDTF">2026-03-02T10:05:00Z</dcterms:modified>
</cp:coreProperties>
</file>