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suppressAutoHyphens w:val="true"/>
        <w:bidi w:val="0"/>
        <w:ind w:hanging="0" w:start="180" w:end="0"/>
        <w:jc w:val="start"/>
        <w:rPr>
          <w:rFonts w:ascii="URW Gothic" w:hAnsi="URW Gothic"/>
          <w:sz w:val="22"/>
          <w:szCs w:val="22"/>
        </w:rPr>
      </w:pPr>
      <w:r>
        <w:rPr>
          <w:rFonts w:ascii="URW Gothic" w:hAnsi="URW Gothic"/>
          <w:b/>
          <w:bCs/>
          <w:sz w:val="22"/>
          <w:szCs w:val="22"/>
        </w:rPr>
        <w:t>Декомпозиция действий курьеров:</w:t>
      </w:r>
      <w:r>
        <w:rPr>
          <w:rFonts w:ascii="URW Gothic" w:hAnsi="URW Gothic"/>
          <w:sz w:val="22"/>
          <w:szCs w:val="22"/>
        </w:rPr>
        <w:br/>
        <w:t xml:space="preserve">процесс разделения все возможных действий совершаемых курьером на части для упрощения </w:t>
        <w:tab/>
        <w:t>анализа</w:t>
        <w:br/>
        <w:t xml:space="preserve">Доставка заказа </w:t>
        <w:br/>
      </w:r>
      <w:r>
        <w:rPr>
          <w:rFonts w:ascii="URW Gothic" w:hAnsi="URW Gothic"/>
          <w:b/>
          <w:bCs/>
          <w:sz w:val="22"/>
          <w:szCs w:val="22"/>
        </w:rPr>
        <w:t>1.</w:t>
      </w:r>
      <w:r>
        <w:rPr>
          <w:rFonts w:ascii="URW Gothic" w:hAnsi="URW Gothic"/>
          <w:sz w:val="22"/>
          <w:szCs w:val="22"/>
        </w:rPr>
        <w:t xml:space="preserve"> получение информации о доступных заказах</w:t>
        <w:br/>
      </w:r>
      <w:r>
        <w:rPr>
          <w:rFonts w:ascii="URW Gothic" w:hAnsi="URW Gothic"/>
          <w:b/>
          <w:bCs/>
          <w:sz w:val="22"/>
          <w:szCs w:val="22"/>
        </w:rPr>
        <w:t>2.</w:t>
      </w:r>
      <w:r>
        <w:rPr>
          <w:rFonts w:ascii="URW Gothic" w:hAnsi="URW Gothic"/>
          <w:sz w:val="22"/>
          <w:szCs w:val="22"/>
        </w:rPr>
        <w:t xml:space="preserve"> выбор заказа</w:t>
        <w:br/>
      </w:r>
      <w:r>
        <w:rPr>
          <w:rFonts w:ascii="URW Gothic" w:hAnsi="URW Gothic"/>
          <w:b/>
          <w:bCs/>
          <w:sz w:val="22"/>
          <w:szCs w:val="22"/>
        </w:rPr>
        <w:t xml:space="preserve">3. </w:t>
      </w:r>
      <w:r>
        <w:rPr>
          <w:rFonts w:ascii="URW Gothic" w:hAnsi="URW Gothic"/>
          <w:sz w:val="22"/>
          <w:szCs w:val="22"/>
        </w:rPr>
        <w:t>получение заказа для доставки</w:t>
        <w:br/>
      </w:r>
      <w:r>
        <w:rPr>
          <w:rFonts w:ascii="URW Gothic" w:hAnsi="URW Gothic"/>
          <w:b/>
          <w:bCs/>
          <w:sz w:val="22"/>
          <w:szCs w:val="22"/>
        </w:rPr>
        <w:t>4.</w:t>
      </w:r>
      <w:r>
        <w:rPr>
          <w:rFonts w:ascii="URW Gothic" w:hAnsi="URW Gothic"/>
          <w:sz w:val="22"/>
          <w:szCs w:val="22"/>
        </w:rPr>
        <w:t xml:space="preserve"> доставка заказа</w:t>
        <w:tab/>
        <w:br/>
      </w:r>
      <w:r>
        <w:rPr>
          <w:rFonts w:ascii="URW Gothic" w:hAnsi="URW Gothic"/>
          <w:b/>
          <w:bCs/>
          <w:sz w:val="22"/>
          <w:szCs w:val="22"/>
        </w:rPr>
        <w:t>5.</w:t>
      </w:r>
      <w:r>
        <w:rPr>
          <w:rFonts w:ascii="URW Gothic" w:hAnsi="URW Gothic"/>
          <w:sz w:val="22"/>
          <w:szCs w:val="22"/>
        </w:rPr>
        <w:t xml:space="preserve"> закрытие заказа/отчет</w:t>
        <w:br/>
      </w:r>
      <w:r>
        <w:rPr>
          <w:rFonts w:ascii="URW Gothic" w:hAnsi="URW Gothic"/>
          <w:b/>
          <w:bCs/>
          <w:sz w:val="22"/>
          <w:szCs w:val="22"/>
        </w:rPr>
        <w:t xml:space="preserve">Цель декомпозиции: </w:t>
      </w:r>
      <w:r>
        <w:rPr>
          <w:rFonts w:ascii="URW Gothic" w:hAnsi="URW Gothic"/>
          <w:sz w:val="22"/>
          <w:szCs w:val="22"/>
        </w:rPr>
        <w:br/>
      </w:r>
      <w:r>
        <w:rPr>
          <w:rFonts w:ascii="URW Gothic" w:hAnsi="URW Gothic"/>
          <w:sz w:val="22"/>
          <w:szCs w:val="22"/>
        </w:rPr>
        <w:t>O</w:t>
      </w:r>
      <w:r>
        <w:rPr>
          <w:rFonts w:ascii="URW Gothic" w:hAnsi="URW Gothic"/>
          <w:sz w:val="22"/>
          <w:szCs w:val="22"/>
        </w:rPr>
        <w:t>птимизировать их рабочие процессы, сделать их выполнение более понятным и структурированным. Это необходимо для эффективного планирования, улучшения интерфейса мобильного приложения и повышения производительности курьеров.</w:t>
        <w:br/>
      </w:r>
      <w:r>
        <w:rPr>
          <w:rFonts w:ascii="URW Gothic" w:hAnsi="URW Gothic"/>
          <w:b/>
          <w:bCs/>
          <w:sz w:val="22"/>
          <w:szCs w:val="22"/>
        </w:rPr>
        <w:t>Количество уровней: 4 уровня</w:t>
      </w:r>
      <w:r>
        <w:rPr>
          <w:rFonts w:ascii="URW Gothic" w:hAnsi="URW Gothic"/>
          <w:sz w:val="22"/>
          <w:szCs w:val="22"/>
        </w:rPr>
        <w:t xml:space="preserve"> </w:t>
      </w:r>
    </w:p>
    <w:p>
      <w:pPr>
        <w:pStyle w:val="Normal"/>
        <w:widowControl/>
        <w:suppressAutoHyphens w:val="true"/>
        <w:bidi w:val="0"/>
        <w:ind w:hanging="0" w:start="180" w:end="0"/>
        <w:jc w:val="start"/>
        <w:rPr/>
      </w:pPr>
      <w:r>
        <w:rPr>
          <w:rStyle w:val="Strong"/>
          <w:rFonts w:ascii="URW Gothic" w:hAnsi="URW Gothic"/>
          <w:sz w:val="22"/>
          <w:szCs w:val="22"/>
        </w:rPr>
        <w:t xml:space="preserve">Основной уровень - </w:t>
      </w:r>
      <w:r>
        <w:rPr>
          <w:rFonts w:ascii="URW Gothic" w:hAnsi="URW Gothic"/>
          <w:b w:val="false"/>
          <w:bCs w:val="false"/>
          <w:sz w:val="22"/>
          <w:szCs w:val="22"/>
        </w:rPr>
        <w:t>общий процесс</w:t>
      </w:r>
      <w:r>
        <w:rPr>
          <w:rFonts w:ascii="URW Gothic" w:hAnsi="URW Gothic"/>
          <w:b/>
          <w:bCs/>
          <w:sz w:val="22"/>
          <w:szCs w:val="22"/>
        </w:rPr>
        <w:t xml:space="preserve"> </w:t>
        <w:br/>
      </w:r>
      <w:r>
        <w:rPr>
          <w:rStyle w:val="Strong"/>
          <w:rFonts w:ascii="URW Gothic" w:hAnsi="URW Gothic"/>
          <w:sz w:val="22"/>
          <w:szCs w:val="22"/>
        </w:rPr>
        <w:t xml:space="preserve">Подуровень 1 - </w:t>
      </w:r>
      <w:r>
        <w:rPr>
          <w:rFonts w:ascii="URW Gothic" w:hAnsi="URW Gothic"/>
          <w:b w:val="false"/>
          <w:bCs w:val="false"/>
          <w:sz w:val="22"/>
          <w:szCs w:val="22"/>
        </w:rPr>
        <w:t>Детализированные этапы каждого действия</w:t>
      </w:r>
      <w:r>
        <w:rPr>
          <w:rFonts w:ascii="URW Gothic" w:hAnsi="URW Gothic"/>
          <w:b/>
          <w:bCs/>
          <w:sz w:val="22"/>
          <w:szCs w:val="22"/>
        </w:rPr>
        <w:t xml:space="preserve"> </w:t>
        <w:br/>
      </w:r>
      <w:r>
        <w:rPr>
          <w:rStyle w:val="Strong"/>
          <w:rFonts w:ascii="URW Gothic" w:hAnsi="URW Gothic"/>
          <w:sz w:val="22"/>
          <w:szCs w:val="22"/>
        </w:rPr>
        <w:t xml:space="preserve">Подуровень 2 - </w:t>
      </w:r>
      <w:r>
        <w:rPr>
          <w:rFonts w:ascii="URW Gothic" w:hAnsi="URW Gothic"/>
          <w:b w:val="false"/>
          <w:bCs w:val="false"/>
          <w:sz w:val="22"/>
          <w:szCs w:val="22"/>
        </w:rPr>
        <w:t xml:space="preserve">Малые шаги </w:t>
      </w:r>
      <w:r>
        <w:rPr>
          <w:rFonts w:ascii="URW Gothic" w:hAnsi="URW Gothic"/>
          <w:sz w:val="22"/>
          <w:szCs w:val="22"/>
        </w:rPr>
        <w:br/>
      </w:r>
      <w:r>
        <w:rPr>
          <w:rStyle w:val="Strong"/>
          <w:rFonts w:ascii="URW Gothic" w:hAnsi="URW Gothic"/>
          <w:sz w:val="22"/>
          <w:szCs w:val="22"/>
        </w:rPr>
        <w:t xml:space="preserve">Подуровень 3 - </w:t>
      </w:r>
      <w:r>
        <w:rPr>
          <w:rFonts w:ascii="URW Gothic" w:hAnsi="URW Gothic"/>
          <w:sz w:val="22"/>
          <w:szCs w:val="22"/>
        </w:rPr>
        <w:t xml:space="preserve">Оперативные действия </w:t>
        <w:br/>
      </w:r>
      <w:r>
        <w:rPr>
          <w:rFonts w:ascii="URW Gothic" w:hAnsi="URW Gothic"/>
          <w:b/>
          <w:bCs/>
          <w:sz w:val="22"/>
          <w:szCs w:val="22"/>
        </w:rPr>
        <w:t>Объектная декомпозиция действующих лиц (ролей):</w:t>
      </w:r>
    </w:p>
    <w:p>
      <w:pPr>
        <w:pStyle w:val="BodyText"/>
        <w:widowControl/>
        <w:suppressAutoHyphens w:val="true"/>
        <w:bidi w:val="0"/>
        <w:ind w:hanging="0" w:start="180" w:end="0"/>
        <w:jc w:val="start"/>
        <w:rPr>
          <w:rFonts w:ascii="URW Gothic" w:hAnsi="URW Gothic"/>
          <w:sz w:val="22"/>
          <w:szCs w:val="22"/>
        </w:rPr>
      </w:pPr>
      <w:r>
        <w:rPr>
          <w:rFonts w:ascii="URW Gothic" w:hAnsi="URW Gothic"/>
          <w:sz w:val="22"/>
          <w:szCs w:val="22"/>
        </w:rPr>
        <w:t>Для объектной декомпозиции нужно определить, какие роли и сущности взаимодействуют в системе:</w:t>
        <w:br/>
        <w:t>курьер – основная роль выполняющая все операции по заказам</w:t>
        <w:br/>
        <w:t>диспетчер – отслеживает действия курьера/перераспределяет заказы</w:t>
        <w:br/>
        <w:t>оператор – вводит заказ в систему и передает заказ</w:t>
        <w:br/>
        <w:t>бухгалтер – принимает информацию о доставках и рассчитывает оплату</w:t>
        <w:br/>
        <w:t>администратор – управляет правами доступа пользователей</w:t>
        <w:br/>
        <w:t>получаетль/клиент – создает заказ в системе</w:t>
        <w:br/>
      </w:r>
      <w:r>
        <w:rPr>
          <w:rFonts w:ascii="URW Gothic" w:hAnsi="URW Gothic"/>
          <w:b/>
          <w:bCs/>
          <w:sz w:val="22"/>
          <w:szCs w:val="22"/>
        </w:rPr>
        <w:t>Цель объектной декомпозиции:</w:t>
      </w:r>
    </w:p>
    <w:p>
      <w:pPr>
        <w:pStyle w:val="BodyText"/>
        <w:widowControl/>
        <w:suppressAutoHyphens w:val="true"/>
        <w:bidi w:val="0"/>
        <w:ind w:hanging="0" w:start="180" w:end="0"/>
        <w:jc w:val="start"/>
        <w:rPr>
          <w:rFonts w:ascii="URW Gothic" w:hAnsi="URW Gothic"/>
          <w:sz w:val="22"/>
          <w:szCs w:val="22"/>
        </w:rPr>
      </w:pPr>
      <w:r>
        <w:rPr>
          <w:rFonts w:ascii="URW Gothic" w:hAnsi="URW Gothic"/>
          <w:sz w:val="22"/>
          <w:szCs w:val="22"/>
        </w:rPr>
        <w:t>В</w:t>
      </w:r>
      <w:r>
        <w:rPr>
          <w:rFonts w:ascii="URW Gothic" w:hAnsi="URW Gothic"/>
          <w:sz w:val="22"/>
          <w:szCs w:val="22"/>
        </w:rPr>
        <w:t xml:space="preserve">ыявить основные роли и взаимодействие между ними для улучшения взаимодействия между участниками системы, оптимизации их задач и реализации функционала мобильного приложения </w:t>
        <w:br/>
      </w:r>
      <w:r>
        <w:rPr>
          <w:rFonts w:ascii="URW Gothic" w:hAnsi="URW Gothic"/>
          <w:b/>
          <w:bCs/>
          <w:sz w:val="22"/>
          <w:szCs w:val="22"/>
        </w:rPr>
        <w:t>Количество уровней</w:t>
      </w:r>
    </w:p>
    <w:p>
      <w:pPr>
        <w:pStyle w:val="BodyText"/>
        <w:widowControl/>
        <w:suppressAutoHyphens w:val="true"/>
        <w:bidi w:val="0"/>
        <w:ind w:hanging="0" w:start="180" w:end="0"/>
        <w:jc w:val="start"/>
        <w:rPr/>
      </w:pPr>
      <w:r>
        <w:rPr>
          <w:rFonts w:ascii="URW Gothic" w:hAnsi="URW Gothic"/>
          <w:sz w:val="22"/>
          <w:szCs w:val="22"/>
        </w:rPr>
        <w:t xml:space="preserve">Для объектной декомпозиции можно выделить </w:t>
      </w:r>
      <w:r>
        <w:rPr>
          <w:rStyle w:val="Strong"/>
          <w:rFonts w:ascii="URW Gothic" w:hAnsi="URW Gothic"/>
          <w:sz w:val="22"/>
          <w:szCs w:val="22"/>
        </w:rPr>
        <w:t>3 уровня</w:t>
      </w:r>
      <w:r>
        <w:rPr>
          <w:rFonts w:ascii="URW Gothic" w:hAnsi="URW Gothic"/>
          <w:sz w:val="22"/>
          <w:szCs w:val="22"/>
        </w:rPr>
        <w:t>: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URW Gothic" w:hAnsi="URW Gothic"/>
          <w:sz w:val="22"/>
          <w:szCs w:val="22"/>
        </w:rPr>
        <w:t>Основной уровень</w:t>
      </w:r>
      <w:r>
        <w:rPr>
          <w:rFonts w:ascii="URW Gothic" w:hAnsi="URW Gothic"/>
          <w:sz w:val="22"/>
          <w:szCs w:val="22"/>
        </w:rPr>
        <w:t xml:space="preserve"> - Роли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before="0" w:after="0"/>
        <w:ind w:hanging="0" w:start="180" w:end="0"/>
        <w:jc w:val="start"/>
        <w:rPr>
          <w:rFonts w:ascii="URW Gothic" w:hAnsi="URW Gothic"/>
          <w:sz w:val="22"/>
          <w:szCs w:val="22"/>
        </w:rPr>
      </w:pPr>
      <w:r>
        <w:rPr>
          <w:rFonts w:ascii="URW Gothic" w:hAnsi="URW Gothic"/>
          <w:sz w:val="22"/>
          <w:szCs w:val="22"/>
        </w:rPr>
        <w:t>Курьер, диспетчер, оператор, бухгалтерия, администратор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URW Gothic" w:hAnsi="URW Gothic"/>
          <w:sz w:val="22"/>
          <w:szCs w:val="22"/>
        </w:rPr>
        <w:t>Подуровень 1</w:t>
      </w:r>
      <w:r>
        <w:rPr>
          <w:rFonts w:ascii="URW Gothic" w:hAnsi="URW Gothic"/>
          <w:sz w:val="22"/>
          <w:szCs w:val="22"/>
        </w:rPr>
        <w:t xml:space="preserve"> - Обязанности каждой роли.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start="180" w:end="0"/>
        <w:jc w:val="start"/>
        <w:rPr/>
      </w:pPr>
      <w:r>
        <w:rPr>
          <w:rStyle w:val="Strong"/>
          <w:rFonts w:ascii="URW Gothic" w:hAnsi="URW Gothic"/>
          <w:sz w:val="22"/>
          <w:szCs w:val="22"/>
        </w:rPr>
        <w:t>Подуровень 2</w:t>
      </w:r>
      <w:r>
        <w:rPr>
          <w:rFonts w:ascii="URW Gothic" w:hAnsi="URW Gothic"/>
          <w:sz w:val="22"/>
          <w:szCs w:val="22"/>
        </w:rPr>
        <w:t xml:space="preserve"> - Детализация операций в рамках роли</w:t>
        <w:br/>
      </w:r>
    </w:p>
    <w:p>
      <w:pPr>
        <w:pStyle w:val="BodyText"/>
        <w:widowControl/>
        <w:suppressAutoHyphens w:val="true"/>
        <w:bidi w:val="0"/>
        <w:ind w:hanging="0" w:start="180" w:end="0"/>
        <w:jc w:val="start"/>
        <w:rPr>
          <w:rFonts w:ascii="URW Gothic" w:hAnsi="URW Gothic"/>
          <w:sz w:val="22"/>
          <w:szCs w:val="22"/>
        </w:rPr>
      </w:pPr>
      <w:r>
        <w:rPr>
          <w:rFonts w:ascii="URW Gothic" w:hAnsi="URW Gothic"/>
          <w:sz w:val="22"/>
          <w:szCs w:val="22"/>
        </w:rPr>
        <w:br/>
      </w:r>
    </w:p>
    <w:p>
      <w:pPr>
        <w:pStyle w:val="Normal"/>
        <w:widowControl/>
        <w:suppressAutoHyphens w:val="true"/>
        <w:bidi w:val="0"/>
        <w:ind w:hanging="0" w:start="180" w:end="0"/>
        <w:jc w:val="start"/>
        <w:rPr>
          <w:rFonts w:ascii="URW Gothic" w:hAnsi="URW Gothic"/>
          <w:sz w:val="22"/>
          <w:szCs w:val="22"/>
        </w:rPr>
      </w:pPr>
      <w:r>
        <w:rPr>
          <w:rFonts w:ascii="URW Gothic" w:hAnsi="URW Gothic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URW Gothic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LibreOffice/24.8.2.1$Linux_X86_64 LibreOffice_project/41740883c77b073d14011387305cb18c71aed59b</Application>
  <AppVersion>15.0000</AppVersion>
  <Pages>1</Pages>
  <Words>201</Words>
  <Characters>1422</Characters>
  <CharactersWithSpaces>1632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2025-01-29T23:26:13Z</dcterms:created>
  <dc:creator/>
  <dc:description/>
  <dc:language>en-US</dc:language>
  <cp:lastModifiedBy/>
  <dcterms:modified xsi:type="dcterms:W3CDTF">2025-02-03T20:43:24Z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