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507ca7e17612c60d885e59c1aed0bb3a3dc9b76"/>
      <w:r>
        <w:rPr/>
        <w:t>Exercise 05 - Ревизия диаграмм основных бизнес-процессов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лист-1-сводные-результаты-ревизии"/>
      <w:r>
        <w:rPr/>
        <w:t>ЛИСТ 1: Сводные результаты ревизии</w:t>
      </w:r>
    </w:p>
    <w:p>
      <w:pPr>
        <w:pStyle w:val="Heading3"/>
        <w:rPr/>
      </w:pPr>
      <w:bookmarkStart w:id="2" w:name="общая-оценка-проекта"/>
      <w:r>
        <w:rPr/>
        <w:t>Общая оценка проекта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25"/>
        <w:gridCol w:w="3240"/>
        <w:gridCol w:w="1776"/>
        <w:gridCol w:w="1718"/>
      </w:tblGrid>
      <w:tr>
        <w:trPr>
          <w:tblHeader w:val="true"/>
        </w:trPr>
        <w:tc>
          <w:tcPr>
            <w:tcW w:w="26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Критерий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Результат</w:t>
            </w:r>
          </w:p>
        </w:tc>
        <w:tc>
          <w:tcPr>
            <w:tcW w:w="17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Процент 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выполнения</w:t>
            </w:r>
          </w:p>
        </w:tc>
        <w:tc>
          <w:tcPr>
            <w:tcW w:w="17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26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Соответствие заинтересованных сторон и ролей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4/4 ролей покрыты</w:t>
            </w:r>
          </w:p>
        </w:tc>
        <w:tc>
          <w:tcPr>
            <w:tcW w:w="17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7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6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Покрытие терминов глоссария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13/13 терминов определены</w:t>
            </w:r>
          </w:p>
        </w:tc>
        <w:tc>
          <w:tcPr>
            <w:tcW w:w="17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7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6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Решение выявленных проблем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5/5 проблем решены</w:t>
            </w:r>
          </w:p>
        </w:tc>
        <w:tc>
          <w:tcPr>
            <w:tcW w:w="17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7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6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Достижение бизнес-требований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4/4 требований выполняются</w:t>
            </w:r>
          </w:p>
        </w:tc>
        <w:tc>
          <w:tcPr>
            <w:tcW w:w="17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7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6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Реализация функций ролей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12/12 функций реализованы</w:t>
            </w:r>
          </w:p>
        </w:tc>
        <w:tc>
          <w:tcPr>
            <w:tcW w:w="17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7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6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Согласованность артефактов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Минорные расхождения устранены</w:t>
            </w:r>
          </w:p>
        </w:tc>
        <w:tc>
          <w:tcPr>
            <w:tcW w:w="17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97.5%</w:t>
            </w:r>
          </w:p>
        </w:tc>
        <w:tc>
          <w:tcPr>
            <w:tcW w:w="17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ХОРОШО</w:t>
            </w:r>
          </w:p>
        </w:tc>
      </w:tr>
    </w:tbl>
    <w:p>
      <w:pPr>
        <w:pStyle w:val="Normal"/>
        <w:rPr/>
      </w:pPr>
      <w:bookmarkStart w:id="3" w:name="лист-1-сводные-результаты-ревизии"/>
      <w:bookmarkStart w:id="4" w:name="общая-оценка-проекта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"/>
      <w:bookmarkEnd w:id="4"/>
    </w:p>
    <w:p>
      <w:pPr>
        <w:pStyle w:val="Heading2"/>
        <w:rPr/>
      </w:pPr>
      <w:bookmarkStart w:id="5" w:name="Xd37949cc0d9fce23e51aac325c75d3819d8b1bd"/>
      <w:r>
        <w:rPr/>
        <w:t>ЛИСТ 2: Проверка соответствия ролей и стейкхолдеров</w:t>
      </w:r>
    </w:p>
    <w:p>
      <w:pPr>
        <w:pStyle w:val="Heading3"/>
        <w:rPr/>
      </w:pPr>
      <w:bookmarkStart w:id="6" w:name="контекстная-диаграмма-vs-bpmn-диаграммы"/>
      <w:r>
        <w:rPr/>
        <w:t>Контекстная диаграмма vs BPMN диаграммы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715"/>
        <w:gridCol w:w="1635"/>
        <w:gridCol w:w="615"/>
        <w:gridCol w:w="630"/>
        <w:gridCol w:w="615"/>
        <w:gridCol w:w="645"/>
        <w:gridCol w:w="591"/>
        <w:gridCol w:w="1913"/>
      </w:tblGrid>
      <w:tr>
        <w:trPr>
          <w:tblHeader w:val="true"/>
        </w:trPr>
        <w:tc>
          <w:tcPr>
            <w:tcW w:w="27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Роль в контекстной диаграмме</w:t>
            </w:r>
          </w:p>
        </w:tc>
        <w:tc>
          <w:tcPr>
            <w:tcW w:w="16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Присутствие в BPMN</w:t>
            </w:r>
          </w:p>
        </w:tc>
        <w:tc>
          <w:tcPr>
            <w:tcW w:w="6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6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BP2</w:t>
            </w:r>
          </w:p>
        </w:tc>
        <w:tc>
          <w:tcPr>
            <w:tcW w:w="6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5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19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 соответствия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5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19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СООТВЕТСТВУЕТ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Мастер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❌</w:t>
            </w:r>
          </w:p>
        </w:tc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❌</w:t>
            </w:r>
          </w:p>
        </w:tc>
        <w:tc>
          <w:tcPr>
            <w:tcW w:w="5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19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СООТВЕТСТВУЕТ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Менеджер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5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19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СООТВЕТСТВУЕТ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Бухгалтерия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❌</w:t>
            </w:r>
          </w:p>
        </w:tc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❌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❌</w:t>
            </w:r>
          </w:p>
        </w:tc>
        <w:tc>
          <w:tcPr>
            <w:tcW w:w="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5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❌</w:t>
            </w:r>
          </w:p>
        </w:tc>
        <w:tc>
          <w:tcPr>
            <w:tcW w:w="19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СООТВЕТСТВУЕТ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Система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(добавлена в BPMN)</w:t>
            </w:r>
          </w:p>
        </w:tc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➕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5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✅</w:t>
            </w:r>
          </w:p>
        </w:tc>
        <w:tc>
          <w:tcPr>
            <w:tcW w:w="19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УЛУЧШЕНИЕ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Примечание:</w:t>
      </w:r>
      <w:r>
        <w:rPr/>
        <w:t xml:space="preserve"> Роль “Система” добавлена в BPMN для отражения автоматических процессов.</w:t>
      </w:r>
      <w:bookmarkEnd w:id="6"/>
    </w:p>
    <w:p>
      <w:pPr>
        <w:pStyle w:val="Heading3"/>
        <w:rPr/>
      </w:pPr>
      <w:r>
        <w:rPr/>
        <w:t>Луковичная диаграмма vs BPMN дорожки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65"/>
        <w:gridCol w:w="2520"/>
        <w:gridCol w:w="2775"/>
      </w:tblGrid>
      <w:tr>
        <w:trPr>
          <w:tblHeader w:val="true"/>
        </w:trPr>
        <w:tc>
          <w:tcPr>
            <w:tcW w:w="40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Слой луковичной диаграммы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Роли в BPMN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Соответствие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Ядро системы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Система (автоматические процессы)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СООТВЕТСТВУЕТ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Внутренний слой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Мастер, Менеджер, Бухгалтерия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СООТВЕТСТВУЕТ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Внешний слой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Клиент, Каналы связи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СООТВЕТСТВУЕТ</w:t>
            </w:r>
            <w:bookmarkStart w:id="7" w:name="луковичная-диаграмма-vs-bpmn-дорожки"/>
            <w:bookmarkEnd w:id="7"/>
          </w:p>
        </w:tc>
      </w:tr>
    </w:tbl>
    <w:p>
      <w:pPr>
        <w:pStyle w:val="Heading3"/>
        <w:rPr/>
      </w:pPr>
      <w:r>
        <w:rPr/>
        <w:t>Список ролей стейкхолдеров vs BPMN исполнители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95"/>
        <w:gridCol w:w="2970"/>
        <w:gridCol w:w="2790"/>
        <w:gridCol w:w="1604"/>
      </w:tblGrid>
      <w:tr>
        <w:trPr>
          <w:tblHeader w:val="true"/>
        </w:trPr>
        <w:tc>
          <w:tcPr>
            <w:tcW w:w="19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Роль стейкхолдера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Функции из ролевой модели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Реализация в BPMN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Покрытие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 функции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Все функции представлены в BP1, BP5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 функции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Все функции представлены в BP2, BP3, BP5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 функций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Все функции представлены во всех BP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Бухгалтерия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 функция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Функция представлена в BP4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</w:tr>
    </w:tbl>
    <w:p>
      <w:pPr>
        <w:pStyle w:val="Normal"/>
        <w:rPr/>
      </w:pPr>
      <w:bookmarkStart w:id="8" w:name="Xd37949cc0d9fce23e51aac325c75d3819d8b1bd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2"/>
        <w:rPr/>
      </w:pPr>
      <w:bookmarkStart w:id="9" w:name="лист-3-соответствие-понятий-глоссария"/>
      <w:r>
        <w:rPr/>
        <w:t>ЛИСТ 3: Соответствие понятий глоссария</w:t>
      </w:r>
    </w:p>
    <w:p>
      <w:pPr>
        <w:pStyle w:val="Heading3"/>
        <w:rPr/>
      </w:pPr>
      <w:r>
        <w:rPr/>
        <w:t>Термины, используемые в BPMN диаграммах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25"/>
        <w:gridCol w:w="4035"/>
        <w:gridCol w:w="1800"/>
        <w:gridCol w:w="1799"/>
      </w:tblGrid>
      <w:tr>
        <w:trPr>
          <w:tblHeader w:val="true"/>
        </w:trPr>
        <w:tc>
          <w:tcPr>
            <w:tcW w:w="17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Термин в BPMN</w:t>
            </w: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Определение в глоссарии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Использование</w:t>
            </w:r>
          </w:p>
        </w:tc>
        <w:tc>
          <w:tcPr>
            <w:tcW w:w="17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Физическое лицо, записывающееся на услуги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Во всех BP как основной актор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Мастер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Сотрудник, оказывающий услуги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Центральная роль в BP2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Менеджер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Сотрудник, управляющий системой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Владелец большинства процессов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Услуга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Парикмахерская/косметологическая процедура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Основной объект обработки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Запись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Бронирование времени клиентом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Результат BP1, вход для BP2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Расписание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План работы мастеров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Ключевой элемент BP3, вход для BP1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Отзыв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Оценка клиента о полученной услуге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Результат BP5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Онлайн-запись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Процесс бронирования через веб-интерфейс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Основа BP1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Канал связи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Способ коммуникации с клиентом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Используется в BP1, BP5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Напоминание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Автоматическое уведомление клиента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Автоматический процесс в BP1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Бухгалтерия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Подразделение финансового учета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Внешняя система в BP4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Барбершоп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Салон красоты для мужчин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Контекст всей системы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Бизнес-процесс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Последовательность действий для результата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Основа всего моделирования</w:t>
            </w:r>
          </w:p>
        </w:tc>
        <w:tc>
          <w:tcPr>
            <w:tcW w:w="17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</w:t>
            </w:r>
            <w:bookmarkStart w:id="10" w:name="термины-используемые-в-bpmn-диаграммах"/>
            <w:bookmarkEnd w:id="10"/>
          </w:p>
        </w:tc>
      </w:tr>
    </w:tbl>
    <w:p>
      <w:pPr>
        <w:pStyle w:val="Heading3"/>
        <w:rPr/>
      </w:pPr>
      <w:r>
        <w:rPr/>
        <w:t>Дополнительные термины из BPMN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26"/>
        <w:gridCol w:w="4337"/>
        <w:gridCol w:w="3197"/>
      </w:tblGrid>
      <w:tr>
        <w:trPr>
          <w:tblHeader w:val="true"/>
        </w:trPr>
        <w:tc>
          <w:tcPr>
            <w:tcW w:w="18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Термин</w:t>
            </w:r>
          </w:p>
        </w:tc>
        <w:tc>
          <w:tcPr>
            <w:tcW w:w="43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 глоссарии</w:t>
            </w:r>
          </w:p>
        </w:tc>
        <w:tc>
          <w:tcPr>
            <w:tcW w:w="31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Рекомендация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Подтверждение записи</w:t>
            </w:r>
          </w:p>
        </w:tc>
        <w:tc>
          <w:tcPr>
            <w:tcW w:w="433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➕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Добавлен</w:t>
            </w:r>
          </w:p>
        </w:tc>
        <w:tc>
          <w:tcPr>
            <w:tcW w:w="3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Уведомление клиенту об успешной записи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Альтернативное время</w:t>
            </w:r>
          </w:p>
        </w:tc>
        <w:tc>
          <w:tcPr>
            <w:tcW w:w="433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➕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Добавлен</w:t>
            </w:r>
          </w:p>
        </w:tc>
        <w:tc>
          <w:tcPr>
            <w:tcW w:w="3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Предложение других доступных слотов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Модерация отзывов</w:t>
            </w:r>
          </w:p>
        </w:tc>
        <w:tc>
          <w:tcPr>
            <w:tcW w:w="433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➕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Добавлен</w:t>
            </w:r>
          </w:p>
        </w:tc>
        <w:tc>
          <w:tcPr>
            <w:tcW w:w="3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 отзывов перед публикацией</w:t>
            </w:r>
          </w:p>
        </w:tc>
      </w:tr>
    </w:tbl>
    <w:p>
      <w:pPr>
        <w:pStyle w:val="Normal"/>
        <w:rPr/>
      </w:pPr>
      <w:bookmarkStart w:id="11" w:name="лист-3-соответствие-понятий-глоссария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2"/>
        <w:rPr/>
      </w:pPr>
      <w:bookmarkStart w:id="12" w:name="лист-4-решение-проблем-системы"/>
      <w:r>
        <w:rPr/>
        <w:t>ЛИСТ 4: Решение проблем системы</w:t>
      </w:r>
    </w:p>
    <w:p>
      <w:pPr>
        <w:pStyle w:val="Heading3"/>
        <w:rPr/>
      </w:pPr>
      <w:r>
        <w:rPr/>
        <w:t>Анализ покрытия проблем бизнес-процессами</w:t>
      </w:r>
    </w:p>
    <w:tbl>
      <w:tblPr>
        <w:tblStyle w:val="Table"/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65"/>
        <w:gridCol w:w="1350"/>
        <w:gridCol w:w="1440"/>
        <w:gridCol w:w="1545"/>
        <w:gridCol w:w="1875"/>
        <w:gridCol w:w="1170"/>
      </w:tblGrid>
      <w:tr>
        <w:trPr>
          <w:tblHeader w:val="true"/>
        </w:trPr>
        <w:tc>
          <w:tcPr>
            <w:tcW w:w="2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Выявленная проблема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Решающий БП</w:t>
            </w:r>
          </w:p>
        </w:tc>
        <w:tc>
          <w:tcPr>
            <w:tcW w:w="15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Механизм решения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Эффективность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Недостаток клиентов из-за отсутствия онлайн-записи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Ограниченная клиентская база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Удобная онлайн-запись доступна 24/7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РЕШЕНА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Высокие трудозатраты на ручное управление записями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Неэффективность персонала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BP1, BP3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Автоматизация создания записей и управления расписанием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РЕШЕНА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Отсутствие автоматического информирования клиентов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Пропуск записей, недовольство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BP1, BP5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Автоматические уведомления через выбранные каналы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РЕШЕНА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Неэффективность управления расписанием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Конфликты, простои мастеров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Централизованное системное управление расписанием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Средняя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РЕШЕНА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Недостаток обратной связи для улучшения сервиса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Отсутствие данных для развития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Систематический сбор и анализ отзывов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Средняя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РЕШЕНА</w:t>
            </w:r>
            <w:bookmarkStart w:id="13" w:name="X89d451dc9d4eda98b10441c51e61e453948c84b"/>
            <w:bookmarkEnd w:id="13"/>
          </w:p>
        </w:tc>
      </w:tr>
    </w:tbl>
    <w:p>
      <w:pPr>
        <w:pStyle w:val="Heading3"/>
        <w:rPr/>
      </w:pPr>
      <w:r>
        <w:rPr/>
        <w:t>Количественная оценка решений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355"/>
        <w:gridCol w:w="2340"/>
        <w:gridCol w:w="2010"/>
        <w:gridCol w:w="2654"/>
      </w:tblGrid>
      <w:tr>
        <w:trPr>
          <w:tblHeader w:val="true"/>
        </w:trPr>
        <w:tc>
          <w:tcPr>
            <w:tcW w:w="23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Проблема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Текущее состояние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Целевое состояние</w:t>
            </w:r>
          </w:p>
        </w:tc>
        <w:tc>
          <w:tcPr>
            <w:tcW w:w="26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Ожидаемое улучшение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Количество новых клиентов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100% = ручная запись</w:t>
            </w:r>
          </w:p>
        </w:tc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+30% через онлайн</w:t>
            </w:r>
          </w:p>
        </w:tc>
        <w:tc>
          <w:tcPr>
            <w:tcW w:w="26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+30% клиентской базы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на обработку записи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 минут вручную</w:t>
            </w:r>
          </w:p>
        </w:tc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 минуты автоматически</w:t>
            </w:r>
          </w:p>
        </w:tc>
        <w:tc>
          <w:tcPr>
            <w:tcW w:w="26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-70% времени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Процент пропущенных записей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15% без напоминаний</w:t>
            </w:r>
          </w:p>
        </w:tc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3% с напоминаниями</w:t>
            </w:r>
          </w:p>
        </w:tc>
        <w:tc>
          <w:tcPr>
            <w:tcW w:w="26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-80% пропусков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Конфликты в расписании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5-7 в неделю</w:t>
            </w:r>
          </w:p>
        </w:tc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1-2 в неделю</w:t>
            </w:r>
          </w:p>
        </w:tc>
        <w:tc>
          <w:tcPr>
            <w:tcW w:w="26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-70% конфликтов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Сбор обратной связи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5% клиентов</w:t>
            </w:r>
          </w:p>
        </w:tc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30% клиентов</w:t>
            </w:r>
          </w:p>
        </w:tc>
        <w:tc>
          <w:tcPr>
            <w:tcW w:w="26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+500% данных</w:t>
            </w:r>
          </w:p>
        </w:tc>
      </w:tr>
    </w:tbl>
    <w:p>
      <w:pPr>
        <w:pStyle w:val="Normal"/>
        <w:rPr/>
      </w:pPr>
      <w:bookmarkStart w:id="14" w:name="лист-4-решение-проблем-системы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</w:p>
    <w:p>
      <w:pPr>
        <w:pStyle w:val="Heading2"/>
        <w:rPr/>
      </w:pPr>
      <w:bookmarkStart w:id="15" w:name="лист-5-достижение-бизнес-требований"/>
      <w:r>
        <w:rPr/>
        <w:t>ЛИСТ 5: Достижение бизнес-требований</w:t>
      </w:r>
    </w:p>
    <w:p>
      <w:pPr>
        <w:pStyle w:val="Heading3"/>
        <w:rPr/>
      </w:pPr>
      <w:r>
        <w:rPr/>
        <w:t>Анализ выполнения бизнес-целей</w:t>
      </w:r>
    </w:p>
    <w:tbl>
      <w:tblPr>
        <w:tblStyle w:val="Table"/>
        <w:tblW w:w="95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5"/>
        <w:gridCol w:w="1710"/>
        <w:gridCol w:w="1370"/>
        <w:gridCol w:w="1802"/>
        <w:gridCol w:w="1117"/>
        <w:gridCol w:w="1741"/>
      </w:tblGrid>
      <w:tr>
        <w:trPr>
          <w:tblHeader w:val="true"/>
        </w:trPr>
        <w:tc>
          <w:tcPr>
            <w:tcW w:w="1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Бизнес-требование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Целевой показатель</w:t>
            </w:r>
          </w:p>
        </w:tc>
        <w:tc>
          <w:tcPr>
            <w:tcW w:w="13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Обеспечивающие БП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Механизм достижения</w:t>
            </w:r>
          </w:p>
        </w:tc>
        <w:tc>
          <w:tcPr>
            <w:tcW w:w="111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Измеримость</w:t>
            </w:r>
          </w:p>
        </w:tc>
        <w:tc>
          <w:tcPr>
            <w:tcW w:w="17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достижения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Увеличение клиентской базы за счет онлайн-записи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+30% новых клиентов</w:t>
            </w:r>
          </w:p>
        </w:tc>
        <w:tc>
          <w:tcPr>
            <w:tcW w:w="13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18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Доступная 24/7 онлайн-запись для всех</w:t>
            </w:r>
          </w:p>
        </w:tc>
        <w:tc>
          <w:tcPr>
            <w:tcW w:w="111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Количество уникальных клиентов</w:t>
            </w:r>
          </w:p>
        </w:tc>
        <w:tc>
          <w:tcPr>
            <w:tcW w:w="17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ДОСТИГАЕТСЯ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Снижение трудозатрат сотрудников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-50% времени на записи</w:t>
            </w:r>
          </w:p>
        </w:tc>
        <w:tc>
          <w:tcPr>
            <w:tcW w:w="13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BP1, BP3, BP5</w:t>
            </w:r>
          </w:p>
        </w:tc>
        <w:tc>
          <w:tcPr>
            <w:tcW w:w="18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Автоматизация рутинных процессов</w:t>
            </w:r>
          </w:p>
        </w:tc>
        <w:tc>
          <w:tcPr>
            <w:tcW w:w="111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Время, затрачиваемое на операции</w:t>
            </w:r>
          </w:p>
        </w:tc>
        <w:tc>
          <w:tcPr>
            <w:tcW w:w="17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ДОСТИГАЕТСЯ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Автоматизация информирования клиентов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95% автоматических уведомлений</w:t>
            </w:r>
          </w:p>
        </w:tc>
        <w:tc>
          <w:tcPr>
            <w:tcW w:w="13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BP1, BP5</w:t>
            </w:r>
          </w:p>
        </w:tc>
        <w:tc>
          <w:tcPr>
            <w:tcW w:w="18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Система автоматических напоминаний</w:t>
            </w:r>
          </w:p>
        </w:tc>
        <w:tc>
          <w:tcPr>
            <w:tcW w:w="111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Доля автоматических уведомлений</w:t>
            </w:r>
          </w:p>
        </w:tc>
        <w:tc>
          <w:tcPr>
            <w:tcW w:w="17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ДОСТИГАЕТСЯ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Улучшение качества обслуживания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 оценка &gt;4.5/5</w:t>
            </w:r>
          </w:p>
        </w:tc>
        <w:tc>
          <w:tcPr>
            <w:tcW w:w="13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BP2, BP5</w:t>
            </w:r>
          </w:p>
        </w:tc>
        <w:tc>
          <w:tcPr>
            <w:tcW w:w="18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Контроль качества + обратная связь</w:t>
            </w:r>
          </w:p>
        </w:tc>
        <w:tc>
          <w:tcPr>
            <w:tcW w:w="111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 оценка услуг</w:t>
            </w:r>
          </w:p>
        </w:tc>
        <w:tc>
          <w:tcPr>
            <w:tcW w:w="17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ДОСТИГАЕТСЯ</w:t>
            </w:r>
            <w:bookmarkStart w:id="16" w:name="анализ-выполнения-бизнес-целей"/>
            <w:bookmarkEnd w:id="16"/>
          </w:p>
        </w:tc>
      </w:tr>
    </w:tbl>
    <w:p>
      <w:pPr>
        <w:pStyle w:val="Heading3"/>
        <w:rPr/>
      </w:pPr>
      <w:r>
        <w:rPr/>
        <w:t>Детальный анализ по требованиям</w:t>
      </w:r>
    </w:p>
    <w:p>
      <w:pPr>
        <w:pStyle w:val="Heading4"/>
        <w:rPr/>
      </w:pPr>
      <w:bookmarkStart w:id="17" w:name="увеличение-клиентской-базы"/>
      <w:r>
        <w:rPr/>
        <w:t>1. Увеличение клиентской базы</w:t>
      </w:r>
    </w:p>
    <w:p>
      <w:pPr>
        <w:pStyle w:val="FirstParagraph"/>
        <w:rPr/>
      </w:pPr>
      <w:r>
        <w:rPr>
          <w:b/>
          <w:bCs/>
        </w:rPr>
        <w:t>Механизмы в процессах:</w:t>
      </w:r>
      <w:r>
        <w:rPr/>
        <w:t xml:space="preserve"> - BP1: Простая онлайн-запись без регистрации - BP1: Доступность записи 24/7 - BP1: Мобильная адаптация интерфейса - BP5: Позитивные отзывы как маркетинговый инструмент</w:t>
      </w:r>
      <w:bookmarkEnd w:id="17"/>
    </w:p>
    <w:p>
      <w:pPr>
        <w:pStyle w:val="Heading4"/>
        <w:rPr/>
      </w:pPr>
      <w:bookmarkStart w:id="18" w:name="снижение-трудозатрат"/>
      <w:r>
        <w:rPr/>
        <w:t>2. Снижение трудозатрат</w:t>
      </w:r>
    </w:p>
    <w:p>
      <w:pPr>
        <w:pStyle w:val="FirstParagraph"/>
        <w:rPr/>
      </w:pPr>
      <w:r>
        <w:rPr>
          <w:b/>
          <w:bCs/>
        </w:rPr>
        <w:t>Автоматизированные операции:</w:t>
      </w:r>
      <w:r>
        <w:rPr/>
        <w:t xml:space="preserve"> - BP1: Автоматическая проверка доступности времени - BP1: Автоматическая отправка подтверждений - BP3: Автоматическое обновление расписания - BP5: Автоматический запрос обратной связи</w:t>
      </w:r>
      <w:bookmarkEnd w:id="18"/>
    </w:p>
    <w:p>
      <w:pPr>
        <w:pStyle w:val="Heading4"/>
        <w:rPr/>
      </w:pPr>
      <w:bookmarkStart w:id="19" w:name="автоматизация-информирования"/>
      <w:r>
        <w:rPr/>
        <w:t>3. Автоматизация информирования</w:t>
      </w:r>
    </w:p>
    <w:p>
      <w:pPr>
        <w:pStyle w:val="FirstParagraph"/>
        <w:rPr/>
      </w:pPr>
      <w:r>
        <w:rPr>
          <w:b/>
          <w:bCs/>
        </w:rPr>
        <w:t>Автоматические уведомления:</w:t>
      </w:r>
      <w:r>
        <w:rPr/>
        <w:t xml:space="preserve"> - Подтверждение записи (BP1) - Напоминание за 24 часа (BP1) - Напоминание за 2 часа (BP1) - Запрос оценки услуги (BP5) - Уведомления об изменениях (BP3)</w:t>
      </w:r>
      <w:bookmarkEnd w:id="19"/>
    </w:p>
    <w:p>
      <w:pPr>
        <w:pStyle w:val="Heading4"/>
        <w:rPr/>
      </w:pPr>
      <w:bookmarkStart w:id="20" w:name="улучшение-качества"/>
      <w:r>
        <w:rPr/>
        <w:t>4. Улучшение качества</w:t>
      </w:r>
    </w:p>
    <w:p>
      <w:pPr>
        <w:pStyle w:val="FirstParagraph"/>
        <w:rPr/>
      </w:pPr>
      <w:r>
        <w:rPr>
          <w:b/>
          <w:bCs/>
        </w:rPr>
        <w:t>Механизмы контроля:</w:t>
      </w:r>
      <w:r>
        <w:rPr/>
        <w:t xml:space="preserve"> - BP2: Контроль качества на каждом этапе услуги - BP5: Систематический сбор обратной связи - BP5: Анализ отзывов для улучшений - BP5: Работа с негативными отзывами</w:t>
      </w:r>
    </w:p>
    <w:p>
      <w:pPr>
        <w:pStyle w:val="Normal"/>
        <w:rPr/>
      </w:pPr>
      <w:bookmarkStart w:id="21" w:name="лист-5-достижение-бизнес-требований"/>
      <w:bookmarkStart w:id="22" w:name="улучшение-качества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rPr/>
      </w:pPr>
      <w:bookmarkStart w:id="23" w:name="лист-6-реализация-функций-ролей-системы"/>
      <w:r>
        <w:rPr/>
        <w:t>ЛИСТ 6: Реализация функций ролей системы</w:t>
      </w:r>
    </w:p>
    <w:p>
      <w:pPr>
        <w:pStyle w:val="Heading3"/>
        <w:rPr/>
      </w:pPr>
      <w:bookmarkStart w:id="24" w:name="Xb9a484a28cf8529265238432f1cbe29c69b66c5"/>
      <w:r>
        <w:rPr/>
        <w:t>Соответствие функций ролей бизнес-процессам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КЛИЕНТ (4 функции)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635"/>
        <w:gridCol w:w="1260"/>
        <w:gridCol w:w="1980"/>
        <w:gridCol w:w="2610"/>
        <w:gridCol w:w="1875"/>
      </w:tblGrid>
      <w:tr>
        <w:trPr>
          <w:tblHeader w:val="true"/>
        </w:trPr>
        <w:tc>
          <w:tcPr>
            <w:tcW w:w="16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Функция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Реализующий БП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Конкретная реализация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Выбор услуги, мастера, времени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Основная функция записи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Пошаговый процесс выбора в интерфейсе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Получение уведомлений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Информирование о записи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BP1, BP5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Автоматические сообщения через выбранный канал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Оценка услуг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Обратная связь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Запрос оценки через 2 часа после услуги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Внесение предложений по улучшению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Развитие сервиса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Текстовое поле в форме обратной связи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  <w:bookmarkStart w:id="25" w:name="клиент-4-функции"/>
            <w:bookmarkEnd w:id="25"/>
          </w:p>
        </w:tc>
      </w:tr>
    </w:tbl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МАСТЕР (3 функции)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635"/>
        <w:gridCol w:w="1260"/>
        <w:gridCol w:w="1890"/>
        <w:gridCol w:w="2700"/>
        <w:gridCol w:w="1875"/>
      </w:tblGrid>
      <w:tr>
        <w:trPr>
          <w:tblHeader w:val="true"/>
        </w:trPr>
        <w:tc>
          <w:tcPr>
            <w:tcW w:w="16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Функция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Реализующий БП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Конкретная реализация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Просмотр расписания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Контроль своего графика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Доступ к персональному календарю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Просмотр записей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Информация о клиентах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BP1, BP2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Список записей с деталями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Просмотр отзывов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Обратная связь о работе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Персональная статистика и отзывы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</w:tbl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МЕНЕДЖЕР (8 функций)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635"/>
        <w:gridCol w:w="1620"/>
        <w:gridCol w:w="1710"/>
        <w:gridCol w:w="2520"/>
        <w:gridCol w:w="1875"/>
      </w:tblGrid>
      <w:tr>
        <w:trPr>
          <w:tblHeader w:val="true"/>
        </w:trPr>
        <w:tc>
          <w:tcPr>
            <w:tcW w:w="16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Функция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Реализующий БП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Конкретная реализация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Ведение расписания мастеров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Управление графиками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Административная панель управления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Управление списком услуг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Каталог услуг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Редактор услуг и цен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Корректировка расписания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Изменения при необходимости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BP3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Функции редактирования с проверкой конфликтов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Связь с клиентами в ручном режиме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Решение сложных ситуаций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BP1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Эскалация из автоматического процесса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Отметка о выполнении услуги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Контроль оказания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BP2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Статусы записей в системе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Начисление и прием оплаты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Финансовые операции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Система обработки платежей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Передача данных в бухгалтерию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Финансовая отчетность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Автоматическая интеграция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Формирование отчетов и просмотр отзывов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Аналитика и контроль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BP5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Аналитическая панель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</w:tbl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БУХГАЛТЕРИЯ (1 функция)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55"/>
        <w:gridCol w:w="1530"/>
        <w:gridCol w:w="1710"/>
        <w:gridCol w:w="2775"/>
        <w:gridCol w:w="1890"/>
      </w:tblGrid>
      <w:tr>
        <w:trPr>
          <w:tblHeader w:val="true"/>
        </w:trPr>
        <w:tc>
          <w:tcPr>
            <w:tcW w:w="14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Функция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Реализующий БП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Конкретная реализация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14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Получение данных об оплате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Финансовый учет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BP4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Автоматическая передача данных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РЕАЛИЗОВАНО</w:t>
            </w:r>
          </w:p>
        </w:tc>
      </w:tr>
    </w:tbl>
    <w:p>
      <w:pPr>
        <w:pStyle w:val="Normal"/>
        <w:rPr/>
      </w:pPr>
      <w:bookmarkStart w:id="26" w:name="лист-6-реализация-функций-ролей-системы"/>
      <w:bookmarkStart w:id="27" w:name="Xb9a484a28cf8529265238432f1cbe29c69b66c5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  <w:bookmarkEnd w:id="27"/>
    </w:p>
    <w:p>
      <w:pPr>
        <w:pStyle w:val="Heading2"/>
        <w:rPr/>
      </w:pPr>
      <w:bookmarkStart w:id="28" w:name="X26973e005bf035f4d48f6340c2fb0596ae5c478"/>
      <w:r>
        <w:rPr/>
        <w:t>ЛИСТ 7: Выявленные расхождения и план устранения</w:t>
      </w:r>
    </w:p>
    <w:p>
      <w:pPr>
        <w:pStyle w:val="Heading3"/>
        <w:rPr/>
      </w:pPr>
      <w:bookmarkStart w:id="29" w:name="критические-расхождения"/>
      <w:r>
        <w:rPr/>
        <w:t>Критические расхождения</w:t>
      </w:r>
    </w:p>
    <w:p>
      <w:pPr>
        <w:pStyle w:val="FirstParagraph"/>
        <w:rPr/>
      </w:pPr>
      <w:r>
        <w:rPr>
          <w:b/>
          <w:bCs/>
        </w:rPr>
        <w:t>ОТСУТСТВУЮТ</w:t>
      </w:r>
      <w:r>
        <w:rPr/>
        <w:t xml:space="preserve"> - критических расхождений не выявлено</w:t>
      </w:r>
      <w:bookmarkEnd w:id="29"/>
    </w:p>
    <w:p>
      <w:pPr>
        <w:pStyle w:val="Heading3"/>
        <w:rPr/>
      </w:pPr>
      <w:r>
        <w:rPr/>
        <w:t>Минорные расхождения (устранены)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65"/>
        <w:gridCol w:w="1710"/>
        <w:gridCol w:w="2250"/>
        <w:gridCol w:w="1463"/>
        <w:gridCol w:w="1672"/>
      </w:tblGrid>
      <w:tr>
        <w:trPr>
          <w:tblHeader w:val="true"/>
        </w:trPr>
        <w:tc>
          <w:tcPr>
            <w:tcW w:w="2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Расхождение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Тип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14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Статус 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устранения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Действие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Роль “Система” отсутствовала в первоначальной контекстной диаграмме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Структурное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Автоматические процессы не были отражены как отдельная роль</w:t>
            </w:r>
          </w:p>
        </w:tc>
        <w:tc>
          <w:tcPr>
            <w:tcW w:w="1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УСТРАНЕНО</w:t>
            </w:r>
          </w:p>
        </w:tc>
        <w:tc>
          <w:tcPr>
            <w:tcW w:w="16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Роль добавлена в BPMN и описание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Термин “Бизнес-процесс” отсутствовал в глоссарии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Терминологическое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Базовое понятие не было определено</w:t>
            </w:r>
          </w:p>
        </w:tc>
        <w:tc>
          <w:tcPr>
            <w:tcW w:w="1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УСТРАНЕНО</w:t>
            </w:r>
          </w:p>
        </w:tc>
        <w:tc>
          <w:tcPr>
            <w:tcW w:w="16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Определение добавлено в глоссарий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Недетализированы потоки с внешними системами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Интеграционное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Взаимодействие с каналами связи требовало уточнения</w:t>
            </w:r>
          </w:p>
        </w:tc>
        <w:tc>
          <w:tcPr>
            <w:tcW w:w="1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УСТРАНЕНО</w:t>
            </w:r>
          </w:p>
        </w:tc>
        <w:tc>
          <w:tcPr>
            <w:tcW w:w="16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Детализированы в BPMN диаграммах</w:t>
            </w:r>
            <w:bookmarkStart w:id="30" w:name="минорные-расхождения-устранены"/>
            <w:bookmarkEnd w:id="30"/>
          </w:p>
        </w:tc>
      </w:tr>
    </w:tbl>
    <w:p>
      <w:pPr>
        <w:pStyle w:val="Heading3"/>
        <w:rPr/>
      </w:pPr>
      <w:r>
        <w:rPr/>
        <w:t>Рекомендации для дальнейшего развития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40"/>
        <w:gridCol w:w="3225"/>
        <w:gridCol w:w="1380"/>
        <w:gridCol w:w="1875"/>
        <w:gridCol w:w="1140"/>
      </w:tblGrid>
      <w:tr>
        <w:trPr>
          <w:tblHeader w:val="true"/>
        </w:trPr>
        <w:tc>
          <w:tcPr>
            <w:tcW w:w="17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Область</w:t>
            </w:r>
          </w:p>
        </w:tc>
        <w:tc>
          <w:tcPr>
            <w:tcW w:w="32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Рекомендация</w:t>
            </w:r>
          </w:p>
        </w:tc>
        <w:tc>
          <w:tcPr>
            <w:tcW w:w="13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Приоритет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Ответственный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Срок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Обеспечивающие процессы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Выделить процессы: управление пользователями, техподдержка, резервное копирование</w:t>
            </w:r>
          </w:p>
        </w:tc>
        <w:tc>
          <w:tcPr>
            <w:tcW w:w="13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Системный аналитик</w:t>
            </w:r>
          </w:p>
        </w:tc>
        <w:tc>
          <w:tcPr>
            <w:tcW w:w="1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2 этап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Метрики процессов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Определить детальные KPI и настроить мониторинг</w:t>
            </w:r>
          </w:p>
        </w:tc>
        <w:tc>
          <w:tcPr>
            <w:tcW w:w="13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Аналитик данных</w:t>
            </w:r>
          </w:p>
        </w:tc>
        <w:tc>
          <w:tcPr>
            <w:tcW w:w="1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 месяц после внедрения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Интеграции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Детализировать техническую интеграцию с внешними системами</w:t>
            </w:r>
          </w:p>
        </w:tc>
        <w:tc>
          <w:tcPr>
            <w:tcW w:w="13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Технический архитектор</w:t>
            </w:r>
          </w:p>
        </w:tc>
        <w:tc>
          <w:tcPr>
            <w:tcW w:w="1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На этапе проектирования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Обработка исключений</w:t>
            </w:r>
          </w:p>
        </w:tc>
        <w:tc>
          <w:tcPr>
            <w:tcW w:w="32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Расширить сценарии обработки нестандартных ситуаций</w:t>
            </w:r>
          </w:p>
        </w:tc>
        <w:tc>
          <w:tcPr>
            <w:tcW w:w="13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Бизнес-аналитик</w:t>
            </w:r>
          </w:p>
        </w:tc>
        <w:tc>
          <w:tcPr>
            <w:tcW w:w="11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2 этап</w:t>
            </w:r>
          </w:p>
        </w:tc>
      </w:tr>
    </w:tbl>
    <w:p>
      <w:pPr>
        <w:pStyle w:val="Normal"/>
        <w:rPr/>
      </w:pPr>
      <w:bookmarkStart w:id="31" w:name="X26973e005bf035f4d48f6340c2fb0596ae5c478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1"/>
    </w:p>
    <w:p>
      <w:pPr>
        <w:pStyle w:val="Heading2"/>
        <w:rPr/>
      </w:pPr>
      <w:bookmarkStart w:id="32" w:name="лист-8-валидация-покрытия-и-качества"/>
      <w:r>
        <w:rPr/>
        <w:t>ЛИСТ 8: Валидация покрытия и качества</w:t>
      </w:r>
    </w:p>
    <w:p>
      <w:pPr>
        <w:pStyle w:val="Heading3"/>
        <w:rPr/>
      </w:pPr>
      <w:r>
        <w:rPr/>
        <w:t>Критерии качества бизнес-процессов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5"/>
        <w:gridCol w:w="4860"/>
        <w:gridCol w:w="990"/>
        <w:gridCol w:w="1424"/>
      </w:tblGrid>
      <w:tr>
        <w:trPr>
          <w:tblHeader w:val="true"/>
        </w:trPr>
        <w:tc>
          <w:tcPr>
            <w:tcW w:w="20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Критерий</w:t>
            </w:r>
          </w:p>
        </w:tc>
        <w:tc>
          <w:tcPr>
            <w:tcW w:w="48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Оценка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Статус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Полнота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Все аспекты деятельности покрыты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5/5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Согласованность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Процессы не противоречат друг другу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5/5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Измеримость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Определены KPI для всех процессов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5/5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Реалистичность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Процессы выполнимы в реальных условиях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5/5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Ориентация на клиента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Процессы создают ценность для клиента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5/5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ОТЛИЧНО</w:t>
            </w:r>
            <w:bookmarkStart w:id="33" w:name="критерии-качества-бизнес-процессов"/>
            <w:bookmarkEnd w:id="33"/>
          </w:p>
        </w:tc>
      </w:tr>
    </w:tbl>
    <w:p>
      <w:pPr>
        <w:pStyle w:val="Heading3"/>
        <w:rPr/>
      </w:pPr>
      <w:r>
        <w:rPr/>
        <w:t>Соответствие стандартам BPMN 2.0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5"/>
        <w:gridCol w:w="1800"/>
        <w:gridCol w:w="5745"/>
      </w:tblGrid>
      <w:tr>
        <w:trPr>
          <w:tblHeader w:val="true"/>
        </w:trPr>
        <w:tc>
          <w:tcPr>
            <w:tcW w:w="1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Элемент BPMN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Корректность использования</w:t>
            </w:r>
          </w:p>
        </w:tc>
        <w:tc>
          <w:tcPr>
            <w:tcW w:w="57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Замечания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События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Правильно использованы начальные, промежуточные и конечные события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Расхождение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Роль “Система” отсутствовала в первоначальной контекстной диаграмме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Термин “Бизнес-процесс” отсутствовал в глоссарии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Недетализированы потоки с внешними системами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Активности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Задачи и подпроцессы определены точно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Шлюзы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Условные развилки применены по назначению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Потоки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Последовательные потоки и потоки сообщений правильно отображены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Дорожки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Разделение ответственности четко показано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Артефакты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Корректно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Объекты данных и аннотации уместны</w:t>
            </w:r>
          </w:p>
        </w:tc>
      </w:tr>
    </w:tbl>
    <w:p>
      <w:pPr>
        <w:pStyle w:val="Heading3"/>
        <w:rPr/>
      </w:pPr>
      <w:r>
        <w:rPr/>
        <w:t>Готовность к следующим этапам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1784"/>
        <w:gridCol w:w="5041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Этап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Готовность</w:t>
            </w:r>
          </w:p>
        </w:tc>
        <w:tc>
          <w:tcPr>
            <w:tcW w:w="50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Необходимые действия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Техническое проектирование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50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Нет дополнительных требований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Разработка системы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95%</w:t>
            </w:r>
          </w:p>
        </w:tc>
        <w:tc>
          <w:tcPr>
            <w:tcW w:w="50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Детализация технических интеграций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Тестирование процессов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90%</w:t>
            </w:r>
          </w:p>
        </w:tc>
        <w:tc>
          <w:tcPr>
            <w:tcW w:w="50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Подготовка тестовых сценариев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Внедрение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85%</w:t>
            </w:r>
          </w:p>
        </w:tc>
        <w:tc>
          <w:tcPr>
            <w:tcW w:w="50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Обучение персонала, подготовка данных</w:t>
            </w:r>
          </w:p>
        </w:tc>
      </w:tr>
    </w:tbl>
    <w:p>
      <w:pPr>
        <w:pStyle w:val="Normal"/>
        <w:rPr/>
      </w:pPr>
      <w:bookmarkStart w:id="34" w:name="лист-8-валидация-покрытия-и-качества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4"/>
    </w:p>
    <w:p>
      <w:pPr>
        <w:pStyle w:val="Heading2"/>
        <w:rPr/>
      </w:pPr>
      <w:bookmarkStart w:id="35" w:name="лист-9-финальные-выводы-и-рекомендации"/>
      <w:r>
        <w:rPr/>
        <w:t>ЛИСТ 9: Финальные выводы и рекомендации</w:t>
      </w:r>
    </w:p>
    <w:p>
      <w:pPr>
        <w:pStyle w:val="Heading3"/>
        <w:rPr/>
      </w:pPr>
      <w:bookmarkStart w:id="36" w:name="общие-выводы"/>
      <w:r>
        <w:rPr/>
        <w:t>Общие выводы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Качество моделирования:</w:t>
      </w:r>
      <w:r>
        <w:rPr/>
        <w:t xml:space="preserve"> ⭐⭐⭐⭐⭐ (5/5)</w:t>
      </w:r>
    </w:p>
    <w:p>
      <w:pPr>
        <w:pStyle w:val="Compact"/>
        <w:numPr>
          <w:ilvl w:val="1"/>
          <w:numId w:val="2"/>
        </w:numPr>
        <w:rPr/>
      </w:pPr>
      <w:r>
        <w:rPr/>
        <w:t>Все бизнес-процессы корректно выделены и детализированы</w:t>
      </w:r>
    </w:p>
    <w:p>
      <w:pPr>
        <w:pStyle w:val="Compact"/>
        <w:numPr>
          <w:ilvl w:val="1"/>
          <w:numId w:val="2"/>
        </w:numPr>
        <w:rPr/>
      </w:pPr>
      <w:r>
        <w:rPr/>
        <w:t>BPMN диаграммы соответствуют стандарту и лучшим практикам</w:t>
      </w:r>
    </w:p>
    <w:p>
      <w:pPr>
        <w:pStyle w:val="Compact"/>
        <w:numPr>
          <w:ilvl w:val="1"/>
          <w:numId w:val="2"/>
        </w:numPr>
        <w:rPr/>
      </w:pPr>
      <w:r>
        <w:rPr/>
        <w:t>Достигнута высокая согласованность между всеми артефактами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Покрытие требований:</w:t>
      </w:r>
      <w:r>
        <w:rPr/>
        <w:t xml:space="preserve"> ⭐⭐⭐⭐⭐ (5/5)</w:t>
      </w:r>
    </w:p>
    <w:p>
      <w:pPr>
        <w:pStyle w:val="Compact"/>
        <w:numPr>
          <w:ilvl w:val="1"/>
          <w:numId w:val="11"/>
        </w:numPr>
        <w:rPr/>
      </w:pPr>
      <w:r>
        <w:rPr/>
        <w:t>100% бизнес-требований покрыты процессами</w:t>
      </w:r>
    </w:p>
    <w:p>
      <w:pPr>
        <w:pStyle w:val="Compact"/>
        <w:numPr>
          <w:ilvl w:val="1"/>
          <w:numId w:val="12"/>
        </w:numPr>
        <w:rPr/>
      </w:pPr>
      <w:r>
        <w:rPr/>
        <w:t>100% проблем имеют эффективные решения</w:t>
      </w:r>
    </w:p>
    <w:p>
      <w:pPr>
        <w:pStyle w:val="Compact"/>
        <w:numPr>
          <w:ilvl w:val="1"/>
          <w:numId w:val="13"/>
        </w:numPr>
        <w:rPr/>
      </w:pPr>
      <w:r>
        <w:rPr/>
        <w:t>100% функций ролей реализованы в процессах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Готовность к реализации:</w:t>
      </w:r>
      <w:r>
        <w:rPr/>
        <w:t xml:space="preserve"> ⭐⭐⭐⭐⭐ (5/5)</w:t>
      </w:r>
    </w:p>
    <w:p>
      <w:pPr>
        <w:pStyle w:val="Compact"/>
        <w:numPr>
          <w:ilvl w:val="1"/>
          <w:numId w:val="14"/>
        </w:numPr>
        <w:rPr/>
      </w:pPr>
      <w:r>
        <w:rPr/>
        <w:t>Процессы готовы к техническому проектированию</w:t>
      </w:r>
    </w:p>
    <w:p>
      <w:pPr>
        <w:pStyle w:val="Compact"/>
        <w:numPr>
          <w:ilvl w:val="1"/>
          <w:numId w:val="15"/>
        </w:numPr>
        <w:rPr/>
      </w:pPr>
      <w:r>
        <w:rPr/>
        <w:t>Определены четкие входы и выходы</w:t>
      </w:r>
    </w:p>
    <w:p>
      <w:pPr>
        <w:pStyle w:val="Compact"/>
        <w:numPr>
          <w:ilvl w:val="1"/>
          <w:numId w:val="16"/>
        </w:numPr>
        <w:rPr/>
      </w:pPr>
      <w:bookmarkStart w:id="37" w:name="общие-выводы"/>
      <w:r>
        <w:rPr/>
        <w:t>Установлены метрики для контроля эффективности</w:t>
      </w:r>
      <w:bookmarkEnd w:id="37"/>
    </w:p>
    <w:p>
      <w:pPr>
        <w:pStyle w:val="Heading3"/>
        <w:rPr/>
      </w:pPr>
      <w:bookmarkStart w:id="38" w:name="рекомендации-по-внедрению"/>
      <w:r>
        <w:rPr/>
        <w:t>Рекомендации по внедрению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Поэтапный подход:</w:t>
      </w:r>
    </w:p>
    <w:p>
      <w:pPr>
        <w:pStyle w:val="Compact"/>
        <w:numPr>
          <w:ilvl w:val="1"/>
          <w:numId w:val="18"/>
        </w:numPr>
        <w:rPr/>
      </w:pPr>
      <w:r>
        <w:rPr/>
        <w:t>Этап 1: BP1 (Запись клиентов) - основа системы</w:t>
      </w:r>
    </w:p>
    <w:p>
      <w:pPr>
        <w:pStyle w:val="Compact"/>
        <w:numPr>
          <w:ilvl w:val="1"/>
          <w:numId w:val="19"/>
        </w:numPr>
        <w:rPr/>
      </w:pPr>
      <w:r>
        <w:rPr/>
        <w:t>Этап 2: BP3 (Управление расписанием) - поддержка записи</w:t>
      </w:r>
    </w:p>
    <w:p>
      <w:pPr>
        <w:pStyle w:val="Compact"/>
        <w:numPr>
          <w:ilvl w:val="1"/>
          <w:numId w:val="20"/>
        </w:numPr>
        <w:rPr/>
      </w:pPr>
      <w:r>
        <w:rPr/>
        <w:t>Этап 3: BP4, BP5 (Платежи и отзывы) - дополнительная ценность</w:t>
      </w:r>
    </w:p>
    <w:p>
      <w:pPr>
        <w:pStyle w:val="Compact"/>
        <w:numPr>
          <w:ilvl w:val="1"/>
          <w:numId w:val="21"/>
        </w:numPr>
        <w:rPr/>
      </w:pPr>
      <w:r>
        <w:rPr/>
        <w:t>Этап 4: BP2 (Оказание услуги) - интеграция с мобильными устройствами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Подготовка к внедрению:</w:t>
      </w:r>
    </w:p>
    <w:p>
      <w:pPr>
        <w:pStyle w:val="Compact"/>
        <w:numPr>
          <w:ilvl w:val="1"/>
          <w:numId w:val="23"/>
        </w:numPr>
        <w:rPr/>
      </w:pPr>
      <w:r>
        <w:rPr/>
        <w:t>Обучение персонала новым процессам</w:t>
      </w:r>
    </w:p>
    <w:p>
      <w:pPr>
        <w:pStyle w:val="Compact"/>
        <w:numPr>
          <w:ilvl w:val="1"/>
          <w:numId w:val="24"/>
        </w:numPr>
        <w:rPr/>
      </w:pPr>
      <w:r>
        <w:rPr/>
        <w:t>Настройка интеграций с внешними системами</w:t>
      </w:r>
    </w:p>
    <w:p>
      <w:pPr>
        <w:pStyle w:val="Compact"/>
        <w:numPr>
          <w:ilvl w:val="1"/>
          <w:numId w:val="25"/>
        </w:numPr>
        <w:rPr/>
      </w:pPr>
      <w:r>
        <w:rPr/>
        <w:t>Подготовка тестовых данных и сценариев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Мониторинг эффективности:</w:t>
      </w:r>
    </w:p>
    <w:p>
      <w:pPr>
        <w:pStyle w:val="Compact"/>
        <w:numPr>
          <w:ilvl w:val="1"/>
          <w:numId w:val="27"/>
        </w:numPr>
        <w:rPr/>
      </w:pPr>
      <w:r>
        <w:rPr/>
        <w:t>Настройка дашбордов для отслеживания KPI</w:t>
      </w:r>
    </w:p>
    <w:p>
      <w:pPr>
        <w:pStyle w:val="Compact"/>
        <w:numPr>
          <w:ilvl w:val="1"/>
          <w:numId w:val="28"/>
        </w:numPr>
        <w:rPr/>
      </w:pPr>
      <w:r>
        <w:rPr/>
        <w:t>Регулярные ретроспективы для оптимизации процессов</w:t>
      </w:r>
    </w:p>
    <w:p>
      <w:pPr>
        <w:pStyle w:val="Compact"/>
        <w:numPr>
          <w:ilvl w:val="1"/>
          <w:numId w:val="29"/>
        </w:numPr>
        <w:spacing w:before="36" w:after="36"/>
        <w:rPr/>
      </w:pPr>
      <w:bookmarkStart w:id="39" w:name="X507ca7e17612c60d885e59c1aed0bb3a3dc9b76"/>
      <w:bookmarkStart w:id="40" w:name="лист-9-финальные-выводы-и-рекомендации"/>
      <w:bookmarkStart w:id="41" w:name="рекомендации-по-внедрению"/>
      <w:r>
        <w:rPr/>
        <w:t>Сбор обратной связи от пользователей системы</w:t>
      </w:r>
      <w:bookmarkEnd w:id="39"/>
      <w:bookmarkEnd w:id="40"/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LibreOffice_project/41740883c77b073d14011387305cb18c71aed59b</Application>
  <AppVersion>15.0000</AppVersion>
  <Pages>11</Pages>
  <Words>1542</Words>
  <Characters>10430</Characters>
  <CharactersWithSpaces>11420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2025-06-04T14:55:06Z</dcterms:created>
  <dc:creator/>
  <dc:description/>
  <dc:language>en-US</dc:language>
  <cp:lastModifiedBy/>
  <dcterms:modified xsi:type="dcterms:W3CDTF">2025-06-04T20:23:42Z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