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3b28d74983220357a24cb4c963f91d03bbd3a1e"/>
      <w:r>
        <w:rPr/>
        <w:t>Exercise 01 - Описание потоков вариантов использования</w:t>
      </w:r>
    </w:p>
    <w:p>
      <w:pPr>
        <w:pStyle w:val="Heading2"/>
        <w:rPr/>
      </w:pPr>
      <w:bookmarkStart w:id="1" w:name="X0c3d4f0bcbb52943faf840356e398bb8e978dbe"/>
      <w:r>
        <w:rPr/>
        <w:t>UC00: Управлять расписанием услуг мастеров</w:t>
      </w:r>
    </w:p>
    <w:p>
      <w:pPr>
        <w:pStyle w:val="Heading3"/>
        <w:rPr/>
      </w:pPr>
      <w:bookmarkStart w:id="2" w:name="основной-сценарий"/>
      <w:r>
        <w:rPr/>
        <w:t>Основной сценарий</w:t>
      </w:r>
    </w:p>
    <w:p>
      <w:pPr>
        <w:pStyle w:val="Compact"/>
        <w:numPr>
          <w:ilvl w:val="0"/>
          <w:numId w:val="4"/>
        </w:numPr>
        <w:rPr/>
      </w:pPr>
      <w:r>
        <w:rPr/>
        <w:t>Менеджер входит в систему управления расписанием</w:t>
      </w:r>
    </w:p>
    <w:p>
      <w:pPr>
        <w:pStyle w:val="Compact"/>
        <w:numPr>
          <w:ilvl w:val="0"/>
          <w:numId w:val="1"/>
        </w:numPr>
        <w:rPr/>
      </w:pPr>
      <w:r>
        <w:rPr/>
        <w:t>Система отображает интерфейс управления расписанием мастеров</w:t>
      </w:r>
    </w:p>
    <w:p>
      <w:pPr>
        <w:pStyle w:val="Compact"/>
        <w:numPr>
          <w:ilvl w:val="0"/>
          <w:numId w:val="1"/>
        </w:numPr>
        <w:rPr/>
      </w:pPr>
      <w:r>
        <w:rPr/>
        <w:t>Менеджер выбирает мастера для редактирования расписания</w:t>
      </w:r>
    </w:p>
    <w:p>
      <w:pPr>
        <w:pStyle w:val="Compact"/>
        <w:numPr>
          <w:ilvl w:val="0"/>
          <w:numId w:val="1"/>
        </w:numPr>
        <w:rPr/>
      </w:pPr>
      <w:r>
        <w:rPr/>
        <w:t>Система отображает текущее расписание выбранного мастера</w:t>
      </w:r>
    </w:p>
    <w:p>
      <w:pPr>
        <w:pStyle w:val="Compact"/>
        <w:numPr>
          <w:ilvl w:val="0"/>
          <w:numId w:val="1"/>
        </w:numPr>
        <w:rPr/>
      </w:pPr>
      <w:r>
        <w:rPr/>
        <w:t>Менеджер вносит изменения в расписание мастера</w:t>
      </w:r>
    </w:p>
    <w:p>
      <w:pPr>
        <w:pStyle w:val="Compact"/>
        <w:numPr>
          <w:ilvl w:val="0"/>
          <w:numId w:val="1"/>
        </w:numPr>
        <w:rPr/>
      </w:pPr>
      <w:r>
        <w:rPr/>
        <w:t>Система подтверждает корректность введенных данных</w:t>
      </w:r>
    </w:p>
    <w:p>
      <w:pPr>
        <w:pStyle w:val="Compact"/>
        <w:numPr>
          <w:ilvl w:val="0"/>
          <w:numId w:val="1"/>
        </w:numPr>
        <w:rPr/>
      </w:pPr>
      <w:r>
        <w:rPr/>
        <w:t>Система сохраняет обновленное расписание мастера</w:t>
      </w:r>
    </w:p>
    <w:p>
      <w:pPr>
        <w:pStyle w:val="Compact"/>
        <w:numPr>
          <w:ilvl w:val="0"/>
          <w:numId w:val="1"/>
        </w:numPr>
        <w:rPr/>
      </w:pPr>
      <w:bookmarkStart w:id="3" w:name="основной-сценарий"/>
      <w:r>
        <w:rPr/>
        <w:t>Система отображает подтверждение успешного сохранения изменений</w:t>
      </w:r>
      <w:bookmarkEnd w:id="3"/>
    </w:p>
    <w:p>
      <w:pPr>
        <w:pStyle w:val="Heading3"/>
        <w:rPr/>
      </w:pPr>
      <w:bookmarkStart w:id="4" w:name="альтернативные-сценарии"/>
      <w:r>
        <w:rPr/>
        <w:t>Альтернативные сценарии</w:t>
      </w:r>
    </w:p>
    <w:p>
      <w:pPr>
        <w:pStyle w:val="Heading4"/>
        <w:rPr/>
      </w:pPr>
      <w:bookmarkStart w:id="5" w:name="а.-добавление-нового-мастера"/>
      <w:r>
        <w:rPr/>
        <w:t>3а. Добавление нового мастера</w:t>
      </w:r>
    </w:p>
    <w:p>
      <w:pPr>
        <w:pStyle w:val="FirstParagraph"/>
        <w:spacing w:before="0" w:after="0"/>
        <w:rPr/>
      </w:pPr>
      <w:r>
        <w:rPr/>
        <w:t xml:space="preserve">3а.1. Менеджер выбирает опцию “Добавить нового мастера” </w:t>
      </w:r>
    </w:p>
    <w:p>
      <w:pPr>
        <w:pStyle w:val="FirstParagraph"/>
        <w:spacing w:before="0" w:after="0"/>
        <w:rPr/>
      </w:pPr>
      <w:r>
        <w:rPr/>
        <w:t xml:space="preserve">3а.2. Система отображает форму создания профиля мастера </w:t>
      </w:r>
    </w:p>
    <w:p>
      <w:pPr>
        <w:pStyle w:val="FirstParagraph"/>
        <w:spacing w:before="0" w:after="0"/>
        <w:rPr/>
      </w:pPr>
      <w:r>
        <w:rPr/>
        <w:t xml:space="preserve">3а.3. Менеджер вводит данные мастера (имя, специализация, контакты) 3а.4. Система подтверждает корректность введенных данных </w:t>
      </w:r>
    </w:p>
    <w:p>
      <w:pPr>
        <w:pStyle w:val="FirstParagraph"/>
        <w:spacing w:before="0" w:after="0"/>
        <w:rPr/>
      </w:pPr>
      <w:r>
        <w:rPr/>
        <w:t xml:space="preserve">3а.5. Система создает профиль нового мастера </w:t>
      </w:r>
    </w:p>
    <w:p>
      <w:pPr>
        <w:pStyle w:val="FirstParagraph"/>
        <w:spacing w:before="0" w:after="0"/>
        <w:rPr/>
      </w:pPr>
      <w:bookmarkStart w:id="6" w:name="а.-добавление-нового-мастера"/>
      <w:r>
        <w:rPr/>
        <w:t>3а.6. Переход к шагу 4 основного сценария</w:t>
      </w:r>
      <w:bookmarkEnd w:id="6"/>
    </w:p>
    <w:p>
      <w:pPr>
        <w:pStyle w:val="Heading4"/>
        <w:rPr/>
      </w:pPr>
      <w:bookmarkStart w:id="7" w:name="а.-настройка-услуг-мастера"/>
      <w:r>
        <w:rPr/>
        <w:t>5а. Настройка услуг мастера</w:t>
      </w:r>
    </w:p>
    <w:p>
      <w:pPr>
        <w:pStyle w:val="FirstParagraph"/>
        <w:spacing w:before="0" w:after="0"/>
        <w:rPr/>
      </w:pPr>
      <w:r>
        <w:rPr/>
        <w:t xml:space="preserve">5а.1. Менеджер выбирает опцию “Настроить услуги мастера” </w:t>
      </w:r>
    </w:p>
    <w:p>
      <w:pPr>
        <w:pStyle w:val="FirstParagraph"/>
        <w:spacing w:before="0" w:after="0"/>
        <w:rPr/>
      </w:pPr>
      <w:r>
        <w:rPr/>
        <w:t xml:space="preserve">5а.2. Система отображает список доступных услуг по специализации </w:t>
      </w:r>
    </w:p>
    <w:p>
      <w:pPr>
        <w:pStyle w:val="FirstParagraph"/>
        <w:spacing w:before="0" w:after="0"/>
        <w:rPr/>
      </w:pPr>
      <w:r>
        <w:rPr/>
        <w:t xml:space="preserve">5а.3. Менеджер выбирает услуги, которые оказывает мастер </w:t>
      </w:r>
    </w:p>
    <w:p>
      <w:pPr>
        <w:pStyle w:val="FirstParagraph"/>
        <w:spacing w:before="0" w:after="0"/>
        <w:rPr/>
      </w:pPr>
      <w:r>
        <w:rPr/>
        <w:t xml:space="preserve">5а.4. Менеджер указывает продолжительность каждой услуги </w:t>
      </w:r>
    </w:p>
    <w:p>
      <w:pPr>
        <w:pStyle w:val="FirstParagraph"/>
        <w:spacing w:before="0" w:after="0"/>
        <w:rPr/>
      </w:pPr>
      <w:r>
        <w:rPr/>
        <w:t xml:space="preserve">5а.5. Система подтверждает корректность настроек услуг </w:t>
      </w:r>
    </w:p>
    <w:p>
      <w:pPr>
        <w:pStyle w:val="FirstParagraph"/>
        <w:spacing w:before="0" w:after="0"/>
        <w:rPr/>
      </w:pPr>
      <w:r>
        <w:rPr/>
        <w:t xml:space="preserve">5а.6. Система сохраняет настройки услуг для мастера </w:t>
      </w:r>
    </w:p>
    <w:p>
      <w:pPr>
        <w:pStyle w:val="FirstParagraph"/>
        <w:spacing w:before="0" w:after="0"/>
        <w:rPr/>
      </w:pPr>
      <w:bookmarkStart w:id="8" w:name="а.-настройка-услуг-мастера"/>
      <w:r>
        <w:rPr/>
        <w:t>5а.7. Переход к шагу 6 основного сценария</w:t>
      </w:r>
      <w:bookmarkEnd w:id="8"/>
    </w:p>
    <w:p>
      <w:pPr>
        <w:pStyle w:val="Heading4"/>
        <w:spacing w:lineRule="auto" w:line="240"/>
        <w:rPr/>
      </w:pPr>
      <w:bookmarkStart w:id="9" w:name="б.-установка-рабочих-часов"/>
      <w:r>
        <w:rPr/>
        <w:t>5б. Установка рабочих часов</w:t>
      </w:r>
    </w:p>
    <w:p>
      <w:pPr>
        <w:pStyle w:val="FirstParagraph"/>
        <w:spacing w:lineRule="auto" w:line="240" w:before="0" w:after="0"/>
        <w:rPr/>
      </w:pPr>
      <w:r>
        <w:rPr/>
        <w:t xml:space="preserve">5б.1. Менеджер выбирает опцию “Установить рабочие часы” </w:t>
      </w:r>
    </w:p>
    <w:p>
      <w:pPr>
        <w:pStyle w:val="FirstParagraph"/>
        <w:spacing w:lineRule="auto" w:line="240" w:before="0" w:after="0"/>
        <w:rPr/>
      </w:pPr>
      <w:r>
        <w:rPr/>
        <w:t xml:space="preserve">5б.2. Система отображает календарь для настройки графика </w:t>
      </w:r>
    </w:p>
    <w:p>
      <w:pPr>
        <w:pStyle w:val="FirstParagraph"/>
        <w:spacing w:lineRule="auto" w:line="240" w:before="0" w:after="0"/>
        <w:rPr/>
      </w:pPr>
      <w:r>
        <w:rPr/>
        <w:t xml:space="preserve">5б.3. Менеджер устанавливает рабочие дни и часы для мастера </w:t>
      </w:r>
    </w:p>
    <w:p>
      <w:pPr>
        <w:pStyle w:val="FirstParagraph"/>
        <w:spacing w:lineRule="auto" w:line="240" w:before="0" w:after="0"/>
        <w:rPr/>
      </w:pPr>
      <w:r>
        <w:rPr/>
        <w:t xml:space="preserve">5б.4. Менеджер указывает перерывы и выходные дни </w:t>
      </w:r>
    </w:p>
    <w:p>
      <w:pPr>
        <w:pStyle w:val="FirstParagraph"/>
        <w:spacing w:lineRule="auto" w:line="240" w:before="0" w:after="0"/>
        <w:rPr/>
      </w:pPr>
      <w:r>
        <w:rPr/>
        <w:t xml:space="preserve">5б.5. Система подтверждает корректность установленного графика </w:t>
      </w:r>
    </w:p>
    <w:p>
      <w:pPr>
        <w:pStyle w:val="FirstParagraph"/>
        <w:spacing w:lineRule="auto" w:line="240" w:before="0" w:after="0"/>
        <w:rPr/>
      </w:pPr>
      <w:r>
        <w:rPr/>
        <w:t xml:space="preserve">5б.6. Система сохраняет рабочий график мастера </w:t>
      </w:r>
    </w:p>
    <w:p>
      <w:pPr>
        <w:pStyle w:val="FirstParagraph"/>
        <w:spacing w:lineRule="auto" w:line="240" w:before="0" w:after="0"/>
        <w:rPr/>
      </w:pPr>
      <w:bookmarkStart w:id="10" w:name="б.-установка-рабочих-часов"/>
      <w:r>
        <w:rPr/>
        <w:t>5б.7. Переход к шагу 6 основного сценария</w:t>
      </w:r>
      <w:bookmarkEnd w:id="10"/>
    </w:p>
    <w:p>
      <w:pPr>
        <w:pStyle w:val="Heading4"/>
        <w:spacing w:lineRule="auto" w:line="240"/>
        <w:rPr/>
      </w:pPr>
      <w:bookmarkStart w:id="11" w:name="а.-ошибка-валидации-данных"/>
      <w:r>
        <w:rPr/>
        <w:t>6а. Ошибка валидации данных</w:t>
      </w:r>
    </w:p>
    <w:p>
      <w:pPr>
        <w:pStyle w:val="FirstParagraph"/>
        <w:spacing w:lineRule="auto" w:line="240" w:before="0" w:after="0"/>
        <w:rPr/>
      </w:pPr>
      <w:r>
        <w:rPr/>
        <w:t xml:space="preserve">6а.1. Система обнаруживает некорректные данные </w:t>
      </w:r>
    </w:p>
    <w:p>
      <w:pPr>
        <w:pStyle w:val="FirstParagraph"/>
        <w:spacing w:lineRule="auto" w:line="240" w:before="0" w:after="0"/>
        <w:rPr/>
      </w:pPr>
      <w:r>
        <w:rPr/>
        <w:t xml:space="preserve">6а.2. Система отображает сообщение об ошибке с указанием проблемных полей </w:t>
      </w:r>
    </w:p>
    <w:p>
      <w:pPr>
        <w:pStyle w:val="FirstParagraph"/>
        <w:spacing w:lineRule="auto" w:line="240" w:before="0" w:after="0"/>
        <w:rPr/>
      </w:pPr>
      <w:r>
        <w:rPr/>
        <w:t xml:space="preserve">6а.3. Менеджер корректирует введенные данные </w:t>
      </w:r>
    </w:p>
    <w:p>
      <w:pPr>
        <w:pStyle w:val="FirstParagraph"/>
        <w:spacing w:lineRule="auto" w:line="240" w:before="0" w:after="0"/>
        <w:rPr/>
      </w:pPr>
      <w:bookmarkStart w:id="12" w:name="а.-ошибка-валидации-данных"/>
      <w:r>
        <w:rPr/>
        <w:t>6а.4. Переход к шагу 6 основного сценария</w:t>
      </w:r>
      <w:bookmarkEnd w:id="12"/>
    </w:p>
    <w:p>
      <w:pPr>
        <w:pStyle w:val="Heading4"/>
        <w:spacing w:lineRule="auto" w:line="240"/>
        <w:rPr/>
      </w:pPr>
      <w:bookmarkStart w:id="13" w:name="б.-деактивация-мастера"/>
      <w:r>
        <w:rPr/>
        <w:t>3б. Деактивация мастера</w:t>
      </w:r>
    </w:p>
    <w:p>
      <w:pPr>
        <w:pStyle w:val="FirstParagraph"/>
        <w:spacing w:lineRule="auto" w:line="240" w:before="0" w:after="0"/>
        <w:rPr/>
      </w:pPr>
      <w:r>
        <w:rPr/>
        <w:t xml:space="preserve">3б.1. Менеджер выбирает опцию “Деактивировать мастера” </w:t>
      </w:r>
    </w:p>
    <w:p>
      <w:pPr>
        <w:pStyle w:val="FirstParagraph"/>
        <w:spacing w:lineRule="auto" w:line="240" w:before="0" w:after="0"/>
        <w:rPr/>
      </w:pPr>
      <w:r>
        <w:rPr/>
        <w:t xml:space="preserve">3б.2. Система отображает список активных мастеров </w:t>
      </w:r>
    </w:p>
    <w:p>
      <w:pPr>
        <w:pStyle w:val="FirstParagraph"/>
        <w:spacing w:lineRule="auto" w:line="240" w:before="0" w:after="0"/>
        <w:rPr/>
      </w:pPr>
      <w:r>
        <w:rPr/>
        <w:t xml:space="preserve">3б.3. Менеджер выбирает мастера для деактивации </w:t>
      </w:r>
    </w:p>
    <w:p>
      <w:pPr>
        <w:pStyle w:val="FirstParagraph"/>
        <w:spacing w:lineRule="auto" w:line="240" w:before="0" w:after="0"/>
        <w:rPr/>
      </w:pPr>
      <w:r>
        <w:rPr/>
        <w:t xml:space="preserve">3б.4. Система запрашивает подтверждение деактивации </w:t>
      </w:r>
    </w:p>
    <w:p>
      <w:pPr>
        <w:pStyle w:val="FirstParagraph"/>
        <w:spacing w:lineRule="auto" w:line="240" w:before="0" w:after="0"/>
        <w:rPr/>
      </w:pPr>
      <w:r>
        <w:rPr/>
        <w:t xml:space="preserve">3б.5. Менеджер подтверждает деактивацию мастера </w:t>
      </w:r>
    </w:p>
    <w:p>
      <w:pPr>
        <w:pStyle w:val="FirstParagraph"/>
        <w:spacing w:lineRule="auto" w:line="240" w:before="0" w:after="0"/>
        <w:rPr/>
      </w:pPr>
      <w:r>
        <w:rPr/>
        <w:t xml:space="preserve">3б.6. Система деактивирует мастера и скрывает его расписание для новых записей </w:t>
      </w:r>
    </w:p>
    <w:p>
      <w:pPr>
        <w:pStyle w:val="FirstParagraph"/>
        <w:spacing w:lineRule="auto" w:line="240" w:before="0" w:after="0"/>
        <w:rPr/>
      </w:pPr>
      <w:bookmarkStart w:id="14" w:name="альтернативные-сценарии"/>
      <w:bookmarkStart w:id="15" w:name="б.-деактивация-мастера"/>
      <w:r>
        <w:rPr/>
        <w:t>3б.7. Система отображает подтверждение деактивации</w:t>
      </w:r>
      <w:bookmarkEnd w:id="14"/>
      <w:bookmarkEnd w:id="15"/>
    </w:p>
    <w:p>
      <w:pPr>
        <w:pStyle w:val="Heading3"/>
        <w:spacing w:lineRule="auto" w:line="240"/>
        <w:rPr/>
      </w:pPr>
      <w:bookmarkStart w:id="16" w:name="дополнительно"/>
      <w:r>
        <w:rPr/>
        <w:t>Дополнительно</w:t>
      </w:r>
    </w:p>
    <w:p>
      <w:pPr>
        <w:pStyle w:val="Compact"/>
        <w:numPr>
          <w:ilvl w:val="0"/>
          <w:numId w:val="2"/>
        </w:numPr>
        <w:rPr/>
      </w:pPr>
      <w:r>
        <w:rPr/>
        <w:t>Бизнес-правила валидации данных мастеров (отдельный документ)</w:t>
      </w:r>
    </w:p>
    <w:p>
      <w:pPr>
        <w:pStyle w:val="Compact"/>
        <w:numPr>
          <w:ilvl w:val="0"/>
          <w:numId w:val="2"/>
        </w:numPr>
        <w:rPr/>
      </w:pPr>
      <w:r>
        <w:rPr/>
        <w:t>Прототипы интерфейса управления расписанием (отдельный документ)</w:t>
      </w:r>
    </w:p>
    <w:p>
      <w:pPr>
        <w:pStyle w:val="Compact"/>
        <w:numPr>
          <w:ilvl w:val="0"/>
          <w:numId w:val="2"/>
        </w:numPr>
        <w:spacing w:before="36" w:after="36"/>
        <w:rPr/>
      </w:pPr>
      <w:bookmarkStart w:id="17" w:name="X3b28d74983220357a24cb4c963f91d03bbd3a1e"/>
      <w:bookmarkStart w:id="18" w:name="X0c3d4f0bcbb52943faf840356e398bb8e978dbe"/>
      <w:bookmarkStart w:id="19" w:name="дополнительно"/>
      <w:r>
        <w:rPr/>
        <w:t>Справочник типов услуг и их классификация (отдельный документ)</w:t>
      </w:r>
      <w:bookmarkEnd w:id="17"/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LibreOffice_project/41740883c77b073d14011387305cb18c71aed59b</Application>
  <AppVersion>15.0000</AppVersion>
  <Pages>2</Pages>
  <Words>322</Words>
  <Characters>2298</Characters>
  <CharactersWithSpaces>2583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2025-06-07T13:28:00Z</dcterms:created>
  <dc:creator/>
  <dc:description/>
  <dc:language>en-US</dc:language>
  <cp:lastModifiedBy/>
  <dcterms:modified xsi:type="dcterms:W3CDTF">2025-06-07T18:33:43Z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