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Xe46f4545ce996ad7b169739464ec9034d2d6014"/>
      <w:r>
        <w:rPr/>
        <w:t>Exercise 05 - Описание потоков вариантов использования</w:t>
      </w:r>
    </w:p>
    <w:p>
      <w:pPr>
        <w:pStyle w:val="Heading2"/>
        <w:rPr/>
      </w:pPr>
      <w:bookmarkStart w:id="1" w:name="Xf8ed694a4652c798dac20a226487c85d0240cf8"/>
      <w:r>
        <w:rPr/>
        <w:t>UC04: Просматривать личное расписание и отзывы</w:t>
      </w:r>
    </w:p>
    <w:p>
      <w:pPr>
        <w:pStyle w:val="Heading3"/>
        <w:rPr/>
      </w:pPr>
      <w:bookmarkStart w:id="2" w:name="основной-сценарий"/>
      <w:r>
        <w:rPr/>
        <w:t>Основной сценарий</w:t>
      </w:r>
    </w:p>
    <w:p>
      <w:pPr>
        <w:pStyle w:val="Compact"/>
        <w:numPr>
          <w:ilvl w:val="0"/>
          <w:numId w:val="4"/>
        </w:numPr>
        <w:rPr/>
      </w:pPr>
      <w:r>
        <w:rPr/>
        <w:t>Мастер открывает систему управления расписанием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форму входа для мастеров</w:t>
      </w:r>
    </w:p>
    <w:p>
      <w:pPr>
        <w:pStyle w:val="Compact"/>
        <w:numPr>
          <w:ilvl w:val="0"/>
          <w:numId w:val="1"/>
        </w:numPr>
        <w:rPr/>
      </w:pPr>
      <w:r>
        <w:rPr/>
        <w:t>Мастер вводит свои учетные данные (UC04.1: Аутентифицировать мастера)</w:t>
      </w:r>
    </w:p>
    <w:p>
      <w:pPr>
        <w:pStyle w:val="Compact"/>
        <w:numPr>
          <w:ilvl w:val="0"/>
          <w:numId w:val="1"/>
        </w:numPr>
        <w:rPr/>
      </w:pPr>
      <w:r>
        <w:rPr/>
        <w:t>Система подтверждает права доступа мастера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персональный кабинет мастера</w:t>
      </w:r>
    </w:p>
    <w:p>
      <w:pPr>
        <w:pStyle w:val="Compact"/>
        <w:numPr>
          <w:ilvl w:val="0"/>
          <w:numId w:val="1"/>
        </w:numPr>
        <w:rPr/>
      </w:pPr>
      <w:r>
        <w:rPr/>
        <w:t>Мастер выбирает просмотр расписания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расписание мастера с забронированными услугами на текущий день</w:t>
      </w:r>
    </w:p>
    <w:p>
      <w:pPr>
        <w:pStyle w:val="Compact"/>
        <w:numPr>
          <w:ilvl w:val="0"/>
          <w:numId w:val="1"/>
        </w:numPr>
        <w:rPr/>
      </w:pPr>
      <w:r>
        <w:rPr/>
        <w:t>Мастер просматривает детали записей клиентов</w:t>
      </w:r>
    </w:p>
    <w:p>
      <w:pPr>
        <w:pStyle w:val="Compact"/>
        <w:numPr>
          <w:ilvl w:val="0"/>
          <w:numId w:val="1"/>
        </w:numPr>
        <w:rPr/>
      </w:pPr>
      <w:r>
        <w:rPr/>
        <w:t>Мастер выбирает просмотр отзывов о своей работе</w:t>
      </w:r>
    </w:p>
    <w:p>
      <w:pPr>
        <w:pStyle w:val="Compact"/>
        <w:numPr>
          <w:ilvl w:val="0"/>
          <w:numId w:val="1"/>
        </w:numPr>
        <w:rPr/>
      </w:pPr>
      <w:r>
        <w:rPr/>
        <w:t>Система отображает список отзывов клиентов о выполненных услугах</w:t>
      </w:r>
    </w:p>
    <w:p>
      <w:pPr>
        <w:pStyle w:val="Compact"/>
        <w:numPr>
          <w:ilvl w:val="0"/>
          <w:numId w:val="1"/>
        </w:numPr>
        <w:rPr/>
      </w:pPr>
      <w:r>
        <w:rPr/>
        <w:t>Мастер просматривает содержание отзывов и оценки</w:t>
      </w:r>
    </w:p>
    <w:p>
      <w:pPr>
        <w:pStyle w:val="Compact"/>
        <w:numPr>
          <w:ilvl w:val="0"/>
          <w:numId w:val="1"/>
        </w:numPr>
        <w:rPr/>
      </w:pPr>
      <w:bookmarkStart w:id="3" w:name="основной-сценарий"/>
      <w:r>
        <w:rPr/>
        <w:t>Система фиксирует факт ознакомления мастера с информацией</w:t>
      </w:r>
      <w:bookmarkEnd w:id="3"/>
    </w:p>
    <w:p>
      <w:pPr>
        <w:pStyle w:val="Heading3"/>
        <w:rPr/>
      </w:pPr>
      <w:bookmarkStart w:id="4" w:name="альтернативные-сценарии"/>
      <w:r>
        <w:rPr/>
        <w:t>Альтернативные сценарии</w:t>
      </w:r>
    </w:p>
    <w:p>
      <w:pPr>
        <w:pStyle w:val="Heading4"/>
        <w:rPr/>
      </w:pPr>
      <w:bookmarkStart w:id="5" w:name="а.-неверные-учетные-данные"/>
      <w:r>
        <w:rPr/>
        <w:t>4а. Неверные учетные данные</w:t>
      </w:r>
    </w:p>
    <w:p>
      <w:pPr>
        <w:pStyle w:val="FirstParagraph"/>
        <w:spacing w:before="0" w:after="0"/>
        <w:rPr/>
      </w:pPr>
      <w:r>
        <w:rPr/>
        <w:t xml:space="preserve">4а.1. Система обнаруживает некорректные данные входа </w:t>
      </w:r>
    </w:p>
    <w:p>
      <w:pPr>
        <w:pStyle w:val="FirstParagraph"/>
        <w:spacing w:before="0" w:after="0"/>
        <w:rPr/>
      </w:pPr>
      <w:r>
        <w:rPr/>
        <w:t xml:space="preserve">4а.2. Система отображает сообщение об ошибке аутентификации </w:t>
      </w:r>
    </w:p>
    <w:p>
      <w:pPr>
        <w:pStyle w:val="FirstParagraph"/>
        <w:spacing w:before="0" w:after="0"/>
        <w:rPr/>
      </w:pPr>
      <w:r>
        <w:rPr/>
        <w:t xml:space="preserve">4а.3. Система предлагает повторить ввод или восстановить пароль </w:t>
      </w:r>
    </w:p>
    <w:p>
      <w:pPr>
        <w:pStyle w:val="FirstParagraph"/>
        <w:spacing w:before="0" w:after="0"/>
        <w:rPr/>
      </w:pPr>
      <w:bookmarkStart w:id="6" w:name="а.-неверные-учетные-данные"/>
      <w:r>
        <w:rPr/>
        <w:t>4а.4. Переход к шагу 3 основного сценария</w:t>
      </w:r>
      <w:bookmarkEnd w:id="6"/>
    </w:p>
    <w:p>
      <w:pPr>
        <w:pStyle w:val="Heading4"/>
        <w:rPr/>
      </w:pPr>
      <w:bookmarkStart w:id="7" w:name="X6dd59573f4c7478891d9965ad1a93e43e00151d"/>
      <w:r>
        <w:rPr/>
        <w:t>6а. Выбор другого периода для просмотра расписания</w:t>
      </w:r>
    </w:p>
    <w:p>
      <w:pPr>
        <w:pStyle w:val="FirstParagraph"/>
        <w:spacing w:before="0" w:after="0"/>
        <w:rPr/>
      </w:pPr>
      <w:r>
        <w:rPr/>
        <w:t xml:space="preserve">6а.1. Мастер выбирает опцию “Изменить период” </w:t>
      </w:r>
    </w:p>
    <w:p>
      <w:pPr>
        <w:pStyle w:val="FirstParagraph"/>
        <w:spacing w:before="0" w:after="0"/>
        <w:rPr/>
      </w:pPr>
      <w:r>
        <w:rPr/>
        <w:t xml:space="preserve">6а.2. Система отображает календарь выбора дат </w:t>
      </w:r>
    </w:p>
    <w:p>
      <w:pPr>
        <w:pStyle w:val="FirstParagraph"/>
        <w:spacing w:before="0" w:after="0"/>
        <w:rPr/>
      </w:pPr>
      <w:r>
        <w:rPr/>
        <w:t xml:space="preserve">6а.3. Мастер выбирает желаемый день или период </w:t>
      </w:r>
    </w:p>
    <w:p>
      <w:pPr>
        <w:pStyle w:val="FirstParagraph"/>
        <w:spacing w:before="0" w:after="0"/>
        <w:rPr/>
      </w:pPr>
      <w:bookmarkStart w:id="8" w:name="X6dd59573f4c7478891d9965ad1a93e43e00151d"/>
      <w:r>
        <w:rPr/>
        <w:t>6а.4. Система обновляет отображение расписания для выбранного периода 6а.5. Переход к шагу 8 основного сценария</w:t>
      </w:r>
      <w:bookmarkEnd w:id="8"/>
    </w:p>
    <w:p>
      <w:pPr>
        <w:pStyle w:val="Heading4"/>
        <w:rPr/>
      </w:pPr>
      <w:bookmarkStart w:id="9" w:name="а.-отсутствие-записей-на-выбранный-день"/>
      <w:r>
        <w:rPr/>
        <w:t>7а. Отсутствие записей на выбранный день</w:t>
      </w:r>
    </w:p>
    <w:p>
      <w:pPr>
        <w:pStyle w:val="FirstParagraph"/>
        <w:spacing w:before="0" w:after="0"/>
        <w:rPr/>
      </w:pPr>
      <w:r>
        <w:rPr/>
        <w:t xml:space="preserve">7а.1. Система определяет отсутствие забронированных услуг </w:t>
      </w:r>
    </w:p>
    <w:p>
      <w:pPr>
        <w:pStyle w:val="FirstParagraph"/>
        <w:spacing w:before="0" w:after="0"/>
        <w:rPr/>
      </w:pPr>
      <w:r>
        <w:rPr/>
        <w:t xml:space="preserve">7а.2. Система отображает сообщение об отсутствии записей </w:t>
      </w:r>
    </w:p>
    <w:p>
      <w:pPr>
        <w:pStyle w:val="FirstParagraph"/>
        <w:spacing w:before="0" w:after="0"/>
        <w:rPr/>
      </w:pPr>
      <w:r>
        <w:rPr/>
        <w:t xml:space="preserve">7а.3. Система предлагает просмотреть другие дни или общую статистику 7а.4. Мастер выбирает просмотр другого дня </w:t>
      </w:r>
    </w:p>
    <w:p>
      <w:pPr>
        <w:pStyle w:val="FirstParagraph"/>
        <w:spacing w:before="0" w:after="0"/>
        <w:rPr/>
      </w:pPr>
      <w:bookmarkStart w:id="10" w:name="а.-отсутствие-записей-на-выбранный-день"/>
      <w:r>
        <w:rPr/>
        <w:t>7а.5. Переход к шагу 6а основного сценария</w:t>
      </w:r>
      <w:bookmarkEnd w:id="10"/>
    </w:p>
    <w:p>
      <w:pPr>
        <w:pStyle w:val="Heading4"/>
        <w:rPr/>
      </w:pPr>
      <w:bookmarkStart w:id="11" w:name="Xfdf5edfb951792091a0c19b694d705bc8c752af"/>
      <w:r>
        <w:rPr/>
        <w:t>8а. Просмотр детальной информации о записи</w:t>
      </w:r>
    </w:p>
    <w:p>
      <w:pPr>
        <w:pStyle w:val="FirstParagraph"/>
        <w:spacing w:before="0" w:after="0"/>
        <w:rPr/>
      </w:pPr>
      <w:r>
        <w:rPr/>
        <w:t xml:space="preserve">8а.1. Мастер выбирает конкретную запись для детального просмотра </w:t>
      </w:r>
    </w:p>
    <w:p>
      <w:pPr>
        <w:pStyle w:val="FirstParagraph"/>
        <w:spacing w:before="0" w:after="0"/>
        <w:rPr/>
      </w:pPr>
      <w:r>
        <w:rPr/>
        <w:t xml:space="preserve">8а.2. Система отображает полную информацию о клиенте и заказанной услуге </w:t>
      </w:r>
    </w:p>
    <w:p>
      <w:pPr>
        <w:pStyle w:val="FirstParagraph"/>
        <w:spacing w:before="0" w:after="0"/>
        <w:rPr/>
      </w:pPr>
      <w:r>
        <w:rPr/>
        <w:t xml:space="preserve">8а.3. Система показывает историю предыдущих визитов клиента </w:t>
      </w:r>
    </w:p>
    <w:p>
      <w:pPr>
        <w:pStyle w:val="FirstParagraph"/>
        <w:spacing w:before="0" w:after="0"/>
        <w:rPr/>
      </w:pPr>
      <w:r>
        <w:rPr/>
        <w:t xml:space="preserve">8а.4. Мастер завершает просмотр деталей </w:t>
      </w:r>
    </w:p>
    <w:p>
      <w:pPr>
        <w:pStyle w:val="FirstParagraph"/>
        <w:spacing w:before="0" w:after="0"/>
        <w:rPr/>
      </w:pPr>
      <w:bookmarkStart w:id="12" w:name="Xfdf5edfb951792091a0c19b694d705bc8c752af"/>
      <w:r>
        <w:rPr/>
        <w:t>8а.5. Система возвращает к общему виду расписания</w:t>
      </w:r>
      <w:bookmarkEnd w:id="12"/>
    </w:p>
    <w:p>
      <w:pPr>
        <w:pStyle w:val="Heading4"/>
        <w:rPr/>
      </w:pPr>
      <w:bookmarkStart w:id="13" w:name="а.-отзывы-отсутствуют"/>
      <w:r>
        <w:rPr/>
        <w:t>10а. Отзывы отсутствуют</w:t>
      </w:r>
    </w:p>
    <w:p>
      <w:pPr>
        <w:pStyle w:val="FirstParagraph"/>
        <w:spacing w:before="0" w:after="0"/>
        <w:rPr/>
      </w:pPr>
      <w:r>
        <w:rPr/>
        <w:t xml:space="preserve">10а.1. Система определяет отсутствие отзывов о работе мастера </w:t>
      </w:r>
    </w:p>
    <w:p>
      <w:pPr>
        <w:pStyle w:val="FirstParagraph"/>
        <w:spacing w:before="0" w:after="0"/>
        <w:rPr/>
      </w:pPr>
      <w:r>
        <w:rPr/>
        <w:t xml:space="preserve">10а.2. Система отображает сообщение об отсутствии отзывов </w:t>
      </w:r>
    </w:p>
    <w:p>
      <w:pPr>
        <w:pStyle w:val="FirstParagraph"/>
        <w:spacing w:before="0" w:after="0"/>
        <w:rPr/>
      </w:pPr>
      <w:r>
        <w:rPr/>
        <w:t xml:space="preserve">10а.3. Система предлагает информацию о том, как получить больше отзывов </w:t>
      </w:r>
    </w:p>
    <w:p>
      <w:pPr>
        <w:pStyle w:val="FirstParagraph"/>
        <w:spacing w:before="0" w:after="0"/>
        <w:rPr/>
      </w:pPr>
      <w:bookmarkStart w:id="14" w:name="а.-отзывы-отсутствуют"/>
      <w:r>
        <w:rPr/>
        <w:t>10а.4. Мастер завершает просмотр раздела отзывов</w:t>
      </w:r>
      <w:bookmarkEnd w:id="14"/>
    </w:p>
    <w:p>
      <w:pPr>
        <w:pStyle w:val="Heading4"/>
        <w:rPr/>
      </w:pPr>
      <w:bookmarkStart w:id="15" w:name="X69736d5fadb3f377ab6e6da0478039507a0b4ea"/>
      <w:r>
        <w:rPr/>
        <w:t>11а. Ответ на отзыв клиента (UC04.2: Отвечать на отзывы клиентов)</w:t>
      </w:r>
    </w:p>
    <w:p>
      <w:pPr>
        <w:pStyle w:val="FirstParagraph"/>
        <w:spacing w:before="0" w:after="0"/>
        <w:rPr/>
      </w:pPr>
      <w:r>
        <w:rPr/>
        <w:t xml:space="preserve">11а.1. Мастер выбирает отзыв для ответа </w:t>
      </w:r>
    </w:p>
    <w:p>
      <w:pPr>
        <w:pStyle w:val="FirstParagraph"/>
        <w:spacing w:before="0" w:after="0"/>
        <w:rPr/>
      </w:pPr>
      <w:r>
        <w:rPr/>
        <w:t xml:space="preserve">11а.2. Система отображает форму ответа на отзыв </w:t>
      </w:r>
    </w:p>
    <w:p>
      <w:pPr>
        <w:pStyle w:val="FirstParagraph"/>
        <w:spacing w:before="0" w:after="0"/>
        <w:rPr/>
      </w:pPr>
      <w:r>
        <w:rPr/>
        <w:t xml:space="preserve">11а.3. Мастер вводит текст ответа клиенту </w:t>
      </w:r>
    </w:p>
    <w:p>
      <w:pPr>
        <w:pStyle w:val="FirstParagraph"/>
        <w:spacing w:before="0" w:after="0"/>
        <w:rPr/>
      </w:pPr>
      <w:r>
        <w:rPr/>
        <w:t xml:space="preserve">11а.4. Система подтверждает корректность ответа </w:t>
      </w:r>
    </w:p>
    <w:p>
      <w:pPr>
        <w:pStyle w:val="FirstParagraph"/>
        <w:spacing w:before="0" w:after="0"/>
        <w:rPr/>
      </w:pPr>
      <w:r>
        <w:rPr/>
        <w:t xml:space="preserve">11а.5. Система сохраняет ответ мастера и публикует его </w:t>
      </w:r>
    </w:p>
    <w:p>
      <w:pPr>
        <w:pStyle w:val="FirstParagraph"/>
        <w:spacing w:before="0" w:after="0"/>
        <w:rPr/>
      </w:pPr>
      <w:r>
        <w:rPr/>
        <w:t xml:space="preserve">11а.6. Система отправляет уведомление клиенту о ответе </w:t>
      </w:r>
    </w:p>
    <w:p>
      <w:pPr>
        <w:pStyle w:val="FirstParagraph"/>
        <w:spacing w:before="0" w:after="0"/>
        <w:rPr/>
      </w:pPr>
      <w:bookmarkStart w:id="16" w:name="альтернативные-сценарии"/>
      <w:bookmarkStart w:id="17" w:name="X69736d5fadb3f377ab6e6da0478039507a0b4ea"/>
      <w:r>
        <w:rPr/>
        <w:t>11а.7. Переход к шагу 11 основного сценария</w:t>
      </w:r>
      <w:bookmarkEnd w:id="16"/>
      <w:bookmarkEnd w:id="17"/>
    </w:p>
    <w:p>
      <w:pPr>
        <w:pStyle w:val="Heading3"/>
        <w:rPr/>
      </w:pPr>
      <w:bookmarkStart w:id="18" w:name="потоки-выделенных-uc"/>
      <w:r>
        <w:rPr/>
        <w:t>Потоки выделенных UC</w:t>
      </w:r>
    </w:p>
    <w:p>
      <w:pPr>
        <w:pStyle w:val="Heading4"/>
        <w:rPr/>
      </w:pPr>
      <w:bookmarkStart w:id="19" w:name="uc04.1-аутентифицировать-мастера"/>
      <w:r>
        <w:rPr/>
        <w:t>UC04.1: Аутентифицировать мастера</w:t>
      </w:r>
    </w:p>
    <w:p>
      <w:pPr>
        <w:pStyle w:val="FirstParagraph"/>
        <w:rPr/>
      </w:pPr>
      <w:r>
        <w:rPr>
          <w:b/>
          <w:bCs/>
        </w:rPr>
        <w:t>Основной сценарий UC04.1:</w:t>
      </w:r>
      <w:r>
        <w:rPr/>
        <w:t xml:space="preserve"> </w:t>
      </w:r>
    </w:p>
    <w:p>
      <w:pPr>
        <w:pStyle w:val="FirstParagraph"/>
        <w:spacing w:before="0" w:after="0"/>
        <w:rPr/>
      </w:pPr>
      <w:r>
        <w:rPr/>
        <w:t xml:space="preserve">1. Система отображает форму входа для мастеров </w:t>
      </w:r>
    </w:p>
    <w:p>
      <w:pPr>
        <w:pStyle w:val="FirstParagraph"/>
        <w:spacing w:before="0" w:after="0"/>
        <w:rPr/>
      </w:pPr>
      <w:r>
        <w:rPr/>
        <w:t xml:space="preserve">2. Мастер вводит логин и пароль </w:t>
      </w:r>
    </w:p>
    <w:p>
      <w:pPr>
        <w:pStyle w:val="FirstParagraph"/>
        <w:spacing w:before="0" w:after="0"/>
        <w:rPr/>
      </w:pPr>
      <w:r>
        <w:rPr/>
        <w:t xml:space="preserve">3. Система проверяет учетные данные в базе сотрудников </w:t>
      </w:r>
    </w:p>
    <w:p>
      <w:pPr>
        <w:pStyle w:val="FirstParagraph"/>
        <w:spacing w:before="0" w:after="0"/>
        <w:rPr/>
      </w:pPr>
      <w:r>
        <w:rPr/>
        <w:t xml:space="preserve">4. Система подтверждает статус мастера и его права доступа </w:t>
      </w:r>
    </w:p>
    <w:p>
      <w:pPr>
        <w:pStyle w:val="FirstParagraph"/>
        <w:spacing w:before="0" w:after="0"/>
        <w:rPr/>
      </w:pPr>
      <w:r>
        <w:rPr/>
        <w:t>5. Система создает сессию для мастера и загружает его профиль</w:t>
      </w:r>
    </w:p>
    <w:p>
      <w:pPr>
        <w:pStyle w:val="BodyText"/>
        <w:rPr/>
      </w:pPr>
      <w:r>
        <w:rPr>
          <w:b/>
          <w:bCs/>
        </w:rPr>
        <w:t>Альтернативный сценарий UC04.1:</w:t>
      </w:r>
      <w:r>
        <w:rPr/>
        <w:t xml:space="preserve"> </w:t>
      </w:r>
    </w:p>
    <w:p>
      <w:pPr>
        <w:pStyle w:val="BodyText"/>
        <w:spacing w:before="57" w:after="57"/>
        <w:rPr/>
      </w:pPr>
      <w:r>
        <w:rPr/>
        <w:t xml:space="preserve">3а.1. Система не находит соответствующие учетные данные </w:t>
      </w:r>
    </w:p>
    <w:p>
      <w:pPr>
        <w:pStyle w:val="BodyText"/>
        <w:spacing w:before="57" w:after="57"/>
        <w:rPr/>
      </w:pPr>
      <w:r>
        <w:rPr/>
        <w:t xml:space="preserve">3а.2. Система отображает ошибку входа </w:t>
      </w:r>
    </w:p>
    <w:p>
      <w:pPr>
        <w:pStyle w:val="BodyText"/>
        <w:spacing w:before="57" w:after="57"/>
        <w:rPr/>
      </w:pPr>
      <w:bookmarkStart w:id="20" w:name="uc04.1-аутентифицировать-мастера"/>
      <w:r>
        <w:rPr/>
        <w:t>3а.3. Система предлагает обратиться к менеджеру или проверить данные 3а.4. Переход к шагу 2 основного сценария UC04.1</w:t>
      </w:r>
      <w:bookmarkEnd w:id="20"/>
    </w:p>
    <w:p>
      <w:pPr>
        <w:pStyle w:val="Heading4"/>
        <w:rPr/>
      </w:pPr>
      <w:bookmarkStart w:id="21" w:name="uc04.2-отвечать-на-отзывы-клиентов"/>
      <w:r>
        <w:rPr/>
        <w:t>UC04.2: Отвечать на отзывы клиентов</w:t>
      </w:r>
    </w:p>
    <w:p>
      <w:pPr>
        <w:pStyle w:val="FirstParagraph"/>
        <w:rPr/>
      </w:pPr>
      <w:r>
        <w:rPr>
          <w:b/>
          <w:bCs/>
        </w:rPr>
        <w:t>Основной сценарий UC04.2:</w:t>
      </w:r>
      <w:r>
        <w:rPr/>
        <w:t xml:space="preserve"> </w:t>
      </w:r>
    </w:p>
    <w:p>
      <w:pPr>
        <w:pStyle w:val="FirstParagraph"/>
        <w:spacing w:before="0" w:after="0"/>
        <w:rPr/>
      </w:pPr>
      <w:r>
        <w:rPr/>
        <w:t xml:space="preserve">1. Мастер выбирает отзыв для ответа </w:t>
      </w:r>
    </w:p>
    <w:p>
      <w:pPr>
        <w:pStyle w:val="FirstParagraph"/>
        <w:spacing w:before="0" w:after="0"/>
        <w:rPr/>
      </w:pPr>
      <w:r>
        <w:rPr/>
        <w:t xml:space="preserve">2. Система отображает форму ответа с полным текстом отзыва </w:t>
      </w:r>
    </w:p>
    <w:p>
      <w:pPr>
        <w:pStyle w:val="FirstParagraph"/>
        <w:spacing w:before="0" w:after="0"/>
        <w:rPr/>
      </w:pPr>
      <w:r>
        <w:rPr/>
        <w:t xml:space="preserve">3. Мастер составляет текст ответа клиенту </w:t>
      </w:r>
    </w:p>
    <w:p>
      <w:pPr>
        <w:pStyle w:val="FirstParagraph"/>
        <w:spacing w:before="0" w:after="0"/>
        <w:rPr/>
      </w:pPr>
      <w:r>
        <w:rPr/>
        <w:t xml:space="preserve">4. Система подтверждает корректность и уместность ответа </w:t>
      </w:r>
    </w:p>
    <w:p>
      <w:pPr>
        <w:pStyle w:val="FirstParagraph"/>
        <w:spacing w:before="0" w:after="0"/>
        <w:rPr/>
      </w:pPr>
      <w:r>
        <w:rPr/>
        <w:t xml:space="preserve">5. Система публикует ответ мастера под отзывом </w:t>
      </w:r>
    </w:p>
    <w:p>
      <w:pPr>
        <w:pStyle w:val="FirstParagraph"/>
        <w:spacing w:before="0" w:after="0"/>
        <w:rPr/>
      </w:pPr>
      <w:r>
        <w:rPr/>
        <w:t>6. Система отправляет уведомление клиенту о ответе мастера</w:t>
      </w:r>
    </w:p>
    <w:p>
      <w:pPr>
        <w:pStyle w:val="BodyText"/>
        <w:rPr/>
      </w:pPr>
      <w:r>
        <w:rPr>
          <w:b/>
          <w:bCs/>
        </w:rPr>
        <w:t>Альтернативный сценарий UC04.2:</w:t>
      </w:r>
      <w:r>
        <w:rPr/>
        <w:t xml:space="preserve"> </w:t>
      </w:r>
    </w:p>
    <w:p>
      <w:pPr>
        <w:pStyle w:val="BodyText"/>
        <w:spacing w:before="0" w:after="0"/>
        <w:rPr/>
      </w:pPr>
      <w:r>
        <w:rPr/>
        <w:t xml:space="preserve">4а.1. Система обнаруживает неуместный контент в ответе </w:t>
      </w:r>
    </w:p>
    <w:p>
      <w:pPr>
        <w:pStyle w:val="BodyText"/>
        <w:spacing w:before="0" w:after="0"/>
        <w:rPr/>
      </w:pPr>
      <w:r>
        <w:rPr/>
        <w:t xml:space="preserve">4а.2. Система отображает предупреждение о нарушении правил </w:t>
      </w:r>
    </w:p>
    <w:p>
      <w:pPr>
        <w:pStyle w:val="BodyText"/>
        <w:spacing w:before="0" w:after="0"/>
        <w:rPr/>
      </w:pPr>
      <w:r>
        <w:rPr/>
        <w:t xml:space="preserve">4а.3. Система предлагает отредактировать ответ </w:t>
      </w:r>
    </w:p>
    <w:p>
      <w:pPr>
        <w:pStyle w:val="BodyText"/>
        <w:spacing w:before="0" w:after="0"/>
        <w:rPr/>
      </w:pPr>
      <w:r>
        <w:rPr/>
        <w:t>4а.4. Переход к шагу 3 основного сценария UC04.2</w:t>
      </w:r>
    </w:p>
    <w:p>
      <w:pPr>
        <w:pStyle w:val="BodyText"/>
        <w:spacing w:before="0" w:after="0"/>
        <w:rPr/>
      </w:pPr>
      <w:r>
        <w:rPr/>
        <w:t xml:space="preserve">3а. Мастер отменяет написание ответа </w:t>
      </w:r>
    </w:p>
    <w:p>
      <w:pPr>
        <w:pStyle w:val="BodyText"/>
        <w:spacing w:before="0" w:after="0"/>
        <w:rPr/>
      </w:pPr>
      <w:r>
        <w:rPr/>
        <w:t xml:space="preserve">3а.1. Мастер выбирает опцию “Отменить ответ” </w:t>
      </w:r>
    </w:p>
    <w:p>
      <w:pPr>
        <w:pStyle w:val="BodyText"/>
        <w:spacing w:before="0" w:after="0"/>
        <w:rPr/>
      </w:pPr>
      <w:r>
        <w:rPr/>
        <w:t xml:space="preserve">3а.2. Система подтверждает отмену действия </w:t>
      </w:r>
    </w:p>
    <w:p>
      <w:pPr>
        <w:pStyle w:val="BodyText"/>
        <w:spacing w:before="0" w:after="0"/>
        <w:rPr/>
      </w:pPr>
      <w:bookmarkStart w:id="22" w:name="потоки-выделенных-uc"/>
      <w:bookmarkStart w:id="23" w:name="uc04.2-отвечать-на-отзывы-клиентов"/>
      <w:r>
        <w:rPr/>
        <w:t>3а.3. Система возвращает к списку отзывов</w:t>
      </w:r>
      <w:bookmarkEnd w:id="22"/>
      <w:bookmarkEnd w:id="23"/>
    </w:p>
    <w:p>
      <w:pPr>
        <w:pStyle w:val="Heading3"/>
        <w:rPr/>
      </w:pPr>
      <w:bookmarkStart w:id="24" w:name="дополнительно"/>
      <w:r>
        <w:rPr/>
        <w:t>Дополнительно</w:t>
      </w:r>
    </w:p>
    <w:p>
      <w:pPr>
        <w:pStyle w:val="Compact"/>
        <w:numPr>
          <w:ilvl w:val="0"/>
          <w:numId w:val="2"/>
        </w:numPr>
        <w:rPr/>
      </w:pPr>
      <w:r>
        <w:rPr/>
        <w:t>Правила конфиденциальности доступа к персональным данным клиентов (отдельный документ)</w:t>
      </w:r>
    </w:p>
    <w:p>
      <w:pPr>
        <w:pStyle w:val="Compact"/>
        <w:numPr>
          <w:ilvl w:val="0"/>
          <w:numId w:val="2"/>
        </w:numPr>
        <w:rPr/>
      </w:pPr>
      <w:r>
        <w:rPr/>
        <w:t>Регламент модерации ответов мастеров на отзывы (отдельный документ)</w:t>
      </w:r>
    </w:p>
    <w:p>
      <w:pPr>
        <w:pStyle w:val="Compact"/>
        <w:numPr>
          <w:ilvl w:val="0"/>
          <w:numId w:val="2"/>
        </w:numPr>
        <w:rPr/>
      </w:pPr>
      <w:r>
        <w:rPr/>
        <w:t>Прототипы интерфейса личного кабинета мастера (отдельный документ)</w:t>
      </w:r>
    </w:p>
    <w:p>
      <w:pPr>
        <w:pStyle w:val="Compact"/>
        <w:numPr>
          <w:ilvl w:val="0"/>
          <w:numId w:val="2"/>
        </w:numPr>
        <w:spacing w:before="36" w:after="36"/>
        <w:rPr/>
      </w:pPr>
      <w:bookmarkStart w:id="25" w:name="Xe46f4545ce996ad7b169739464ec9034d2d6014"/>
      <w:bookmarkStart w:id="26" w:name="Xf8ed694a4652c798dac20a226487c85d0240cf8"/>
      <w:bookmarkStart w:id="27" w:name="дополнительно"/>
      <w:r>
        <w:rPr/>
        <w:t>Бизнес-правила отображения расписания и фильтрации отзывов (отдельный документ)</w:t>
      </w:r>
      <w:bookmarkEnd w:id="25"/>
      <w:bookmarkEnd w:id="26"/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LibreOffice_project/41740883c77b073d14011387305cb18c71aed59b</Application>
  <AppVersion>15.0000</AppVersion>
  <Pages>3</Pages>
  <Words>573</Words>
  <Characters>3775</Characters>
  <CharactersWithSpaces>4291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2025-06-07T13:28:00Z</dcterms:created>
  <dc:creator/>
  <dc:description/>
  <dc:language>en-US</dc:language>
  <cp:lastModifiedBy/>
  <dcterms:modified xsi:type="dcterms:W3CDTF">2025-06-07T18:42:01Z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