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40" w:after="6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Важные сценарии и роли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2648"/>
        <w:gridCol w:w="6481"/>
        <w:gridCol w:w="3236"/>
      </w:tblGrid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Сценарий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Участвующие роли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Онлайн-запись клиента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 (зарегистрированный/незарегистрированный)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Выбор мастера, услуги, времени записи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Управление расписанием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Ввод и корректировка расписания мастеров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расписания мастером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своего расписания и записей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Количество пользователей и нагрузка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2933"/>
        <w:gridCol w:w="2344"/>
        <w:gridCol w:w="2368"/>
        <w:gridCol w:w="3644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Зарегистрированных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Обычная нагрузка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Пиковая нагрузка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Пиковые периоды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~5000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50-100 одновременно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300-500 одновременно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Вечер будних дней (18:00-21:00), выходные, предпраздничные дни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15-20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5-8 одновременно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15-20 одновременно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Утро (9:00-11:00), вечер (19:00-21:00)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75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40-50 одновременно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75 одновременно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Рабочие часы (10:00-20:00)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Контролируемые операции и время отклика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5959"/>
        <w:gridCol w:w="2109"/>
        <w:gridCol w:w="4297"/>
      </w:tblGrid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Операция/Страница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отклика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Загрузка страницы выбора мастера и времени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 сек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Первое впечатление клиента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Подтверждение записи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 сек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Завершение основной операции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Загрузка расписания мастера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 сек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Частая операция мастеров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Поиск свободных слотов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 сек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Ключевая операция для записи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Отправка уведомлений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 сек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Автоматические напоминания</w:t>
            </w:r>
          </w:p>
        </w:tc>
      </w:tr>
    </w:tbl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sz w:val="18"/>
          <w:szCs w:val="18"/>
          <w:lang w:val="zxx" w:eastAsia="zxx" w:bidi="zxx"/>
        </w:rPr>
      </w:r>
      <w:r>
        <w:br w:type="page"/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Важные сценарии и роли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3740"/>
        <w:gridCol w:w="2731"/>
        <w:gridCol w:w="5882"/>
      </w:tblGrid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Сценарий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Участвующие роли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Обработка заказа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Оператор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Ввод заказа в систему, назначение курьеру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Работа курьера с заказами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Курьер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Просмотр, выбор, выполнение заказов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Контроль выполнения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Диспетчер</w:t>
            </w:r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Мониторинг заказов, переназначение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Количество пользователей и нагрузка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2712"/>
        <w:gridCol w:w="2405"/>
        <w:gridCol w:w="2439"/>
        <w:gridCol w:w="2912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Зарегистрированных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Обычная нагрузка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Пиковая нагрузка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Пиковые периоды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Оператор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10-15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3-5 одновременно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10-15 одновременно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Обеденное время (12:00-14:00), вечер (18:00-21:00)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Курьер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200-300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50-100 одновременно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200-250 одновременно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Обед (12:00-14:00), ужин (18:00-21:00), выходные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Диспетчер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5-8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2-3 одновременно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5-8 одновременно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Пиковые часы доставки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2-3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одновременно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2-3 одновременно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Рабочие часы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Контролируемые операции и время отклика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5955"/>
        <w:gridCol w:w="1811"/>
        <w:gridCol w:w="4599"/>
      </w:tblGrid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Операция/Страница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отклика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Загрузка списка доступных заказов (мобильное приложение)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 сек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 для оперативности курьеров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Бронирование заказа курьером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 сек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Быстрота получения заказа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Обновление статуса заказа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сек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Частая операция, нужна мгновенность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Поиск курьера для переназначения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 сек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Операция диспетчера в критических ситуациях</w:t>
            </w:r>
          </w:p>
        </w:tc>
      </w:tr>
      <w:tr>
        <w:trPr/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Синхронизация с мобильным приложением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 сек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Обновление данных в реальном времени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Дополнительные требования производительности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4"/>
        <w:gridCol w:w="4093"/>
        <w:gridCol w:w="3903"/>
      </w:tblGrid>
      <w:tr>
        <w:trPr/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Задача 1: Барбершоп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Задача 2: Доставка</w:t>
            </w:r>
          </w:p>
        </w:tc>
      </w:tr>
      <w:tr>
        <w:trPr/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Максимальное время недоступности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 часа/месяц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час/месяц</w:t>
            </w:r>
          </w:p>
        </w:tc>
      </w:tr>
      <w:tr>
        <w:trPr/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Пропускная способность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1000 одновременных записей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500 одновременных заказов</w:t>
            </w:r>
          </w:p>
        </w:tc>
      </w:tr>
      <w:tr>
        <w:trPr/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Объем данных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10GB/год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100GB/год</w:t>
            </w:r>
          </w:p>
        </w:tc>
      </w:tr>
      <w:tr>
        <w:trPr/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резервного копирования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 минут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 xml:space="preserve">≤ </w:t>
            </w: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 минут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</w:r>
    </w:p>
    <w:sectPr>
      <w:type w:val="nextPage"/>
      <w:pgSz w:orient="landscape" w:w="15840" w:h="12240"/>
      <w:pgMar w:left="1440" w:right="1440" w:gutter="0" w:header="0" w:top="450" w:footer="0" w:bottom="27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2</Pages>
  <Words>339</Words>
  <Characters>2307</Characters>
  <CharactersWithSpaces>2499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2025-06-13T21:14:22Z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