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Exercise 01 — Определение мастер-систем</w:t>
      </w:r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Задача 2. Доставка заказов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17"/>
        <w:gridCol w:w="3093"/>
        <w:gridCol w:w="4140"/>
        <w:gridCol w:w="3240"/>
        <w:gridCol w:w="2880"/>
      </w:tblGrid>
      <w:tr>
        <w:trPr>
          <w:tblHeader w:val="true"/>
        </w:trPr>
        <w:tc>
          <w:tcPr>
            <w:tcW w:w="41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№</w:t>
            </w:r>
          </w:p>
        </w:tc>
        <w:tc>
          <w:tcPr>
            <w:tcW w:w="309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Название потока данных</w:t>
            </w:r>
          </w:p>
        </w:tc>
        <w:tc>
          <w:tcPr>
            <w:tcW w:w="41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Возможные системы-источники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Выбранная мастер-система</w:t>
            </w:r>
          </w:p>
        </w:tc>
        <w:tc>
          <w:tcPr>
            <w:tcW w:w="2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Обоснование выбора</w:t>
            </w:r>
          </w:p>
        </w:tc>
      </w:tr>
      <w:tr>
        <w:trPr/>
        <w:tc>
          <w:tcPr>
            <w:tcW w:w="41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309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Информация о заказах</w:t>
            </w:r>
          </w:p>
        </w:tc>
        <w:tc>
          <w:tcPr>
            <w:tcW w:w="41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 Системы онлайн-магазинов- CRM-системы партнеров- Система call-центра- Внешние агрегаторы заказов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Системы онлайн-магазинов партнеров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Являются первоисточником заказов, содержат полную и актуальную информацию о заказе</w:t>
            </w:r>
          </w:p>
        </w:tc>
      </w:tr>
      <w:tr>
        <w:trPr/>
        <w:tc>
          <w:tcPr>
            <w:tcW w:w="41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309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База адресов комплектации</w:t>
            </w:r>
          </w:p>
        </w:tc>
        <w:tc>
          <w:tcPr>
            <w:tcW w:w="41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 Картографические сервисы- Справочники партнерских компаний- Системы управления складами- Внешние базы адресов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Справочник партнерской компании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Содержит проверенные адреса партнеров с актуальной информацией о точках выдачи</w:t>
            </w:r>
          </w:p>
        </w:tc>
      </w:tr>
      <w:tr>
        <w:trPr/>
        <w:tc>
          <w:tcPr>
            <w:tcW w:w="41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309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Статус выполнения заказа</w:t>
            </w:r>
          </w:p>
        </w:tc>
        <w:tc>
          <w:tcPr>
            <w:tcW w:w="41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 Мобильное приложение курьера- GPS-трекинг система- Система диспетчеризации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Мобильное приложение курьера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Курьер является основным источником информации о фактическом статусе выполнения заказа</w:t>
            </w:r>
          </w:p>
        </w:tc>
      </w:tr>
      <w:tr>
        <w:trPr/>
        <w:tc>
          <w:tcPr>
            <w:tcW w:w="41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309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Начисленная оплата курьерам</w:t>
            </w:r>
          </w:p>
        </w:tc>
        <w:tc>
          <w:tcPr>
            <w:tcW w:w="41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 Бухгалтерская система- Система расчета зарплат- HR-система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Бухгалтерская система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Система, ответственная за расчет и начисление оплаты на основе выполненных заказов</w:t>
            </w:r>
          </w:p>
        </w:tc>
      </w:tr>
      <w:tr>
        <w:trPr/>
        <w:tc>
          <w:tcPr>
            <w:tcW w:w="41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309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Данные о курьерах</w:t>
            </w:r>
          </w:p>
        </w:tc>
        <w:tc>
          <w:tcPr>
            <w:tcW w:w="41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 HR-система- Система администрирования- CRM-система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администрирования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Администратор регистрирует курьеров и назначает права доступа согласно бизнес-процессу</w:t>
            </w:r>
            <w:bookmarkStart w:id="0" w:name="exercise-01-определение-мастер-систем"/>
            <w:bookmarkStart w:id="1" w:name="задача-2.-доставка-заказов"/>
            <w:bookmarkEnd w:id="0"/>
            <w:bookmarkEnd w:id="1"/>
          </w:p>
        </w:tc>
      </w:tr>
    </w:tbl>
    <w:sectPr>
      <w:type w:val="nextPage"/>
      <w:pgSz w:orient="landscape" w:w="15840" w:h="12240"/>
      <w:pgMar w:left="1080" w:right="99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LibreOffice/24.8.2.1$Linux_X86_64 LibreOffice_project/41740883c77b073d14011387305cb18c71aed59b</Application>
  <AppVersion>15.0000</AppVersion>
  <Pages>1</Pages>
  <Words>143</Words>
  <Characters>1113</Characters>
  <CharactersWithSpaces>1225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2025-06-25T09:35:14Z</dcterms:created>
  <dc:creator/>
  <dc:description/>
  <dc:language>en-US</dc:language>
  <cp:lastModifiedBy/>
  <dcterms:modified xsi:type="dcterms:W3CDTF">2025-06-25T15:07:24Z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