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03 — Определение словаря данных (продолжение)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0" w:name="поток-5-информация-о-доставке-заказа"/>
      <w:bookmarkEnd w:id="0"/>
      <w:r>
        <w:rPr>
          <w:sz w:val="20"/>
          <w:szCs w:val="20"/>
          <w:lang w:val="zxx" w:eastAsia="zxx" w:bidi="zxx"/>
        </w:rPr>
        <w:t>Поток 5: Информация о доставке заказа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Передача данных о выполненных доставках в бухгалтерию для расчета оплаты курьерам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Исходящий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" w:name="структура-данных"/>
      <w:bookmarkEnd w:id="1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3"/>
        <w:gridCol w:w="2556"/>
        <w:gridCol w:w="1492"/>
        <w:gridCol w:w="3410"/>
        <w:gridCol w:w="4049"/>
      </w:tblGrid>
      <w:tr>
        <w:trPr>
          <w:tblHeader w:val="true"/>
        </w:trPr>
        <w:tc>
          <w:tcPr>
            <w:tcW w:w="2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ДОСТАВКА_ЗАКАЗА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id_заказа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id_курьера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Идентификатор курьера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дата_взятия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взятия заказа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доставки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время_выполнения_мин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 минутах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расстояние_км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Фактическое расстояние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стоимость_доставки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Стоимость услуги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КУРЬЕР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Данные курьера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ФИО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тип_транспорта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Пешком/Велосипед/Автомобиль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Доставлено/Возврат/Отмена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рейтинг_клиента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 1 до 5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комментарий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2" w:name="поток-5-информация-о-доставке-заказа"/>
      <w:bookmarkStart w:id="3" w:name="структура-данных"/>
      <w:bookmarkStart w:id="4" w:name="поток-6-начисленная-оплата-курьерам"/>
      <w:bookmarkEnd w:id="2"/>
      <w:bookmarkEnd w:id="3"/>
      <w:r>
        <w:rPr>
          <w:sz w:val="20"/>
          <w:szCs w:val="20"/>
          <w:lang w:val="zxx" w:eastAsia="zxx" w:bidi="zxx"/>
        </w:rPr>
        <w:t>Поток 6: Начисленная оплата курьерам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Получение информации о начисленной оплате для отображения в личном кабинете курьера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Входящий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5" w:name="структура-данных-1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3"/>
        <w:gridCol w:w="2556"/>
        <w:gridCol w:w="1492"/>
        <w:gridCol w:w="3410"/>
        <w:gridCol w:w="4049"/>
      </w:tblGrid>
      <w:tr>
        <w:trPr>
          <w:tblHeader w:val="true"/>
        </w:trPr>
        <w:tc>
          <w:tcPr>
            <w:tcW w:w="2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ОПЛАТА_КУРЬЕРА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id_курьера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Идентификатор курьера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период_с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Начало периода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период_по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Конец периода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НАЧИСЛЕНИЯ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Детали начислений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количество_заказов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&gt;=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сумма_к_доплате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&gt;=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базовая_ставка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премии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&gt;=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штрафы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&gt;=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итого_к_выплате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&gt;=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дата_начисления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статус_выплаты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Начислено/Выплачено/Отложено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6" w:name="поток-6-начисленная-оплата-курьерам"/>
      <w:bookmarkStart w:id="7" w:name="структура-данных-1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  <w:bookmarkEnd w:id="7"/>
    </w:p>
    <w:p>
      <w:pPr>
        <w:pStyle w:val="Heading2"/>
        <w:rPr>
          <w:sz w:val="20"/>
          <w:szCs w:val="20"/>
          <w:lang w:val="zxx" w:eastAsia="zxx" w:bidi="zxx"/>
        </w:rPr>
      </w:pPr>
      <w:bookmarkStart w:id="8" w:name="поток-7-данные-о-курьерах"/>
      <w:r>
        <w:rPr>
          <w:sz w:val="20"/>
          <w:szCs w:val="20"/>
          <w:lang w:val="zxx" w:eastAsia="zxx" w:bidi="zxx"/>
        </w:rPr>
        <w:t>Поток 7: Данные о курьерах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Передача информации о регистрации новых курьеров и их правах доступа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Входящий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9" w:name="структура-данных-2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3"/>
        <w:gridCol w:w="2556"/>
        <w:gridCol w:w="1492"/>
        <w:gridCol w:w="3410"/>
        <w:gridCol w:w="4049"/>
      </w:tblGrid>
      <w:tr>
        <w:trPr>
          <w:tblHeader w:val="true"/>
        </w:trPr>
        <w:tc>
          <w:tcPr>
            <w:tcW w:w="2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КУРЬЕР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id_курьера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ПЕРСОНАЛЬНЫЕ_ДАННЫЕ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Личная информация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ФИО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дата_рождения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паспорт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ТРАНСПОРТ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транспорте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тип_транспорта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Пешком/Велосипед/Автомобиль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гос_номер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Для автомобиля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грузоподъемность_кг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ДОСТУП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Права доступа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пароль_хэш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Курьер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Активный/Заблокирован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дата_регистрации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РАБОЧАЯ_ЗОНА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Предпочитаемая зона работы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районы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Список районов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радиус_км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Радиус работы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0" w:name="поток-7-данные-о-курьерах"/>
      <w:bookmarkStart w:id="11" w:name="структура-данных-2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  <w:bookmarkEnd w:id="11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Поток 8: Информация о доступных заказах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Передача данных о свободных заказах курьерам через мобильное приложение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Исходящий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3"/>
        <w:gridCol w:w="2556"/>
        <w:gridCol w:w="1492"/>
        <w:gridCol w:w="3410"/>
        <w:gridCol w:w="4049"/>
      </w:tblGrid>
      <w:tr>
        <w:trPr>
          <w:tblHeader w:val="true"/>
        </w:trPr>
        <w:tc>
          <w:tcPr>
            <w:tcW w:w="2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ДОСТУПНЫЕ_ЗАКАЗЫ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Массив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Список заказов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ЗАКАЗ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заказе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id_заказа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стоимость_доставки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Оплата курьеру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расстояние_км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Примерное расстояние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время_выполнения_мин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Примерное время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МАРШРУТ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Маршрут доставки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адрес_получения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адрес_доставки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координаты_получения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lat,lng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координаты_доставки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lat,lng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желаемое_время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Пожелания клиента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ГРУЗ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грузе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общий_вес_кг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количество_мест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особые_условия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Обычный/Срочный</w:t>
            </w:r>
          </w:p>
        </w:tc>
      </w:tr>
      <w:tr>
        <w:trPr/>
        <w:tc>
          <w:tcPr>
            <w:tcW w:w="29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дата_создания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4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  <w:bookmarkStart w:id="12" w:name="Xa84c3a73f983c88bacd45f94cb125ba020d6d6c"/>
            <w:bookmarkStart w:id="13" w:name="поток-8-информация-о-доступных-заказах"/>
            <w:bookmarkStart w:id="14" w:name="структура-данных-3"/>
            <w:bookmarkEnd w:id="12"/>
            <w:bookmarkEnd w:id="13"/>
            <w:bookmarkEnd w:id="14"/>
          </w:p>
        </w:tc>
      </w:tr>
    </w:tbl>
    <w:sectPr>
      <w:type w:val="nextPage"/>
      <w:pgSz w:orient="landscape" w:w="15840" w:h="12240"/>
      <w:pgMar w:left="720" w:right="630" w:gutter="0" w:header="0" w:top="270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LibreOffice/24.8.2.1$Linux_X86_64 LibreOffice_project/41740883c77b073d14011387305cb18c71aed59b</Application>
  <AppVersion>15.0000</AppVersion>
  <Pages>3</Pages>
  <Words>605</Words>
  <Characters>3932</Characters>
  <CharactersWithSpaces>4170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2025-06-25T09:35:15Z</dcterms:created>
  <dc:creator/>
  <dc:description/>
  <dc:language>en-US</dc:language>
  <cp:lastModifiedBy/>
  <dcterms:modified xsi:type="dcterms:W3CDTF">2025-06-25T15:19:40Z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