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after="156"/>
        <w:jc w:val="center"/>
        <w:rPr>
          <w:sz w:val="44"/>
          <w:szCs w:val="44"/>
        </w:rPr>
      </w:pPr>
      <w:r>
        <w:rPr>
          <w:rFonts w:hint="eastAsia"/>
          <w:sz w:val="44"/>
          <w:szCs w:val="44"/>
          <w:lang w:val="en-US" w:eastAsia="zh-CN"/>
        </w:rPr>
        <w:t>2024版</w:t>
      </w:r>
      <w:bookmarkStart w:id="13" w:name="_GoBack"/>
      <w:bookmarkEnd w:id="13"/>
      <w:r>
        <w:rPr>
          <w:rFonts w:hint="eastAsia"/>
          <w:sz w:val="44"/>
          <w:szCs w:val="44"/>
        </w:rPr>
        <w:t>绪论</w:t>
      </w:r>
    </w:p>
    <w:p>
      <w:pPr>
        <w:spacing w:before="156" w:after="156"/>
        <w:rPr>
          <w:rFonts w:ascii="楷体" w:hAnsi="楷体" w:eastAsia="楷体" w:cs="楷体"/>
          <w:b/>
          <w:bCs/>
          <w:sz w:val="24"/>
        </w:rPr>
      </w:pPr>
      <w:r>
        <w:rPr>
          <w:rFonts w:hint="eastAsia" w:ascii="楷体" w:hAnsi="楷体" w:eastAsia="楷体" w:cs="楷体"/>
          <w:b/>
          <w:bCs/>
          <w:sz w:val="24"/>
        </w:rPr>
        <w:t>1、什么是自然辩证法（考过）</w:t>
      </w:r>
    </w:p>
    <w:p>
      <w:pPr>
        <w:pStyle w:val="14"/>
        <w:numPr>
          <w:ilvl w:val="0"/>
          <w:numId w:val="1"/>
        </w:numPr>
        <w:spacing w:after="156"/>
        <w:ind w:firstLineChars="0"/>
      </w:pPr>
      <w:r>
        <w:rPr>
          <w:rFonts w:hint="eastAsia"/>
          <w:b/>
          <w:bCs/>
        </w:rPr>
        <w:t>自然辩证法是马克思主义的重要组成部分</w:t>
      </w:r>
      <w:r>
        <w:rPr>
          <w:rFonts w:hint="eastAsia"/>
        </w:rPr>
        <w:t>，它以马克思主义的理论、观点与方法为指导，基于社会历史条件和时代任务要求，考察自然界、科学技术及其与社会的相互关系，形成了马克思主义的自然观、科学技术观、科学技术方法论和科学技术社会论。它是马克思主义关于自然和科学技术发展的一般规律、人类认识和改造自然的一般方法以及科学技术与人类社会相互作用的一般原理学说。</w:t>
      </w:r>
    </w:p>
    <w:p>
      <w:pPr>
        <w:pStyle w:val="14"/>
        <w:numPr>
          <w:ilvl w:val="0"/>
          <w:numId w:val="1"/>
        </w:numPr>
        <w:spacing w:after="156"/>
        <w:ind w:firstLineChars="0"/>
      </w:pPr>
      <w:r>
        <w:rPr>
          <w:rFonts w:hint="eastAsia"/>
          <w:b/>
          <w:bCs/>
        </w:rPr>
        <w:t>自然辩证法是一门自然科学、社会科学与思维科学相交叉的哲学性质的马克思主义理论学科。</w:t>
      </w:r>
      <w:r>
        <w:rPr>
          <w:rFonts w:hint="eastAsia"/>
        </w:rPr>
        <w:t>它站在世界观、认识论和方法论的高度，从整体上研究和考察包括天然自然和人工自然在内的自然存在和演化规律，以及人通过科学技术活动认识自然和改造自然的普遍规律；研究作为中介的科学技术的性质和发展规律；研究科学技术和人类社会之间相互关系的规律。</w:t>
      </w:r>
    </w:p>
    <w:p>
      <w:pPr>
        <w:pStyle w:val="14"/>
        <w:numPr>
          <w:ilvl w:val="0"/>
          <w:numId w:val="1"/>
        </w:numPr>
        <w:spacing w:after="156"/>
        <w:ind w:firstLineChars="0"/>
      </w:pPr>
      <w:r>
        <w:rPr>
          <w:rFonts w:hint="eastAsia"/>
          <w:b/>
          <w:bCs/>
        </w:rPr>
        <w:t>具有综合性、交叉性和哲理性的特点</w:t>
      </w:r>
      <w:r>
        <w:rPr>
          <w:rFonts w:hint="eastAsia"/>
        </w:rPr>
        <w:t>。</w:t>
      </w:r>
    </w:p>
    <w:p>
      <w:pPr>
        <w:spacing w:before="156" w:after="156"/>
        <w:rPr>
          <w:rFonts w:ascii="楷体" w:hAnsi="楷体" w:eastAsia="楷体" w:cs="楷体"/>
          <w:b/>
          <w:bCs/>
          <w:sz w:val="24"/>
        </w:rPr>
      </w:pPr>
      <w:r>
        <w:rPr>
          <w:rFonts w:ascii="楷体" w:hAnsi="楷体" w:eastAsia="楷体" w:cs="楷体"/>
          <w:b/>
          <w:bCs/>
          <w:sz w:val="24"/>
        </w:rPr>
        <w:t>2</w:t>
      </w:r>
      <w:r>
        <w:rPr>
          <w:rFonts w:hint="eastAsia" w:ascii="楷体" w:hAnsi="楷体" w:eastAsia="楷体" w:cs="楷体"/>
          <w:b/>
          <w:bCs/>
          <w:sz w:val="24"/>
        </w:rPr>
        <w:t>、自然辩证法的研究内容有哪些？</w:t>
      </w:r>
    </w:p>
    <w:p>
      <w:pPr>
        <w:pStyle w:val="14"/>
        <w:numPr>
          <w:ilvl w:val="0"/>
          <w:numId w:val="2"/>
        </w:numPr>
        <w:spacing w:after="156"/>
        <w:ind w:firstLineChars="0"/>
      </w:pPr>
      <w:r>
        <w:rPr>
          <w:rFonts w:hint="eastAsia"/>
          <w:b/>
          <w:bCs/>
        </w:rPr>
        <w:t>马克思主义自然观</w:t>
      </w:r>
      <w:r>
        <w:rPr>
          <w:rFonts w:hint="eastAsia"/>
        </w:rPr>
        <w:t>是自然辩证法的重要理论基础。朴素唯物主义自然观、机械唯物主义自然观是马克思主义自然观形成的思想渊源，辩证唯物主义自然观是自然观的高级形态，是马克思主义自然观的核心。</w:t>
      </w:r>
    </w:p>
    <w:p>
      <w:pPr>
        <w:pStyle w:val="14"/>
        <w:numPr>
          <w:ilvl w:val="0"/>
          <w:numId w:val="2"/>
        </w:numPr>
        <w:spacing w:after="156"/>
        <w:ind w:firstLineChars="0"/>
      </w:pPr>
      <w:r>
        <w:rPr>
          <w:rFonts w:hint="eastAsia"/>
          <w:b/>
          <w:bCs/>
        </w:rPr>
        <w:t>马克思主义科学技术观</w:t>
      </w:r>
      <w:r>
        <w:rPr>
          <w:rFonts w:hint="eastAsia"/>
        </w:rPr>
        <w:t>在总结马克思、恩格斯科学技术思想的历史形成和基本内容的基础上，分析科学技术的本质特征和体系结构，揭示科学技术的发展模式和动力，进而概括科学技术及其发展规律。</w:t>
      </w:r>
    </w:p>
    <w:p>
      <w:pPr>
        <w:pStyle w:val="14"/>
        <w:numPr>
          <w:ilvl w:val="0"/>
          <w:numId w:val="2"/>
        </w:numPr>
        <w:spacing w:after="156"/>
        <w:ind w:firstLineChars="0"/>
      </w:pPr>
      <w:r>
        <w:rPr>
          <w:rFonts w:hint="eastAsia"/>
          <w:b/>
          <w:bCs/>
        </w:rPr>
        <w:t>马克思主义科学技术方法论</w:t>
      </w:r>
      <w:r>
        <w:rPr>
          <w:rFonts w:hint="eastAsia"/>
        </w:rPr>
        <w:t>从辩证唯物主义立场出发，体现问题意识与问题导向，总结出分析和综合、归纳和演绎、从抽象到具体、历史和逻辑的统一等辩 证思维形式，并且吸取具体科学技术研究中的创新思维方法和数学与系统思维方法等基本方法，对其进行概括和升华，形成具有普遍指导意义的方法论。</w:t>
      </w:r>
    </w:p>
    <w:p>
      <w:pPr>
        <w:pStyle w:val="14"/>
        <w:numPr>
          <w:ilvl w:val="0"/>
          <w:numId w:val="2"/>
        </w:numPr>
        <w:spacing w:after="156"/>
        <w:ind w:firstLineChars="0"/>
      </w:pPr>
      <w:r>
        <w:rPr>
          <w:rFonts w:hint="eastAsia"/>
          <w:b/>
          <w:bCs/>
        </w:rPr>
        <w:t>马克思主义科学技术社会论</w:t>
      </w:r>
      <w:r>
        <w:rPr>
          <w:rFonts w:hint="eastAsia"/>
        </w:rPr>
        <w:t>是从马克思主义的立场、观点出发，探讨社会中科学技术的运行规律，以及科学技术的社会功能、科学技术的社会治理等的普遍规律。</w:t>
      </w:r>
    </w:p>
    <w:p>
      <w:pPr>
        <w:pStyle w:val="14"/>
        <w:numPr>
          <w:ilvl w:val="0"/>
          <w:numId w:val="2"/>
        </w:numPr>
        <w:spacing w:after="156"/>
        <w:ind w:firstLineChars="0"/>
      </w:pPr>
      <w:r>
        <w:rPr>
          <w:rFonts w:hint="eastAsia"/>
          <w:b/>
          <w:bCs/>
        </w:rPr>
        <w:t>中国马克思主义科学技术观</w:t>
      </w:r>
      <w:r>
        <w:rPr>
          <w:rFonts w:hint="eastAsia"/>
        </w:rPr>
        <w:t>，是毛泽东思想、邓小平理论、“三个代表”重要思想、科学发展观、习近平新时代中国特色社会主义思想中的科学技术思想的概括和总结，包括科学技术的创新观、人才观、发展观等基本内容，体现出时代性、实践性、科学性、创新性、自主性、人本性等特征。</w:t>
      </w:r>
    </w:p>
    <w:p>
      <w:pPr>
        <w:spacing w:before="156" w:after="156"/>
        <w:rPr>
          <w:rFonts w:ascii="楷体" w:hAnsi="楷体" w:eastAsia="楷体" w:cs="楷体"/>
          <w:b/>
          <w:bCs/>
          <w:sz w:val="24"/>
        </w:rPr>
      </w:pPr>
      <w:r>
        <w:rPr>
          <w:rFonts w:hint="eastAsia" w:ascii="楷体" w:hAnsi="楷体" w:eastAsia="楷体" w:cs="楷体"/>
          <w:b/>
          <w:bCs/>
          <w:sz w:val="24"/>
        </w:rPr>
        <w:t>3、怎样认识自然辩证法与科学技术哲学之间的关系？</w:t>
      </w:r>
    </w:p>
    <w:p>
      <w:pPr>
        <w:pStyle w:val="14"/>
        <w:numPr>
          <w:ilvl w:val="0"/>
          <w:numId w:val="3"/>
        </w:numPr>
        <w:spacing w:after="156"/>
        <w:ind w:firstLineChars="0"/>
      </w:pPr>
      <w:r>
        <w:rPr>
          <w:rFonts w:hint="eastAsia"/>
        </w:rPr>
        <w:t>中国的科学技术哲学源于自然辩证法并在学科建制上具有先后的承继关系，两者都以科学技术为研究对象和内容。</w:t>
      </w:r>
    </w:p>
    <w:p>
      <w:pPr>
        <w:pStyle w:val="14"/>
        <w:numPr>
          <w:ilvl w:val="0"/>
          <w:numId w:val="3"/>
        </w:numPr>
        <w:spacing w:after="156"/>
        <w:ind w:firstLineChars="0"/>
      </w:pPr>
      <w:r>
        <w:rPr>
          <w:rFonts w:hint="eastAsia"/>
        </w:rPr>
        <w:t>在实际的教学和研究中，自然辩证法的范围更加广泛，其自然观、科学技术观和科学技术方法论具有鲜明的哲学特征，而科学技术社会论则蕴含着丰富的马克思主义政治经济学和科学社会主义的思想内容，是马克思主义思想政治教育下的公共课程，具有鲜明的意识形态属性和功能。中国科学技术哲学则较自然辩证法窄小，主要涉及自然科学和技术的认识论、方法论等，研究范围包括但不限于西方意义上的科学哲学与技术哲学，它考察的是科学技术的性质、规律、功能及与社会的互动并进行哲学的分析把握，按照科学的原则客观做出哲学审视，其哲学学科的专业属性更为突出且派别立场更趋淡化。</w:t>
      </w:r>
    </w:p>
    <w:p>
      <w:pPr>
        <w:pStyle w:val="14"/>
        <w:numPr>
          <w:ilvl w:val="0"/>
          <w:numId w:val="3"/>
        </w:numPr>
        <w:spacing w:after="156"/>
        <w:ind w:firstLineChars="0"/>
      </w:pPr>
      <w:r>
        <w:rPr>
          <w:rFonts w:hint="eastAsia"/>
        </w:rPr>
        <w:t>无论是自然辩证法还是中国科学技术哲学，它们都是在马克思主义指导下，紧密结合我国社会发展的理论与实践展开，正是在这一点上，它们与西方的科学哲学和技术哲学存在着原则性的区别。</w:t>
      </w:r>
    </w:p>
    <w:p>
      <w:pPr>
        <w:spacing w:before="156" w:after="156"/>
        <w:rPr>
          <w:rFonts w:ascii="楷体" w:hAnsi="楷体" w:eastAsia="楷体" w:cs="楷体"/>
          <w:b/>
          <w:bCs/>
          <w:sz w:val="24"/>
        </w:rPr>
      </w:pPr>
      <w:r>
        <w:rPr>
          <w:rFonts w:hint="eastAsia" w:ascii="楷体" w:hAnsi="楷体" w:eastAsia="楷体" w:cs="楷体"/>
          <w:b/>
          <w:bCs/>
          <w:sz w:val="24"/>
        </w:rPr>
        <w:t>4、自然辩证法的新时代意义是什么？</w:t>
      </w:r>
    </w:p>
    <w:p>
      <w:pPr>
        <w:pStyle w:val="14"/>
        <w:numPr>
          <w:ilvl w:val="0"/>
          <w:numId w:val="4"/>
        </w:numPr>
        <w:spacing w:before="156" w:after="156"/>
        <w:ind w:firstLineChars="0"/>
      </w:pPr>
      <w:r>
        <w:rPr>
          <w:rFonts w:hint="eastAsia"/>
        </w:rPr>
        <w:t>中国马克思主义科学技术观是自然辩证法中国化发展的最新形态，是中国共产党人集体智慧的结晶。</w:t>
      </w:r>
    </w:p>
    <w:p>
      <w:pPr>
        <w:pStyle w:val="14"/>
        <w:numPr>
          <w:ilvl w:val="0"/>
          <w:numId w:val="4"/>
        </w:numPr>
        <w:spacing w:before="156" w:after="156"/>
        <w:ind w:firstLineChars="0"/>
      </w:pPr>
      <w:r>
        <w:rPr>
          <w:rFonts w:hint="eastAsia"/>
        </w:rPr>
        <w:t>毛泽东提出了向科学进军的号召，开创了马克思主义科学技术观中国化的理论先河；邓小平提出“科学技术是第一生产力”；江泽民提出科教兴国战略；胡锦涛提出提升自主创新能力和建设创新型国家的重要战略。</w:t>
      </w:r>
    </w:p>
    <w:p>
      <w:pPr>
        <w:pStyle w:val="14"/>
        <w:numPr>
          <w:ilvl w:val="0"/>
          <w:numId w:val="4"/>
        </w:numPr>
        <w:spacing w:before="156" w:after="156"/>
        <w:ind w:firstLineChars="0"/>
      </w:pPr>
      <w:r>
        <w:rPr>
          <w:rFonts w:hint="eastAsia"/>
        </w:rPr>
        <w:t>习近平以马克思主义理论为指导，继承和发展了毛泽东思想、邓小平理论、“三个代表”重要思想和科学发展观中的科学技术思想，为了实现中华民族的伟大复兴的中国梦，提出了关于科学技术发展的理论观点，形成了习近平新时代中国特色社会主义科学技术思想：</w:t>
      </w:r>
    </w:p>
    <w:p>
      <w:pPr>
        <w:pStyle w:val="14"/>
        <w:numPr>
          <w:ilvl w:val="0"/>
          <w:numId w:val="5"/>
        </w:numPr>
        <w:spacing w:before="156" w:after="156"/>
        <w:ind w:firstLineChars="0"/>
        <w:rPr>
          <w:b/>
          <w:bCs/>
        </w:rPr>
      </w:pPr>
      <w:r>
        <w:rPr>
          <w:rFonts w:hint="eastAsia"/>
          <w:b/>
          <w:bCs/>
        </w:rPr>
        <w:t>具有与时俱进性和创新性。</w:t>
      </w:r>
    </w:p>
    <w:p>
      <w:pPr>
        <w:pStyle w:val="14"/>
        <w:numPr>
          <w:ilvl w:val="0"/>
          <w:numId w:val="5"/>
        </w:numPr>
        <w:spacing w:before="156" w:after="156"/>
        <w:ind w:firstLineChars="0"/>
      </w:pPr>
      <w:r>
        <w:rPr>
          <w:rFonts w:hint="eastAsia"/>
        </w:rPr>
        <w:t>习近平新时代中国特色社会主义思想中的科学技术观，是中国马克思主义科学技术观的最新成果，</w:t>
      </w:r>
      <w:r>
        <w:rPr>
          <w:rFonts w:hint="eastAsia"/>
          <w:b/>
          <w:bCs/>
        </w:rPr>
        <w:t>具有一脉相承性</w:t>
      </w:r>
      <w:r>
        <w:rPr>
          <w:rFonts w:hint="eastAsia"/>
        </w:rPr>
        <w:t>。是建立在国内外科学技术发展的实践基础之上，并随着科学技术实践的发展而日趋完备，</w:t>
      </w:r>
      <w:r>
        <w:rPr>
          <w:rFonts w:hint="eastAsia"/>
          <w:b/>
          <w:bCs/>
        </w:rPr>
        <w:t>具有实践性</w:t>
      </w:r>
      <w:r>
        <w:rPr>
          <w:rFonts w:hint="eastAsia"/>
        </w:rPr>
        <w:t>。</w:t>
      </w:r>
    </w:p>
    <w:p>
      <w:pPr>
        <w:pStyle w:val="14"/>
        <w:numPr>
          <w:ilvl w:val="0"/>
          <w:numId w:val="5"/>
        </w:numPr>
        <w:spacing w:before="156" w:after="156"/>
        <w:ind w:firstLineChars="0"/>
      </w:pPr>
      <w:r>
        <w:rPr>
          <w:rFonts w:hint="eastAsia"/>
        </w:rPr>
        <w:t>习近平新时代中国特色社会主义思想中的科学技术观，是为实现中华民族伟大复兴而奋斗的行动指南，</w:t>
      </w:r>
      <w:r>
        <w:rPr>
          <w:rFonts w:hint="eastAsia"/>
          <w:b/>
          <w:bCs/>
        </w:rPr>
        <w:t>具有继往开来性</w:t>
      </w:r>
      <w:r>
        <w:rPr>
          <w:rFonts w:hint="eastAsia"/>
        </w:rPr>
        <w:t>。</w:t>
      </w:r>
    </w:p>
    <w:p>
      <w:pPr>
        <w:spacing w:before="156" w:after="156"/>
        <w:jc w:val="center"/>
        <w:rPr>
          <w:sz w:val="32"/>
          <w:szCs w:val="32"/>
        </w:rPr>
      </w:pPr>
      <w:r>
        <w:rPr>
          <w:rFonts w:hint="eastAsia"/>
          <w:sz w:val="32"/>
          <w:szCs w:val="32"/>
        </w:rPr>
        <w:t>第一章</w:t>
      </w:r>
    </w:p>
    <w:p>
      <w:pPr>
        <w:spacing w:before="156" w:after="156"/>
        <w:rPr>
          <w:rFonts w:ascii="楷体" w:hAnsi="楷体" w:eastAsia="楷体" w:cs="楷体"/>
          <w:b/>
          <w:bCs/>
          <w:sz w:val="24"/>
        </w:rPr>
      </w:pPr>
      <w:r>
        <w:rPr>
          <w:rFonts w:hint="eastAsia" w:ascii="楷体" w:hAnsi="楷体" w:eastAsia="楷体" w:cs="楷体"/>
          <w:b/>
          <w:bCs/>
          <w:sz w:val="24"/>
        </w:rPr>
        <w:t>1、如何理解朴素唯物主义自然观、机械唯物主义自然观和辩证唯物主义自然观的辩证关系？</w:t>
      </w:r>
    </w:p>
    <w:p>
      <w:pPr>
        <w:spacing w:before="156" w:after="156"/>
      </w:pPr>
      <w:r>
        <w:rPr>
          <w:rFonts w:hint="eastAsia"/>
        </w:rPr>
        <w:t>三者</w:t>
      </w:r>
      <w:r>
        <w:t>都是唯物主义自然观,承认自然界的存在和发展是客观的,在自然观上是唯物的。</w:t>
      </w:r>
    </w:p>
    <w:p>
      <w:pPr>
        <w:pStyle w:val="14"/>
        <w:numPr>
          <w:ilvl w:val="0"/>
          <w:numId w:val="6"/>
        </w:numPr>
        <w:spacing w:before="156" w:after="156"/>
        <w:ind w:firstLineChars="0"/>
      </w:pPr>
      <w:r>
        <w:rPr>
          <w:rFonts w:hint="eastAsia"/>
        </w:rPr>
        <w:t>古代朴素自然观以直观性，缺乏系统的、以实验为基础的科学依据，唯心主义，人类认识的分化。</w:t>
      </w:r>
    </w:p>
    <w:p>
      <w:pPr>
        <w:pStyle w:val="14"/>
        <w:numPr>
          <w:ilvl w:val="0"/>
          <w:numId w:val="6"/>
        </w:numPr>
        <w:spacing w:before="156" w:after="156"/>
        <w:ind w:firstLineChars="0"/>
      </w:pPr>
      <w:r>
        <w:rPr>
          <w:rFonts w:hint="eastAsia"/>
        </w:rPr>
        <w:t>机械唯物主义自然观的核心是自然界绝对不变，不懂得一般与个别、运动和静止等的辩证关系，孤立的和静止的。</w:t>
      </w:r>
    </w:p>
    <w:p>
      <w:pPr>
        <w:pStyle w:val="14"/>
        <w:numPr>
          <w:ilvl w:val="0"/>
          <w:numId w:val="6"/>
        </w:numPr>
        <w:spacing w:before="156" w:after="156"/>
        <w:ind w:firstLineChars="0"/>
      </w:pPr>
      <w:r>
        <w:rPr>
          <w:rFonts w:hint="eastAsia"/>
        </w:rPr>
        <w:t>辩证唯物主义自然观克服了以往哲学自然观的缺陷，坚持了物质世界的客观实在性，突出了物质世界的整体性和矛盾性，提示了物质世界的普遍联系，把握自然界发展规律的基础上能够能动地和改造自然。强调了人与自然界的和谐统一。</w:t>
      </w:r>
    </w:p>
    <w:p>
      <w:pPr>
        <w:spacing w:before="156" w:after="156"/>
      </w:pPr>
    </w:p>
    <w:p>
      <w:pPr>
        <w:spacing w:before="156" w:after="156"/>
        <w:rPr>
          <w:rFonts w:ascii="楷体" w:hAnsi="楷体" w:eastAsia="楷体" w:cs="楷体"/>
          <w:b/>
          <w:bCs/>
          <w:sz w:val="24"/>
        </w:rPr>
      </w:pPr>
      <w:r>
        <w:rPr>
          <w:rFonts w:hint="eastAsia" w:ascii="楷体" w:hAnsi="楷体" w:eastAsia="楷体" w:cs="楷体"/>
          <w:b/>
          <w:bCs/>
          <w:sz w:val="24"/>
        </w:rPr>
        <w:t>2、如何理解系统自然观、人工自然观和生态自然观的辩证关系？（重要）</w:t>
      </w:r>
    </w:p>
    <w:p>
      <w:pPr>
        <w:pStyle w:val="14"/>
        <w:numPr>
          <w:ilvl w:val="0"/>
          <w:numId w:val="7"/>
        </w:numPr>
        <w:spacing w:before="156" w:after="156"/>
        <w:ind w:firstLineChars="0"/>
        <w:rPr>
          <w:color w:val="000000"/>
          <w:szCs w:val="21"/>
        </w:rPr>
      </w:pPr>
      <w:r>
        <w:rPr>
          <w:rFonts w:hint="eastAsia"/>
          <w:b/>
          <w:bCs/>
          <w:color w:val="000000"/>
          <w:szCs w:val="21"/>
        </w:rPr>
        <w:t>都围绕人与自然关系的主题进行丰富和发展</w:t>
      </w:r>
      <w:r>
        <w:rPr>
          <w:rFonts w:hint="eastAsia"/>
          <w:color w:val="000000"/>
          <w:szCs w:val="21"/>
        </w:rPr>
        <w:t>：</w:t>
      </w:r>
    </w:p>
    <w:p>
      <w:pPr>
        <w:pStyle w:val="14"/>
        <w:spacing w:before="156" w:after="156"/>
        <w:ind w:left="440" w:firstLine="0" w:firstLineChars="0"/>
        <w:rPr>
          <w:color w:val="000000"/>
          <w:szCs w:val="21"/>
        </w:rPr>
      </w:pPr>
      <w:r>
        <w:rPr>
          <w:rFonts w:hint="eastAsia"/>
          <w:color w:val="000000"/>
          <w:szCs w:val="21"/>
        </w:rPr>
        <w:t>系统自然观、人工自然观和生态自然观都围绕人与自然关系的主题，丰富和发展了马克思主义自然观的本体论、认识论和方法论；都坚持人类与自然界、人工自然界与天然自然界、人与生态系统的辩证统一。</w:t>
      </w:r>
    </w:p>
    <w:p>
      <w:pPr>
        <w:pStyle w:val="14"/>
        <w:numPr>
          <w:ilvl w:val="0"/>
          <w:numId w:val="7"/>
        </w:numPr>
        <w:spacing w:before="156" w:after="156"/>
        <w:ind w:firstLineChars="0"/>
        <w:rPr>
          <w:color w:val="000000"/>
          <w:szCs w:val="21"/>
        </w:rPr>
      </w:pPr>
      <w:r>
        <w:rPr>
          <w:rFonts w:hint="eastAsia"/>
          <w:b/>
          <w:bCs/>
          <w:color w:val="000000"/>
          <w:szCs w:val="21"/>
        </w:rPr>
        <w:t>它们在研究人与自然界的关系方面各有其侧重点：</w:t>
      </w:r>
    </w:p>
    <w:p>
      <w:pPr>
        <w:pStyle w:val="14"/>
        <w:spacing w:before="156" w:after="156"/>
        <w:ind w:left="440" w:firstLine="0" w:firstLineChars="0"/>
        <w:rPr>
          <w:color w:val="000000"/>
          <w:szCs w:val="21"/>
        </w:rPr>
      </w:pPr>
      <w:r>
        <w:rPr>
          <w:rFonts w:hint="eastAsia"/>
          <w:color w:val="000000"/>
          <w:szCs w:val="21"/>
        </w:rPr>
        <w:t xml:space="preserve">系统自然观为正确认识和处理人与自然的关系 提供了新的思维方式；人工自然观突出并反思了人的主体性和创造性；生态自然观站在人类文明的立场， 强调了人与自然界的协调和发展。 </w:t>
      </w:r>
    </w:p>
    <w:p>
      <w:pPr>
        <w:pStyle w:val="14"/>
        <w:numPr>
          <w:ilvl w:val="0"/>
          <w:numId w:val="7"/>
        </w:numPr>
        <w:spacing w:before="156" w:after="156"/>
        <w:ind w:firstLineChars="0"/>
        <w:rPr>
          <w:color w:val="000000"/>
          <w:szCs w:val="21"/>
        </w:rPr>
      </w:pPr>
      <w:r>
        <w:rPr>
          <w:rFonts w:hint="eastAsia"/>
          <w:b/>
          <w:bCs/>
          <w:color w:val="000000"/>
          <w:szCs w:val="21"/>
        </w:rPr>
        <w:t>它们在研究人与自然界的关系方面相互关联</w:t>
      </w:r>
      <w:r>
        <w:rPr>
          <w:rFonts w:hint="eastAsia"/>
          <w:color w:val="000000"/>
          <w:szCs w:val="21"/>
        </w:rPr>
        <w:t>：</w:t>
      </w:r>
    </w:p>
    <w:p>
      <w:pPr>
        <w:pStyle w:val="14"/>
        <w:spacing w:before="156" w:after="156"/>
        <w:ind w:left="440" w:firstLine="0" w:firstLineChars="0"/>
        <w:rPr>
          <w:color w:val="000000"/>
          <w:szCs w:val="21"/>
        </w:rPr>
      </w:pPr>
      <w:r>
        <w:rPr>
          <w:rFonts w:hint="eastAsia"/>
          <w:color w:val="000000"/>
          <w:szCs w:val="21"/>
        </w:rPr>
        <w:t xml:space="preserve">系统自然观通过系统思维方式，为人工自然观和生 态自然观提供了方法论基础；人工自然观通过突出人的主体性和实践性，为系统自然观和生态自然观提供 了认识论前提；生态自然观通过强调人与自然界的统一性、协调性关系，为系统自然观和人工自然观指明 了发展方向和目标。 </w:t>
      </w:r>
    </w:p>
    <w:p>
      <w:pPr>
        <w:spacing w:before="156" w:after="156"/>
        <w:rPr>
          <w:rFonts w:ascii="楷体" w:hAnsi="楷体" w:eastAsia="楷体" w:cs="楷体"/>
          <w:b/>
          <w:bCs/>
          <w:sz w:val="24"/>
        </w:rPr>
      </w:pPr>
      <w:r>
        <w:rPr>
          <w:rFonts w:hint="eastAsia" w:ascii="楷体" w:hAnsi="楷体" w:eastAsia="楷体" w:cs="楷体"/>
          <w:b/>
          <w:bCs/>
          <w:sz w:val="24"/>
        </w:rPr>
        <w:t>3、 如何认识生态自然观和生态文明建设之间的辩证关系？</w:t>
      </w:r>
    </w:p>
    <w:p>
      <w:pPr>
        <w:pStyle w:val="14"/>
        <w:numPr>
          <w:ilvl w:val="0"/>
          <w:numId w:val="7"/>
        </w:numPr>
        <w:spacing w:after="156"/>
        <w:ind w:firstLineChars="0"/>
      </w:pPr>
      <w:r>
        <w:t>生态文明建设是</w:t>
      </w:r>
      <w:r>
        <w:rPr>
          <w:rFonts w:hint="eastAsia"/>
        </w:rPr>
        <w:t>“</w:t>
      </w:r>
      <w:r>
        <w:t>五位一体</w:t>
      </w:r>
      <w:r>
        <w:rPr>
          <w:rFonts w:hint="eastAsia"/>
        </w:rPr>
        <w:t>”</w:t>
      </w:r>
      <w:r>
        <w:t>总体布局和</w:t>
      </w:r>
      <w:r>
        <w:rPr>
          <w:rFonts w:hint="eastAsia"/>
        </w:rPr>
        <w:t>“</w:t>
      </w:r>
      <w:r>
        <w:t>四个全面</w:t>
      </w:r>
      <w:r>
        <w:rPr>
          <w:rFonts w:hint="eastAsia"/>
        </w:rPr>
        <w:t>”</w:t>
      </w:r>
      <w:r>
        <w:t>战略布局的重要内容</w:t>
      </w:r>
      <w:r>
        <w:rPr>
          <w:rFonts w:hint="eastAsia"/>
        </w:rPr>
        <w:t>。</w:t>
      </w:r>
    </w:p>
    <w:p>
      <w:pPr>
        <w:pStyle w:val="14"/>
        <w:numPr>
          <w:ilvl w:val="0"/>
          <w:numId w:val="7"/>
        </w:numPr>
        <w:spacing w:after="156"/>
        <w:ind w:firstLineChars="0"/>
      </w:pPr>
      <w:r>
        <w:t>生态自然观强调人类与自然界的共生关系，保护环境就是保护生产力，改善环境就是发展生产力</w:t>
      </w:r>
      <w:r>
        <w:rPr>
          <w:rFonts w:hint="eastAsia"/>
        </w:rPr>
        <w:t>，</w:t>
      </w:r>
      <w:r>
        <w:t>为建设生态文明奠定了理论基础。</w:t>
      </w:r>
    </w:p>
    <w:p>
      <w:pPr>
        <w:pStyle w:val="14"/>
        <w:numPr>
          <w:ilvl w:val="0"/>
          <w:numId w:val="7"/>
        </w:numPr>
        <w:spacing w:after="156"/>
        <w:ind w:firstLineChars="0"/>
      </w:pPr>
      <w:r>
        <w:t>以生态价值观为准则的生态文化体系，以产业生态化和生态产业化为主体的生态经济体系，以改善生态环境质量为核心的目标责任体系，以治理体系和治理能力现代化为保障的生态文明制度体系，以生态系统良性循环和环境风险有效防控为重点的生态安全</w:t>
      </w:r>
      <w:r>
        <w:rPr>
          <w:rFonts w:hint="eastAsia"/>
        </w:rPr>
        <w:t>体系。</w:t>
      </w:r>
    </w:p>
    <w:p>
      <w:pPr>
        <w:spacing w:before="156" w:after="156"/>
        <w:rPr>
          <w:rFonts w:ascii="楷体" w:hAnsi="楷体" w:eastAsia="楷体" w:cs="楷体"/>
          <w:b/>
          <w:bCs/>
          <w:sz w:val="24"/>
        </w:rPr>
      </w:pPr>
      <w:r>
        <w:rPr>
          <w:rFonts w:hint="eastAsia" w:ascii="楷体" w:hAnsi="楷体" w:eastAsia="楷体" w:cs="楷体"/>
          <w:b/>
          <w:bCs/>
          <w:sz w:val="24"/>
        </w:rPr>
        <w:t>4、如何理解“绿水青山就是金山银山”？</w:t>
      </w:r>
    </w:p>
    <w:p>
      <w:pPr>
        <w:widowControl/>
        <w:spacing w:after="0" w:afterLines="0"/>
        <w:ind w:firstLine="420" w:firstLineChars="200"/>
        <w:jc w:val="left"/>
        <w:rPr>
          <w:rFonts w:ascii="宋体" w:hAnsi="宋体" w:eastAsia="宋体" w:cs="宋体"/>
          <w:kern w:val="0"/>
          <w:sz w:val="24"/>
        </w:rPr>
      </w:pPr>
      <w:r>
        <w:rPr>
          <w:rFonts w:hint="eastAsia" w:ascii="宋体" w:hAnsi="宋体" w:eastAsia="宋体" w:cs="宋体"/>
          <w:color w:val="000000"/>
          <w:kern w:val="0"/>
          <w:szCs w:val="21"/>
        </w:rPr>
        <w:t>“绿水青山就是金山银山</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是时任省委书记习X</w:t>
      </w:r>
      <w:r>
        <w:rPr>
          <w:rFonts w:ascii="宋体" w:hAnsi="宋体" w:eastAsia="宋体" w:cs="宋体"/>
          <w:color w:val="000000"/>
          <w:kern w:val="0"/>
          <w:szCs w:val="21"/>
        </w:rPr>
        <w:t>X</w:t>
      </w:r>
      <w:r>
        <w:rPr>
          <w:rFonts w:hint="eastAsia" w:ascii="宋体" w:hAnsi="宋体" w:eastAsia="宋体" w:cs="宋体"/>
          <w:color w:val="000000"/>
          <w:kern w:val="0"/>
          <w:szCs w:val="21"/>
        </w:rPr>
        <w:t xml:space="preserve">于 </w:t>
      </w:r>
      <w:r>
        <w:rPr>
          <w:rFonts w:ascii="Times New Roman" w:hAnsi="Times New Roman" w:eastAsia="宋体" w:cs="Times New Roman"/>
          <w:color w:val="000000"/>
          <w:kern w:val="0"/>
          <w:szCs w:val="21"/>
        </w:rPr>
        <w:t xml:space="preserve">2005 </w:t>
      </w:r>
      <w:r>
        <w:rPr>
          <w:rFonts w:hint="eastAsia" w:ascii="宋体" w:hAnsi="宋体" w:eastAsia="宋体" w:cs="宋体"/>
          <w:color w:val="000000"/>
          <w:kern w:val="0"/>
          <w:szCs w:val="21"/>
        </w:rPr>
        <w:t xml:space="preserve">年 </w:t>
      </w:r>
      <w:r>
        <w:rPr>
          <w:rFonts w:ascii="Times New Roman" w:hAnsi="Times New Roman" w:eastAsia="宋体" w:cs="Times New Roman"/>
          <w:color w:val="000000"/>
          <w:kern w:val="0"/>
          <w:szCs w:val="21"/>
        </w:rPr>
        <w:t xml:space="preserve">8 </w:t>
      </w:r>
      <w:r>
        <w:rPr>
          <w:rFonts w:hint="eastAsia" w:ascii="宋体" w:hAnsi="宋体" w:eastAsia="宋体" w:cs="宋体"/>
          <w:color w:val="000000"/>
          <w:kern w:val="0"/>
          <w:szCs w:val="21"/>
        </w:rPr>
        <w:t>月在安吉考察时提出的科学论断。充分体现了马克思主义的辩证观点，系统剖析了经济与生态在演进过程中的相互关系，深刻揭示了经济社会发展的基本规律。</w:t>
      </w:r>
      <w:r>
        <w:rPr>
          <w:rFonts w:ascii="Times New Roman" w:hAnsi="Times New Roman" w:eastAsia="宋体" w:cs="Times New Roman"/>
          <w:color w:val="000000"/>
          <w:kern w:val="0"/>
          <w:szCs w:val="21"/>
        </w:rPr>
        <w:t xml:space="preserve"> </w:t>
      </w:r>
    </w:p>
    <w:p>
      <w:pPr>
        <w:pStyle w:val="14"/>
        <w:widowControl/>
        <w:numPr>
          <w:ilvl w:val="0"/>
          <w:numId w:val="8"/>
        </w:numPr>
        <w:spacing w:after="0" w:afterLines="0"/>
        <w:ind w:firstLineChars="0"/>
        <w:jc w:val="left"/>
        <w:rPr>
          <w:rFonts w:ascii="宋体" w:hAnsi="宋体" w:eastAsia="宋体" w:cs="宋体"/>
          <w:kern w:val="0"/>
          <w:sz w:val="24"/>
        </w:rPr>
      </w:pPr>
      <w:r>
        <w:rPr>
          <w:rFonts w:hint="eastAsia" w:ascii="宋体" w:hAnsi="宋体" w:eastAsia="宋体" w:cs="宋体"/>
          <w:b/>
          <w:bCs/>
          <w:color w:val="000000"/>
          <w:kern w:val="0"/>
          <w:szCs w:val="21"/>
        </w:rPr>
        <w:t>绿水青山是人生存与发展的前提条件。</w:t>
      </w:r>
      <w:r>
        <w:rPr>
          <w:rFonts w:hint="eastAsia" w:ascii="宋体" w:hAnsi="宋体" w:eastAsia="宋体" w:cs="宋体"/>
          <w:color w:val="000000"/>
          <w:kern w:val="0"/>
          <w:szCs w:val="21"/>
        </w:rPr>
        <w:t>马克思认为，自然界是人类生存与发展的基础，人是自然界的一部分，</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人靠自然界生活。这就是说， 自然界是人为了不致死亡而必须与之处于持续不断的交互作用过程的、人的身体</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。绿水青山就是金山银山 的理念强调“宁要绿水青山，不要金山银山”。没有适合人类生存的自然界，再多的钱财也无所用处，甚至 会化为虚无。</w:t>
      </w:r>
      <w:r>
        <w:rPr>
          <w:rFonts w:ascii="Times New Roman" w:hAnsi="Times New Roman" w:eastAsia="宋体" w:cs="Times New Roman"/>
          <w:color w:val="000000"/>
          <w:kern w:val="0"/>
          <w:szCs w:val="21"/>
        </w:rPr>
        <w:t xml:space="preserve"> </w:t>
      </w:r>
    </w:p>
    <w:p>
      <w:pPr>
        <w:pStyle w:val="14"/>
        <w:widowControl/>
        <w:numPr>
          <w:ilvl w:val="0"/>
          <w:numId w:val="8"/>
        </w:numPr>
        <w:spacing w:after="0" w:afterLines="0"/>
        <w:ind w:firstLineChars="0"/>
        <w:jc w:val="left"/>
        <w:rPr>
          <w:rFonts w:ascii="宋体" w:hAnsi="宋体" w:eastAsia="宋体" w:cs="宋体"/>
          <w:kern w:val="0"/>
          <w:sz w:val="24"/>
        </w:rPr>
      </w:pPr>
      <w:r>
        <w:rPr>
          <w:rFonts w:hint="eastAsia" w:ascii="宋体" w:hAnsi="宋体" w:eastAsia="宋体" w:cs="宋体"/>
          <w:b/>
          <w:bCs/>
          <w:color w:val="000000"/>
          <w:kern w:val="0"/>
          <w:szCs w:val="21"/>
        </w:rPr>
        <w:t>绿水青山就是金山银山理念推动中华民族永续发展。</w:t>
      </w:r>
      <w:r>
        <w:rPr>
          <w:rFonts w:hint="eastAsia" w:ascii="宋体" w:hAnsi="宋体" w:eastAsia="宋体" w:cs="宋体"/>
          <w:color w:val="000000"/>
          <w:kern w:val="0"/>
          <w:szCs w:val="21"/>
        </w:rPr>
        <w:t>绿水青山就是金山银山的理念深刻体现了中国共产党执政理念上以人民为中心、不断满足人民对美好 生活的需要的价值取向。马克思主义认为，历史是由人民群众创造的。中国共产党始终以全心全意为人民 服务为根本宗旨，以最广大人民的根本利益为工作的最高标准。</w:t>
      </w:r>
      <w:r>
        <w:rPr>
          <w:rFonts w:ascii="Times New Roman" w:hAnsi="Times New Roman" w:eastAsia="宋体" w:cs="Times New Roman"/>
          <w:color w:val="000000"/>
          <w:kern w:val="0"/>
          <w:szCs w:val="21"/>
        </w:rPr>
        <w:t xml:space="preserve"> </w:t>
      </w:r>
    </w:p>
    <w:p>
      <w:pPr>
        <w:pStyle w:val="14"/>
        <w:widowControl/>
        <w:numPr>
          <w:ilvl w:val="0"/>
          <w:numId w:val="8"/>
        </w:numPr>
        <w:spacing w:after="0" w:afterLines="0"/>
        <w:ind w:firstLineChars="0"/>
        <w:jc w:val="left"/>
        <w:rPr>
          <w:rFonts w:ascii="宋体" w:hAnsi="宋体" w:eastAsia="宋体" w:cs="宋体"/>
          <w:kern w:val="0"/>
          <w:sz w:val="24"/>
        </w:rPr>
      </w:pPr>
      <w:r>
        <w:rPr>
          <w:rFonts w:hint="eastAsia" w:ascii="宋体" w:hAnsi="宋体" w:eastAsia="宋体" w:cs="宋体"/>
          <w:b/>
          <w:bCs/>
          <w:color w:val="000000"/>
          <w:kern w:val="0"/>
          <w:szCs w:val="21"/>
        </w:rPr>
        <w:t>改善环境就是发展生产力。</w:t>
      </w:r>
      <w:r>
        <w:rPr>
          <w:rFonts w:ascii="Times New Roman" w:hAnsi="Times New Roman" w:eastAsia="宋体" w:cs="Times New Roman"/>
          <w:color w:val="000000"/>
          <w:kern w:val="0"/>
          <w:szCs w:val="21"/>
        </w:rPr>
        <w:t xml:space="preserve"> </w:t>
      </w:r>
      <w:r>
        <w:rPr>
          <w:rFonts w:hint="eastAsia" w:ascii="宋体" w:hAnsi="宋体" w:eastAsia="宋体" w:cs="宋体"/>
          <w:color w:val="000000"/>
          <w:kern w:val="0"/>
          <w:szCs w:val="21"/>
        </w:rPr>
        <w:t>在马克思看来，好的生态环境本身就意味着生产力和经济财富，“外界自然条件在经济上可以分为两大类</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生活资料的自然富源，例如土壤的肥力，鱼产丰富的江河等等</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劳动资料的富源，如奔腾的瀑布、可以航行的河流、森林、金属、煤炭等等</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。总书记指出</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“我们既要绿水青山，也要金山银山。宁要绿水青山，不要金山银山，而且绿水青山就是金山银山。”总书记的重要论断，揭示了保护环境就是保护生产力，改善环境就是发展生产力的客观规律。</w:t>
      </w:r>
      <w:r>
        <w:rPr>
          <w:rFonts w:ascii="Times New Roman" w:hAnsi="Times New Roman" w:eastAsia="宋体" w:cs="Times New Roman"/>
          <w:color w:val="000000"/>
          <w:kern w:val="0"/>
          <w:szCs w:val="21"/>
        </w:rPr>
        <w:t xml:space="preserve"> </w:t>
      </w:r>
    </w:p>
    <w:p>
      <w:pPr>
        <w:spacing w:before="156" w:after="156"/>
        <w:jc w:val="center"/>
        <w:rPr>
          <w:sz w:val="32"/>
          <w:szCs w:val="32"/>
        </w:rPr>
      </w:pPr>
      <w:r>
        <w:rPr>
          <w:rFonts w:hint="eastAsia"/>
          <w:sz w:val="32"/>
          <w:szCs w:val="32"/>
        </w:rPr>
        <w:t>第二章</w:t>
      </w:r>
    </w:p>
    <w:p>
      <w:pPr>
        <w:spacing w:before="156" w:after="156"/>
        <w:rPr>
          <w:rFonts w:ascii="楷体" w:hAnsi="楷体" w:eastAsia="楷体" w:cs="楷体"/>
          <w:b/>
          <w:bCs/>
          <w:sz w:val="24"/>
        </w:rPr>
      </w:pPr>
      <w:r>
        <w:rPr>
          <w:rFonts w:hint="eastAsia" w:ascii="楷体" w:hAnsi="楷体" w:eastAsia="楷体" w:cs="楷体"/>
          <w:b/>
          <w:bCs/>
          <w:sz w:val="24"/>
        </w:rPr>
        <w:t>1.</w:t>
      </w:r>
      <w:r>
        <w:rPr>
          <w:rFonts w:ascii="楷体" w:hAnsi="楷体" w:eastAsia="楷体" w:cs="楷体"/>
          <w:b/>
          <w:bCs/>
          <w:sz w:val="24"/>
        </w:rPr>
        <w:t>如何理解18、19世纪科学技术发展与马克思、恩格斯科学技术思想产生的关系？</w:t>
      </w:r>
    </w:p>
    <w:p>
      <w:pPr>
        <w:spacing w:before="156" w:after="156"/>
        <w:ind w:firstLine="420" w:firstLineChars="200"/>
      </w:pPr>
      <w:r>
        <w:rPr>
          <w:rFonts w:hint="eastAsia"/>
        </w:rPr>
        <w:t xml:space="preserve">马克思、恩格斯科学技术思想是历史的产物，其形成与当时的社会条件、思想理论背景和科学技术发展密切相关。 </w:t>
      </w:r>
    </w:p>
    <w:p>
      <w:pPr>
        <w:spacing w:before="156" w:after="156"/>
        <w:ind w:firstLine="422" w:firstLineChars="200"/>
      </w:pPr>
      <w:r>
        <w:rPr>
          <w:rFonts w:hint="eastAsia"/>
          <w:b/>
          <w:bCs/>
        </w:rPr>
        <w:t>（1）社会条件：</w:t>
      </w:r>
      <w:r>
        <w:rPr>
          <w:rFonts w:hint="eastAsia"/>
        </w:rPr>
        <w:t xml:space="preserve">马克思、恩格斯科学技术思想是在西欧各国普遍确立资本主义制度的社会条件下形成的。 </w:t>
      </w:r>
    </w:p>
    <w:p>
      <w:pPr>
        <w:spacing w:before="156" w:after="156"/>
        <w:ind w:firstLine="422" w:firstLineChars="200"/>
      </w:pPr>
      <w:r>
        <w:rPr>
          <w:rFonts w:hint="eastAsia"/>
          <w:b/>
          <w:bCs/>
        </w:rPr>
        <w:t>（2）思想理论背景</w:t>
      </w:r>
      <w:r>
        <w:rPr>
          <w:rFonts w:hint="eastAsia"/>
        </w:rPr>
        <w:t>：</w:t>
      </w:r>
    </w:p>
    <w:p>
      <w:pPr>
        <w:spacing w:before="156" w:after="156"/>
        <w:ind w:firstLine="420" w:firstLineChars="200"/>
      </w:pPr>
      <w:r>
        <w:rPr>
          <w:rFonts w:hint="eastAsia"/>
        </w:rPr>
        <w:t xml:space="preserve">①它是在批判继承德国古典哲学的唯物主义和辩证法基础上发展起来的。 </w:t>
      </w:r>
    </w:p>
    <w:p>
      <w:pPr>
        <w:spacing w:before="156" w:after="156"/>
        <w:ind w:firstLine="420" w:firstLineChars="200"/>
      </w:pPr>
      <w:r>
        <w:rPr>
          <w:rFonts w:hint="eastAsia"/>
        </w:rPr>
        <w:t xml:space="preserve">②技术史、工艺史和自然科学史的相关研究成果也是马克思、恩格斯科学技术思想产生的重要理论背景。 </w:t>
      </w:r>
    </w:p>
    <w:p>
      <w:pPr>
        <w:spacing w:before="156" w:after="156"/>
        <w:ind w:firstLine="422" w:firstLineChars="200"/>
      </w:pPr>
      <w:r>
        <w:rPr>
          <w:rFonts w:hint="eastAsia"/>
          <w:b/>
          <w:bCs/>
        </w:rPr>
        <w:t>（3）科学技术基础</w:t>
      </w:r>
      <w:r>
        <w:rPr>
          <w:rFonts w:hint="eastAsia"/>
        </w:rPr>
        <w:t xml:space="preserve">：天文学、地学、物理学、化学、解剖学、生物学等，特别是三大发现；两次科技革命工业文明。马克思、恩格斯在总结和概括 19 世纪科学技术成果的基础上，形成了以辩证唯物主义为理论基础的科学技术思想。 </w:t>
      </w:r>
    </w:p>
    <w:p>
      <w:pPr>
        <w:spacing w:before="156" w:after="156"/>
        <w:ind w:firstLine="422" w:firstLineChars="200"/>
      </w:pPr>
      <w:r>
        <w:rPr>
          <w:rFonts w:hint="eastAsia"/>
          <w:b/>
          <w:bCs/>
        </w:rPr>
        <w:t>（4）方法论基础</w:t>
      </w:r>
      <w:r>
        <w:rPr>
          <w:rFonts w:hint="eastAsia"/>
        </w:rPr>
        <w:t xml:space="preserve">：马克思、恩格斯科学技术思想的历史形成过程，是伴随辩证唯物主义和历史唯物主义的创立而逐步发展和完善的。 </w:t>
      </w:r>
    </w:p>
    <w:p>
      <w:pPr>
        <w:spacing w:before="156" w:after="156"/>
        <w:ind w:firstLine="420" w:firstLineChars="200"/>
      </w:pPr>
      <w:r>
        <w:rPr>
          <w:rFonts w:hint="eastAsia"/>
        </w:rPr>
        <w:t xml:space="preserve">①马克思立足于历史唯物主义，从现实生产劳动出发考察社会历史，以实践概念为核心将科学技术与生产劳动、现代工业、资本生产、社会发展等的关系纳入对科学技术研究的视阈之中。 </w:t>
      </w:r>
    </w:p>
    <w:p>
      <w:pPr>
        <w:spacing w:before="156" w:after="156"/>
        <w:ind w:firstLine="420" w:firstLineChars="200"/>
      </w:pPr>
      <w:r>
        <w:rPr>
          <w:rFonts w:hint="eastAsia"/>
        </w:rPr>
        <w:t>②恩格斯在对自然科学进行研究的基础上，探讨了自然科学和哲学的关系、科学的分类、科学与技术的关系、科学技术与自然的关系以及自然科学方法论等问题。</w:t>
      </w:r>
    </w:p>
    <w:p>
      <w:pPr>
        <w:spacing w:before="156" w:after="156"/>
        <w:rPr>
          <w:rFonts w:ascii="楷体" w:hAnsi="楷体" w:eastAsia="楷体" w:cs="楷体"/>
          <w:b/>
          <w:bCs/>
          <w:sz w:val="24"/>
        </w:rPr>
      </w:pPr>
      <w:r>
        <w:rPr>
          <w:rFonts w:hint="eastAsia" w:ascii="楷体" w:hAnsi="楷体" w:eastAsia="楷体" w:cs="楷体"/>
          <w:b/>
          <w:bCs/>
          <w:sz w:val="24"/>
        </w:rPr>
        <w:t>2.</w:t>
      </w:r>
      <w:r>
        <w:rPr>
          <w:rFonts w:ascii="楷体" w:hAnsi="楷体" w:eastAsia="楷体" w:cs="楷体"/>
          <w:b/>
          <w:bCs/>
          <w:sz w:val="24"/>
        </w:rPr>
        <w:t>怎样认识马克思、恩格斯的科学技术思想在马克思主义理论体系中的重要地位？</w:t>
      </w:r>
    </w:p>
    <w:p>
      <w:pPr>
        <w:pStyle w:val="8"/>
        <w:tabs>
          <w:tab w:val="left" w:pos="1220"/>
        </w:tabs>
        <w:spacing w:before="156" w:after="156"/>
        <w:ind w:firstLine="420" w:firstLineChars="200"/>
        <w:rPr>
          <w:rFonts w:asciiTheme="minorHAnsi" w:hAnsiTheme="minorHAnsi" w:eastAsiaTheme="minorEastAsia" w:cstheme="minorBidi"/>
          <w:sz w:val="21"/>
          <w:szCs w:val="24"/>
          <w:lang w:val="en-US" w:eastAsia="zh-CN" w:bidi="ar-SA"/>
        </w:rPr>
      </w:pPr>
      <w:r>
        <w:rPr>
          <w:rFonts w:asciiTheme="minorHAnsi" w:hAnsiTheme="minorHAnsi" w:eastAsiaTheme="minorEastAsia" w:cstheme="minorBidi"/>
          <w:sz w:val="21"/>
          <w:szCs w:val="24"/>
          <w:lang w:val="en-US" w:eastAsia="zh-CN" w:bidi="ar-SA"/>
        </w:rPr>
        <w:t>马克思、恩格斯科学技术思想是随着辩证唯物主义和历史唯物主义的创立而逐步发展和完善的</w:t>
      </w:r>
      <w:r>
        <w:rPr>
          <w:rFonts w:hint="eastAsia" w:asciiTheme="minorHAnsi" w:hAnsiTheme="minorHAnsi" w:eastAsiaTheme="minorEastAsia" w:cstheme="minorBidi"/>
          <w:sz w:val="21"/>
          <w:szCs w:val="24"/>
          <w:lang w:val="en-US" w:eastAsia="zh-CN" w:bidi="ar-SA"/>
        </w:rPr>
        <w:t>。</w:t>
      </w:r>
    </w:p>
    <w:p>
      <w:pPr>
        <w:pStyle w:val="8"/>
        <w:tabs>
          <w:tab w:val="left" w:pos="1220"/>
        </w:tabs>
        <w:spacing w:before="156" w:after="156"/>
        <w:ind w:firstLine="420" w:firstLineChars="200"/>
        <w:rPr>
          <w:rFonts w:asciiTheme="minorHAnsi" w:hAnsiTheme="minorHAnsi" w:eastAsiaTheme="minorEastAsia" w:cstheme="minorBidi"/>
          <w:sz w:val="21"/>
          <w:szCs w:val="24"/>
          <w:lang w:val="en-US" w:eastAsia="zh-CN" w:bidi="ar-SA"/>
        </w:rPr>
      </w:pPr>
      <w:r>
        <w:rPr>
          <w:rFonts w:asciiTheme="minorHAnsi" w:hAnsiTheme="minorHAnsi" w:eastAsiaTheme="minorEastAsia" w:cstheme="minorBidi"/>
          <w:sz w:val="21"/>
          <w:szCs w:val="24"/>
          <w:lang w:val="en-US" w:eastAsia="zh-CN" w:bidi="ar-SA"/>
        </w:rPr>
        <w:t>马克思立足于历史唯物主义，从现实生产劳动出发考察社会历史，以实践概念为核心将科学技术与生产劳动、现代工业、资本生产、社会发展等的关系纳入对科学技术研究的</w:t>
      </w:r>
      <w:r>
        <w:rPr>
          <w:rFonts w:hint="eastAsia" w:asciiTheme="minorHAnsi" w:hAnsiTheme="minorHAnsi" w:eastAsiaTheme="minorEastAsia" w:cstheme="minorBidi"/>
          <w:sz w:val="21"/>
          <w:szCs w:val="24"/>
          <w:lang w:val="en-US" w:eastAsia="zh-CN" w:bidi="ar-SA"/>
        </w:rPr>
        <w:t>范围</w:t>
      </w:r>
      <w:r>
        <w:rPr>
          <w:rFonts w:asciiTheme="minorHAnsi" w:hAnsiTheme="minorHAnsi" w:eastAsiaTheme="minorEastAsia" w:cstheme="minorBidi"/>
          <w:sz w:val="21"/>
          <w:szCs w:val="24"/>
          <w:lang w:val="en-US" w:eastAsia="zh-CN" w:bidi="ar-SA"/>
        </w:rPr>
        <w:t>之中。同时也关注了科学技术与资本主义现实社会之间的关系，科学技术在资本主义社会中的作用、发展以及人的解放问题。恩格斯在对自然科学进行研究的基础上，探讨了自然科学和哲学的关系、科学的分类、科学与技术的关系、科学技术与社会的关系以及自然科学方法论等问题</w:t>
      </w:r>
      <w:r>
        <w:rPr>
          <w:rFonts w:hint="eastAsia" w:asciiTheme="minorHAnsi" w:hAnsiTheme="minorHAnsi" w:eastAsiaTheme="minorEastAsia" w:cstheme="minorBidi"/>
          <w:sz w:val="21"/>
          <w:szCs w:val="24"/>
          <w:lang w:val="en-US" w:eastAsia="zh-CN" w:bidi="ar-SA"/>
        </w:rPr>
        <w:t>。</w:t>
      </w:r>
    </w:p>
    <w:p>
      <w:pPr>
        <w:pStyle w:val="8"/>
        <w:tabs>
          <w:tab w:val="left" w:pos="1220"/>
        </w:tabs>
        <w:spacing w:before="156" w:after="156"/>
        <w:ind w:firstLine="420" w:firstLineChars="200"/>
        <w:rPr>
          <w:rFonts w:asciiTheme="minorHAnsi" w:hAnsiTheme="minorHAnsi" w:eastAsiaTheme="minorEastAsia" w:cstheme="minorBidi"/>
          <w:sz w:val="21"/>
          <w:szCs w:val="24"/>
          <w:lang w:val="en-US" w:eastAsia="zh-CN" w:bidi="ar-SA"/>
        </w:rPr>
      </w:pPr>
    </w:p>
    <w:p>
      <w:pPr>
        <w:spacing w:before="156" w:after="156"/>
        <w:rPr>
          <w:rFonts w:ascii="楷体" w:hAnsi="楷体" w:eastAsia="楷体" w:cs="楷体"/>
          <w:b/>
          <w:bCs/>
          <w:sz w:val="24"/>
        </w:rPr>
      </w:pPr>
      <w:r>
        <w:rPr>
          <w:rFonts w:hint="eastAsia" w:ascii="楷体" w:hAnsi="楷体" w:eastAsia="楷体" w:cs="楷体"/>
          <w:b/>
          <w:bCs/>
          <w:sz w:val="24"/>
        </w:rPr>
        <w:t>3.</w:t>
      </w:r>
      <w:r>
        <w:rPr>
          <w:rFonts w:ascii="楷体" w:hAnsi="楷体" w:eastAsia="楷体" w:cs="楷体"/>
          <w:b/>
          <w:bCs/>
          <w:sz w:val="24"/>
        </w:rPr>
        <w:t>马克思、恩格斯和国外学者关于科学技术本质的分析有何主要差异？</w:t>
      </w:r>
    </w:p>
    <w:p>
      <w:pPr>
        <w:spacing w:before="156" w:after="156"/>
        <w:rPr>
          <w:b/>
          <w:bCs/>
        </w:rPr>
      </w:pPr>
      <w:r>
        <w:rPr>
          <w:rFonts w:hint="eastAsia"/>
          <w:b/>
          <w:bCs/>
        </w:rPr>
        <w:t>（一）科学：</w:t>
      </w:r>
    </w:p>
    <w:p>
      <w:pPr>
        <w:spacing w:before="156" w:after="156"/>
        <w:rPr>
          <w:b/>
          <w:bCs/>
        </w:rPr>
      </w:pPr>
      <w:r>
        <w:rPr>
          <w:b/>
          <w:bCs/>
        </w:rPr>
        <w:t>马克思、恩格斯认为，科学在本质上体现了 “人对自然界</w:t>
      </w:r>
      <w:bookmarkStart w:id="0" w:name="bookmark290"/>
      <w:bookmarkEnd w:id="0"/>
      <w:r>
        <w:rPr>
          <w:b/>
          <w:bCs/>
        </w:rPr>
        <w:t>的理论关系”，是一般生产力。</w:t>
      </w:r>
    </w:p>
    <w:p>
      <w:pPr>
        <w:spacing w:before="156" w:after="156"/>
      </w:pPr>
      <w:r>
        <w:t>第一，关于科学的内涵方面，马克思提出科学是“真正实证的科学”</w:t>
      </w:r>
      <w:r>
        <w:rPr>
          <w:rFonts w:hint="eastAsia"/>
        </w:rPr>
        <w:t>。</w:t>
      </w:r>
    </w:p>
    <w:p>
      <w:pPr>
        <w:spacing w:before="156" w:after="156"/>
      </w:pPr>
      <w:r>
        <w:t>第二，关于科学的基础方面，马克思认为，感性是一切科学的基础。科学只有从自然界出发，才是现实的科学”。</w:t>
      </w:r>
    </w:p>
    <w:p>
      <w:pPr>
        <w:spacing w:before="156" w:after="156"/>
      </w:pPr>
      <w:r>
        <w:t>第三，关于科学的社会作用，马克思认为，科学是“一种在历史上起推动作用的、革命的力量”。科学具有实践属性, 是属于精神生产领域的活动。</w:t>
      </w:r>
    </w:p>
    <w:p>
      <w:pPr>
        <w:spacing w:before="156" w:after="156"/>
      </w:pPr>
      <w:r>
        <w:t>第四，在社会属性上，科学是一种特殊的社会意识形式。科学是对客观世界的反映，但它和资本结合起来，就成为资本家统治的工具</w:t>
      </w:r>
      <w:r>
        <w:rPr>
          <w:rFonts w:hint="eastAsia"/>
        </w:rPr>
        <w:t>。</w:t>
      </w:r>
    </w:p>
    <w:p>
      <w:pPr>
        <w:spacing w:before="156" w:after="156"/>
      </w:pPr>
      <w:r>
        <w:rPr>
          <w:rFonts w:hint="eastAsia"/>
          <w:color w:val="000000"/>
        </w:rPr>
        <w:t>第五，科</w:t>
      </w:r>
      <w:r>
        <w:rPr>
          <w:color w:val="000000"/>
        </w:rPr>
        <w:t>学具有双刃剑作用，它一方面推动了社会的发展，另一方面又成为一种控制人的力量。</w:t>
      </w:r>
    </w:p>
    <w:p>
      <w:pPr>
        <w:spacing w:before="156" w:after="156"/>
        <w:rPr>
          <w:color w:val="000000"/>
        </w:rPr>
      </w:pPr>
      <w:r>
        <w:rPr>
          <w:rFonts w:hint="eastAsia"/>
          <w:b/>
          <w:bCs/>
          <w:color w:val="000000"/>
        </w:rPr>
        <w:t>国外：</w:t>
      </w:r>
      <w:r>
        <w:rPr>
          <w:color w:val="000000"/>
        </w:rPr>
        <w:t>一些西方马克思主义者在对西方发达社会中的物化现象展开激烈批判的过程中阐述了对科学的理解，认为科学技术成为意识形态，成为统治社会的决定力量。</w:t>
      </w:r>
    </w:p>
    <w:p>
      <w:pPr>
        <w:widowControl/>
        <w:spacing w:after="0" w:afterLines="0"/>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 xml:space="preserve">（二）技术 </w:t>
      </w:r>
    </w:p>
    <w:p>
      <w:pPr>
        <w:widowControl/>
        <w:spacing w:after="120" w:afterLines="0"/>
        <w:jc w:val="left"/>
        <w:rPr>
          <w:rFonts w:ascii="宋体" w:hAnsi="宋体" w:eastAsia="宋体" w:cs="宋体"/>
          <w:b/>
          <w:bCs/>
          <w:color w:val="000000"/>
          <w:kern w:val="0"/>
          <w:szCs w:val="21"/>
        </w:rPr>
      </w:pPr>
      <w:r>
        <w:rPr>
          <w:rFonts w:hint="eastAsia" w:ascii="宋体" w:hAnsi="宋体" w:eastAsia="宋体" w:cs="宋体"/>
          <w:b/>
          <w:bCs/>
          <w:color w:val="000000"/>
          <w:kern w:val="0"/>
          <w:szCs w:val="21"/>
        </w:rPr>
        <w:t>马克思、恩格斯认为技术在本质上体现了“人对自然界的理论关系和实践关系”，技术是人的本质力量的对象化。</w:t>
      </w:r>
    </w:p>
    <w:p>
      <w:pPr>
        <w:pStyle w:val="14"/>
        <w:widowControl/>
        <w:numPr>
          <w:ilvl w:val="0"/>
          <w:numId w:val="9"/>
        </w:numPr>
        <w:spacing w:after="120" w:afterLines="0"/>
        <w:ind w:firstLineChars="0"/>
        <w:jc w:val="left"/>
        <w:rPr>
          <w:rFonts w:ascii="宋体" w:hAnsi="宋体" w:eastAsia="宋体" w:cs="宋体"/>
          <w:color w:val="000000"/>
          <w:kern w:val="0"/>
          <w:szCs w:val="21"/>
        </w:rPr>
      </w:pPr>
      <w:r>
        <w:rPr>
          <w:rFonts w:hint="eastAsia" w:ascii="宋体" w:hAnsi="宋体" w:eastAsia="宋体" w:cs="宋体"/>
          <w:color w:val="000000"/>
          <w:kern w:val="0"/>
          <w:szCs w:val="21"/>
        </w:rPr>
        <w:t>劳动资料延长了人的“自然的肢体”。</w:t>
      </w:r>
    </w:p>
    <w:p>
      <w:pPr>
        <w:pStyle w:val="14"/>
        <w:widowControl/>
        <w:numPr>
          <w:ilvl w:val="0"/>
          <w:numId w:val="9"/>
        </w:numPr>
        <w:spacing w:after="120" w:afterLines="0"/>
        <w:ind w:firstLineChars="0"/>
        <w:jc w:val="left"/>
        <w:rPr>
          <w:rFonts w:ascii="宋体" w:hAnsi="宋体" w:eastAsia="宋体" w:cs="宋体"/>
          <w:color w:val="000000"/>
          <w:kern w:val="0"/>
          <w:szCs w:val="21"/>
        </w:rPr>
      </w:pPr>
      <w:r>
        <w:rPr>
          <w:rFonts w:hint="eastAsia" w:ascii="宋体" w:hAnsi="宋体" w:eastAsia="宋体" w:cs="宋体"/>
          <w:color w:val="000000"/>
          <w:kern w:val="0"/>
          <w:szCs w:val="21"/>
        </w:rPr>
        <w:t>工艺学在本质上“揭示出人对自然的 能动关系”。</w:t>
      </w:r>
    </w:p>
    <w:p>
      <w:pPr>
        <w:widowControl/>
        <w:spacing w:after="120" w:afterLines="0"/>
        <w:jc w:val="left"/>
        <w:rPr>
          <w:rFonts w:ascii="宋体" w:hAnsi="宋体" w:eastAsia="宋体" w:cs="宋体"/>
          <w:kern w:val="0"/>
          <w:sz w:val="24"/>
        </w:rPr>
      </w:pPr>
      <w:r>
        <w:rPr>
          <w:rFonts w:hint="eastAsia" w:ascii="宋体" w:hAnsi="宋体" w:eastAsia="宋体" w:cs="宋体"/>
          <w:color w:val="000000"/>
          <w:kern w:val="0"/>
          <w:szCs w:val="21"/>
        </w:rPr>
        <w:t xml:space="preserve">第三，技术的发展引起生产关系的变革。“火药、指南针、印刷术一这是预告资产阶级社会到来的三大发明。” </w:t>
      </w:r>
    </w:p>
    <w:p>
      <w:pPr>
        <w:spacing w:before="156" w:after="156"/>
        <w:rPr>
          <w:color w:val="000000"/>
        </w:rPr>
      </w:pPr>
      <w:r>
        <w:rPr>
          <w:rFonts w:hint="eastAsia"/>
          <w:b/>
          <w:bCs/>
          <w:color w:val="000000"/>
        </w:rPr>
        <w:t>国外：</w:t>
      </w:r>
      <w:r>
        <w:rPr>
          <w:rFonts w:hint="eastAsia"/>
          <w:color w:val="000000"/>
        </w:rPr>
        <w:t>欧美技术哲学存在工程学的和人文主义的两种技术研究路向，前者如卡普提出“ 器官投影说"，后者有芒福德、海德格尔、埃吕尔等，埃吕尔主张技术自主论。</w:t>
      </w:r>
    </w:p>
    <w:p>
      <w:pPr>
        <w:spacing w:before="156" w:after="156"/>
        <w:rPr>
          <w:rFonts w:ascii="楷体" w:hAnsi="楷体" w:eastAsia="楷体" w:cs="楷体"/>
          <w:b/>
          <w:bCs/>
          <w:sz w:val="24"/>
        </w:rPr>
      </w:pPr>
      <w:r>
        <w:rPr>
          <w:rFonts w:hint="eastAsia" w:ascii="楷体" w:hAnsi="楷体" w:eastAsia="楷体" w:cs="楷体"/>
          <w:b/>
          <w:bCs/>
          <w:sz w:val="24"/>
        </w:rPr>
        <w:t>4.</w:t>
      </w:r>
      <w:r>
        <w:rPr>
          <w:rFonts w:ascii="楷体" w:hAnsi="楷体" w:eastAsia="楷体" w:cs="楷体"/>
          <w:b/>
          <w:bCs/>
          <w:sz w:val="24"/>
        </w:rPr>
        <w:t>如何理解科学技术一体化的特征？</w:t>
      </w:r>
    </w:p>
    <w:p>
      <w:pPr>
        <w:spacing w:after="156"/>
        <w:rPr>
          <w:rFonts w:ascii="楷体" w:hAnsi="楷体" w:eastAsia="楷体" w:cs="楷体"/>
          <w:sz w:val="32"/>
          <w:szCs w:val="40"/>
        </w:rPr>
      </w:pPr>
      <w:r>
        <w:rPr>
          <w:rFonts w:hint="eastAsia"/>
          <w:b/>
          <w:bCs/>
        </w:rPr>
        <w:t>1．现代技术的体系结构</w:t>
      </w:r>
      <w:r>
        <w:rPr>
          <w:rFonts w:hint="eastAsia"/>
        </w:rPr>
        <w:t>由门类结构和形态结构组成：</w:t>
      </w:r>
    </w:p>
    <w:p>
      <w:pPr>
        <w:pStyle w:val="14"/>
        <w:numPr>
          <w:ilvl w:val="0"/>
          <w:numId w:val="10"/>
        </w:numPr>
        <w:spacing w:after="156"/>
        <w:ind w:firstLineChars="0"/>
        <w:rPr>
          <w:b/>
          <w:bCs/>
        </w:rPr>
      </w:pPr>
      <w:r>
        <w:rPr>
          <w:rFonts w:hint="eastAsia"/>
          <w:b/>
          <w:bCs/>
        </w:rPr>
        <w:t>门类结构</w:t>
      </w:r>
      <w:r>
        <w:rPr>
          <w:rFonts w:hint="eastAsia"/>
        </w:rPr>
        <w:t>由实验技术、基本技术和产业技术构成。</w:t>
      </w:r>
    </w:p>
    <w:p>
      <w:pPr>
        <w:pStyle w:val="14"/>
        <w:numPr>
          <w:ilvl w:val="0"/>
          <w:numId w:val="10"/>
        </w:numPr>
        <w:spacing w:after="156"/>
        <w:ind w:firstLineChars="0"/>
      </w:pPr>
      <w:r>
        <w:rPr>
          <w:rFonts w:hint="eastAsia"/>
          <w:b/>
          <w:bCs/>
        </w:rPr>
        <w:t>形态结构</w:t>
      </w:r>
      <w:r>
        <w:rPr>
          <w:rFonts w:hint="eastAsia"/>
        </w:rPr>
        <w:t>由经验形态的技术、实体形态的技术和知识形态的技术构成。</w:t>
      </w:r>
    </w:p>
    <w:p>
      <w:pPr>
        <w:spacing w:after="156"/>
      </w:pPr>
      <w:r>
        <w:rPr>
          <w:rFonts w:hint="eastAsia"/>
        </w:rPr>
        <w:t>2</w:t>
      </w:r>
      <w:r>
        <w:t xml:space="preserve">. </w:t>
      </w:r>
      <w:r>
        <w:rPr>
          <w:rFonts w:hint="eastAsia"/>
        </w:rPr>
        <w:t>现代技术的体系结构表现出现代技术的发展过程，其中门类结构是立体的架构，形态结构的各要素同样渗透在门类结构相对应的要素之中。实验技术、基本技术和产业技术都包含经验技能，都使用工具机器，都蕴涵了知识。</w:t>
      </w:r>
    </w:p>
    <w:p>
      <w:pPr>
        <w:spacing w:after="156"/>
      </w:pPr>
      <w:r>
        <w:rPr>
          <w:rFonts w:hint="eastAsia"/>
        </w:rPr>
        <w:t>3</w:t>
      </w:r>
      <w:r>
        <w:t xml:space="preserve">. </w:t>
      </w:r>
      <w:r>
        <w:rPr>
          <w:rFonts w:hint="eastAsia"/>
        </w:rPr>
        <w:t>现代科学技术体系结构的研究表明，科学技术在各自的发展中，不但日益多样化和系统化，而且越来越呈现出科学技术一体化的特征。</w:t>
      </w:r>
    </w:p>
    <w:p>
      <w:pPr>
        <w:spacing w:before="156" w:after="156"/>
        <w:rPr>
          <w:rFonts w:ascii="楷体" w:hAnsi="楷体" w:eastAsia="楷体" w:cs="楷体"/>
          <w:b/>
          <w:bCs/>
          <w:sz w:val="24"/>
        </w:rPr>
      </w:pPr>
      <w:r>
        <w:rPr>
          <w:rFonts w:hint="eastAsia" w:ascii="楷体" w:hAnsi="楷体" w:eastAsia="楷体" w:cs="楷体"/>
          <w:b/>
          <w:bCs/>
          <w:sz w:val="24"/>
        </w:rPr>
        <w:t>5.</w:t>
      </w:r>
      <w:r>
        <w:rPr>
          <w:rFonts w:ascii="楷体" w:hAnsi="楷体" w:eastAsia="楷体" w:cs="楷体"/>
          <w:b/>
          <w:bCs/>
          <w:sz w:val="24"/>
        </w:rPr>
        <w:t>为什么说科学发展表现为继承与创新的统一？</w:t>
      </w:r>
    </w:p>
    <w:p>
      <w:pPr>
        <w:spacing w:after="156"/>
      </w:pPr>
      <w:r>
        <w:t>继承是科学发展中的量变，科学是个开放系统，它在时间上有继承性，在空间上有积累性。只有继承已发现的科学事实、已有理论中的正确东西，科学才能发展</w:t>
      </w:r>
      <w:r>
        <w:rPr>
          <w:rFonts w:hint="eastAsia"/>
        </w:rPr>
        <w:t>。</w:t>
      </w:r>
      <w:r>
        <w:t>只有在继承的基础上进一步创 新，才能使人类对自然的认识出现新的飞跃，引起科学发展中的质变。创新是继承的必然趋势和目的。</w:t>
      </w:r>
    </w:p>
    <w:p>
      <w:pPr>
        <w:spacing w:before="156" w:after="156"/>
        <w:rPr>
          <w:rFonts w:ascii="楷体" w:hAnsi="楷体" w:eastAsia="楷体" w:cs="楷体"/>
          <w:b/>
          <w:bCs/>
          <w:sz w:val="24"/>
        </w:rPr>
      </w:pPr>
      <w:r>
        <w:rPr>
          <w:rFonts w:hint="eastAsia" w:ascii="楷体" w:hAnsi="楷体" w:eastAsia="楷体" w:cs="楷体"/>
          <w:b/>
          <w:bCs/>
          <w:sz w:val="24"/>
        </w:rPr>
        <w:t>6、</w:t>
      </w:r>
      <w:r>
        <w:rPr>
          <w:rFonts w:ascii="楷体" w:hAnsi="楷体" w:eastAsia="楷体" w:cs="楷体"/>
          <w:b/>
          <w:bCs/>
          <w:sz w:val="24"/>
        </w:rPr>
        <w:t>怎样认识技术发展的动力？</w:t>
      </w:r>
    </w:p>
    <w:p>
      <w:pPr>
        <w:spacing w:before="156" w:after="156"/>
        <w:rPr>
          <w:rFonts w:ascii="宋体" w:hAnsi="宋体" w:eastAsia="宋体" w:cs="宋体"/>
          <w:color w:val="000000"/>
          <w:sz w:val="20"/>
          <w:szCs w:val="20"/>
          <w:lang w:bidi="zh-TW"/>
        </w:rPr>
      </w:pPr>
      <w:r>
        <w:rPr>
          <w:rFonts w:hint="eastAsia" w:ascii="宋体" w:hAnsi="宋体" w:eastAsia="宋体" w:cs="宋体"/>
          <w:color w:val="000000"/>
          <w:sz w:val="20"/>
          <w:szCs w:val="20"/>
          <w:lang w:bidi="zh-TW"/>
        </w:rPr>
        <w:t xml:space="preserve">马克思主义认为，技术的发展由社会需要、技术目的以及科学进步等多种因素共同推动。 </w:t>
      </w:r>
    </w:p>
    <w:p>
      <w:pPr>
        <w:pStyle w:val="14"/>
        <w:numPr>
          <w:ilvl w:val="0"/>
          <w:numId w:val="11"/>
        </w:numPr>
        <w:spacing w:after="156"/>
        <w:ind w:firstLineChars="0"/>
        <w:rPr>
          <w:b/>
          <w:bCs/>
          <w:lang w:bidi="zh-TW"/>
        </w:rPr>
      </w:pPr>
      <w:r>
        <w:rPr>
          <w:rFonts w:hint="eastAsia"/>
          <w:b/>
          <w:bCs/>
          <w:lang w:bidi="zh-TW"/>
        </w:rPr>
        <w:t xml:space="preserve">社会需求与技术发展水平之间的矛盾是技术发展的基本动力。 </w:t>
      </w:r>
    </w:p>
    <w:p>
      <w:pPr>
        <w:spacing w:after="156"/>
        <w:rPr>
          <w:lang w:bidi="zh-TW"/>
        </w:rPr>
      </w:pPr>
      <w:r>
        <w:rPr>
          <w:rFonts w:hint="eastAsia"/>
          <w:lang w:bidi="zh-TW"/>
        </w:rPr>
        <w:t xml:space="preserve">任何技术，最早有都源于人类的需要。正是为了生存发展的需要，人类起初模仿自然，进进而进行创造，发明了各种技术。同时，文化对技术发展具有明显的张力作用。先进的思想文化会推动技术的发展，而落后的思想文化则会制约和妨碍技术的发展。 </w:t>
      </w:r>
    </w:p>
    <w:p>
      <w:pPr>
        <w:pStyle w:val="14"/>
        <w:numPr>
          <w:ilvl w:val="0"/>
          <w:numId w:val="11"/>
        </w:numPr>
        <w:spacing w:after="156"/>
        <w:ind w:firstLineChars="0"/>
        <w:rPr>
          <w:b/>
          <w:bCs/>
          <w:lang w:bidi="zh-TW"/>
        </w:rPr>
      </w:pPr>
      <w:r>
        <w:rPr>
          <w:rFonts w:hint="eastAsia"/>
          <w:b/>
          <w:bCs/>
          <w:lang w:bidi="zh-TW"/>
        </w:rPr>
        <w:t xml:space="preserve">技术目的和技术手段之间的矛盾是技术发展的直接动力 </w:t>
      </w:r>
    </w:p>
    <w:p>
      <w:pPr>
        <w:spacing w:after="156"/>
        <w:rPr>
          <w:lang w:bidi="zh-TW"/>
        </w:rPr>
      </w:pPr>
      <w:r>
        <w:rPr>
          <w:rFonts w:hint="eastAsia"/>
          <w:lang w:bidi="zh-TW"/>
        </w:rPr>
        <w:t xml:space="preserve">技术目的就是在技术实践过程中在观念上预先建立的技术结果的主观形象，是技术实践的内在要求，影响并贯穿技术实践的全过程。技术手段即实现技术目的的中介因素，包括实现技术目的的工具和使用工具的形式。技术目的的提出和实现，必须依赖于与之相匹配的技术手段。技术手段是实现技术目的的中介和保证，它包括为达到技术功能要求所使用的工具以及应用工具的方式。 </w:t>
      </w:r>
    </w:p>
    <w:p>
      <w:pPr>
        <w:pStyle w:val="14"/>
        <w:numPr>
          <w:ilvl w:val="0"/>
          <w:numId w:val="11"/>
        </w:numPr>
        <w:spacing w:after="156"/>
        <w:ind w:firstLineChars="0"/>
        <w:rPr>
          <w:b/>
          <w:bCs/>
          <w:lang w:bidi="zh-TW"/>
        </w:rPr>
      </w:pPr>
      <w:r>
        <w:rPr>
          <w:rFonts w:hint="eastAsia"/>
          <w:b/>
          <w:bCs/>
          <w:lang w:bidi="zh-TW"/>
        </w:rPr>
        <w:t xml:space="preserve">科学技术的交叉融合是技术发展的重要推动力 </w:t>
      </w:r>
    </w:p>
    <w:p>
      <w:pPr>
        <w:spacing w:after="156"/>
      </w:pPr>
      <w:r>
        <w:rPr>
          <w:rFonts w:hint="eastAsia"/>
          <w:lang w:bidi="zh-TW"/>
        </w:rPr>
        <w:t xml:space="preserve">19 世纪中期以后，科学走到了技术的前面，成为技术发展的理论向导。科学革命导致技术革命，技术发展对科学进步的依赖程度越来越高，技术已成为科学的应用。尤其是当今社会的发展，日益形成了科学技术体化的双向互动过程。针对当代科学技术交叉融合的趋势，习近平既强调基础研究的重要性，“ 基础研究是整个科学体系的源头，是所有技术问题的总机关”,又充分肯定工程科技交叉融合的重要意义，“ 信息技术、生物技术、新能源技术、新材料技术等交叉融合正在引发新-轮科技革命和产业变革。” </w:t>
      </w:r>
    </w:p>
    <w:p>
      <w:pPr>
        <w:spacing w:before="156" w:after="156"/>
        <w:jc w:val="center"/>
        <w:rPr>
          <w:sz w:val="32"/>
          <w:szCs w:val="32"/>
        </w:rPr>
      </w:pPr>
      <w:r>
        <w:rPr>
          <w:rFonts w:hint="eastAsia"/>
          <w:sz w:val="32"/>
          <w:szCs w:val="32"/>
        </w:rPr>
        <w:t>第三章</w:t>
      </w:r>
    </w:p>
    <w:p>
      <w:pPr>
        <w:spacing w:before="156" w:after="156"/>
        <w:rPr>
          <w:rFonts w:ascii="楷体" w:hAnsi="楷体" w:eastAsia="楷体" w:cs="楷体"/>
          <w:b/>
          <w:bCs/>
          <w:sz w:val="24"/>
        </w:rPr>
      </w:pPr>
      <w:r>
        <w:rPr>
          <w:rFonts w:hint="eastAsia" w:ascii="楷体" w:hAnsi="楷体" w:eastAsia="楷体" w:cs="楷体"/>
          <w:b/>
          <w:bCs/>
          <w:sz w:val="24"/>
        </w:rPr>
        <w:t>1.如何理解马克思主义科学技术方法论与科学研究中的具体方法的关系？</w:t>
      </w:r>
    </w:p>
    <w:p>
      <w:pPr>
        <w:spacing w:before="156" w:after="156"/>
        <w:rPr>
          <w:rFonts w:ascii="楷体" w:hAnsi="楷体" w:eastAsia="楷体" w:cs="楷体"/>
          <w:b/>
          <w:bCs/>
          <w:sz w:val="32"/>
          <w:szCs w:val="40"/>
        </w:rPr>
      </w:pPr>
      <w:r>
        <w:rPr>
          <w:rFonts w:hint="eastAsia" w:ascii="宋体" w:hAnsi="宋体" w:eastAsia="宋体" w:cs="宋体"/>
          <w:color w:val="000000"/>
          <w:kern w:val="0"/>
          <w:szCs w:val="21"/>
        </w:rPr>
        <w:t>马克思主义的科学技术方法论是以辩证唯物主义立场、观点生为基础，吸取具体科学技术研究中的基本方法，并且对其进行概括和升华的方法论。</w:t>
      </w:r>
      <w:r>
        <w:rPr>
          <w:rFonts w:ascii="Times New Roman" w:hAnsi="Times New Roman" w:eastAsia="宋体" w:cs="Times New Roman"/>
          <w:color w:val="000000"/>
          <w:kern w:val="0"/>
          <w:szCs w:val="21"/>
        </w:rPr>
        <w:t xml:space="preserve"> </w:t>
      </w:r>
    </w:p>
    <w:p>
      <w:pPr>
        <w:widowControl/>
        <w:spacing w:after="120" w:afterLines="0"/>
        <w:jc w:val="left"/>
        <w:rPr>
          <w:rFonts w:ascii="宋体" w:hAnsi="宋体" w:eastAsia="宋体" w:cs="宋体"/>
          <w:kern w:val="0"/>
          <w:sz w:val="24"/>
        </w:rPr>
      </w:pPr>
      <w:r>
        <w:rPr>
          <w:rFonts w:hint="eastAsia" w:ascii="宋体" w:hAnsi="宋体" w:eastAsia="宋体" w:cs="宋体"/>
          <w:color w:val="000000"/>
          <w:kern w:val="0"/>
          <w:szCs w:val="21"/>
        </w:rPr>
        <w:t>科学技术研究，离不开辩证思维。分析与综合、归纳与演绎、从抽象到具体、历史与逻辑的统一，这些辩证思维的形式体现和贯彻在科学家、工程师的具体科学技术研究中。自觉地认识和提升这些辩证思维 的形式，对于树立马克思主义科学技术观</w:t>
      </w:r>
      <w:r>
        <w:rPr>
          <w:rFonts w:ascii="Times New Roman" w:hAnsi="Times New Roman" w:eastAsia="宋体" w:cs="Times New Roman"/>
          <w:color w:val="000000"/>
          <w:kern w:val="0"/>
          <w:szCs w:val="21"/>
        </w:rPr>
        <w:t>,</w:t>
      </w:r>
      <w:r>
        <w:rPr>
          <w:rFonts w:hint="eastAsia" w:ascii="宋体" w:hAnsi="宋体" w:eastAsia="宋体" w:cs="宋体"/>
          <w:color w:val="000000"/>
          <w:kern w:val="0"/>
          <w:szCs w:val="21"/>
        </w:rPr>
        <w:t>深入研究科学技术，建设创新型国家具有重要的意义。</w:t>
      </w:r>
      <w:r>
        <w:rPr>
          <w:rFonts w:ascii="Times New Roman" w:hAnsi="Times New Roman" w:eastAsia="宋体" w:cs="Times New Roman"/>
          <w:color w:val="000000"/>
          <w:kern w:val="0"/>
          <w:szCs w:val="21"/>
        </w:rPr>
        <w:t xml:space="preserve"> </w:t>
      </w:r>
    </w:p>
    <w:p>
      <w:pPr>
        <w:pStyle w:val="7"/>
        <w:spacing w:before="156" w:after="156" w:line="240" w:lineRule="auto"/>
        <w:ind w:left="0" w:firstLine="0"/>
        <w:rPr>
          <w:rFonts w:ascii="楷体" w:hAnsi="楷体" w:eastAsia="楷体" w:cs="楷体"/>
          <w:b/>
          <w:bCs/>
          <w:sz w:val="24"/>
          <w:szCs w:val="24"/>
          <w:lang w:val="en-US" w:eastAsia="zh-CN" w:bidi="ar-SA"/>
        </w:rPr>
      </w:pPr>
      <w:r>
        <w:rPr>
          <w:rFonts w:hint="eastAsia" w:ascii="楷体" w:hAnsi="楷体" w:eastAsia="楷体" w:cs="楷体"/>
          <w:b/>
          <w:bCs/>
          <w:sz w:val="24"/>
          <w:szCs w:val="24"/>
          <w:lang w:val="en-US" w:eastAsia="zh-CN" w:bidi="ar-SA"/>
        </w:rPr>
        <w:t>2.如何理解辩证思维渗透在科学研究的全部过程中？</w:t>
      </w:r>
    </w:p>
    <w:p>
      <w:pPr>
        <w:spacing w:after="156"/>
      </w:pPr>
      <w:r>
        <w:rPr>
          <w:rFonts w:hint="eastAsia"/>
        </w:rPr>
        <w:t>科学技术研究,离不开辩证思维。分析与综合、归纳与演绎、从抽象到具体、历史与逻辑的统一,这些辩证思维的形式体现和贯彻在科学家、工程师的具体科学技术研究中。马克思主义科学技术方法论的核心就是辩证思维。马克思主义科学技术方法论的基本原则就是把辩证法贯彻到科学技术研究中,以对立统一、质量互变和否定之否定的辩证思想渗透到具体的科学技术研究中,把握具体科学技术研究的过程。</w:t>
      </w:r>
      <w:bookmarkStart w:id="1" w:name="bookmark360"/>
      <w:bookmarkStart w:id="2" w:name="bookmark359"/>
      <w:bookmarkStart w:id="3" w:name="bookmark361"/>
      <w:bookmarkStart w:id="4" w:name="bookmark358"/>
    </w:p>
    <w:p>
      <w:pPr>
        <w:spacing w:after="156"/>
        <w:rPr>
          <w:lang w:val="zh-TW" w:eastAsia="zh-TW" w:bidi="zh-TW"/>
        </w:rPr>
      </w:pPr>
      <w:r>
        <w:rPr>
          <w:szCs w:val="21"/>
        </w:rPr>
        <w:t>一</w:t>
      </w:r>
      <w:bookmarkEnd w:id="1"/>
      <w:r>
        <w:rPr>
          <w:szCs w:val="21"/>
        </w:rPr>
        <w:t>、问题意识与问题导向</w:t>
      </w:r>
      <w:bookmarkEnd w:id="2"/>
      <w:bookmarkEnd w:id="3"/>
      <w:bookmarkEnd w:id="4"/>
      <w:r>
        <w:rPr>
          <w:rFonts w:hint="eastAsia"/>
          <w:szCs w:val="21"/>
        </w:rPr>
        <w:t>，</w:t>
      </w:r>
      <w:r>
        <w:rPr>
          <w:lang w:val="zh-TW" w:eastAsia="zh-TW" w:bidi="zh-TW"/>
        </w:rPr>
        <w:t>做科学研究，首先要从问题出发抓住了问题就抓住了具体与关键。</w:t>
      </w:r>
      <w:bookmarkStart w:id="5" w:name="bookmark364"/>
      <w:bookmarkStart w:id="6" w:name="bookmark363"/>
      <w:bookmarkStart w:id="7" w:name="bookmark365"/>
      <w:bookmarkStart w:id="8" w:name="bookmark362"/>
    </w:p>
    <w:p>
      <w:pPr>
        <w:spacing w:after="156"/>
      </w:pPr>
      <w:r>
        <w:t>二</w:t>
      </w:r>
      <w:bookmarkEnd w:id="5"/>
      <w:r>
        <w:t>、分析和综合</w:t>
      </w:r>
      <w:bookmarkEnd w:id="6"/>
      <w:bookmarkEnd w:id="7"/>
      <w:bookmarkEnd w:id="8"/>
      <w:r>
        <w:rPr>
          <w:rFonts w:hint="eastAsia"/>
        </w:rPr>
        <w:t>，</w:t>
      </w:r>
      <w:r>
        <w:t>分析</w:t>
      </w:r>
      <w:r>
        <w:rPr>
          <w:rFonts w:hint="eastAsia"/>
        </w:rPr>
        <w:t>，</w:t>
      </w:r>
      <w:r>
        <w:t>是在思维中把对象分解为各个部分、侧面、属性以及阶段，分别加以研究考察的方法。综合是在思维中把对象的各个部分、侧面、属性以及阶段按 照内在联系有机地统一为整体，以掌握事物的全貌、本质和规律的方法。</w:t>
      </w:r>
    </w:p>
    <w:p>
      <w:pPr>
        <w:spacing w:after="156"/>
      </w:pPr>
      <w:bookmarkStart w:id="9" w:name="bookmark371"/>
      <w:bookmarkStart w:id="10" w:name="bookmark372"/>
      <w:bookmarkStart w:id="11" w:name="bookmark369"/>
      <w:bookmarkStart w:id="12" w:name="bookmark370"/>
      <w:r>
        <w:rPr>
          <w:rFonts w:hint="eastAsia"/>
        </w:rPr>
        <w:t>三</w:t>
      </w:r>
      <w:bookmarkEnd w:id="9"/>
      <w:r>
        <w:rPr>
          <w:rFonts w:hint="eastAsia"/>
        </w:rPr>
        <w:t>、归纳和演绎</w:t>
      </w:r>
      <w:bookmarkEnd w:id="10"/>
      <w:bookmarkEnd w:id="11"/>
      <w:bookmarkEnd w:id="12"/>
      <w:r>
        <w:rPr>
          <w:rFonts w:hint="eastAsia"/>
        </w:rPr>
        <w:t>：归纳，归纳是从个别到一般，寻求事物普遍特征的认识方法。演绎是从对事物概括的一般性前提推论出个别性结论的认识方法。</w:t>
      </w:r>
    </w:p>
    <w:p>
      <w:pPr>
        <w:spacing w:after="156"/>
      </w:pPr>
      <w:r>
        <w:rPr>
          <w:rFonts w:hint="eastAsia"/>
        </w:rPr>
        <w:t>四、抽象到具体，就是把抽象的、内容贫乏的概述、理论赋予丰富的经验和实践内容的过程。两次飞跃：第一次，是从感性的现实具体上升到思维抽象的过程，第二次，是从科学的思维抽象逐步使抽象的理论上升到与具体实践相结合的理性的思维具体的过程。</w:t>
      </w:r>
    </w:p>
    <w:p>
      <w:pPr>
        <w:spacing w:after="156"/>
        <w:rPr>
          <w:lang w:val="zh-TW"/>
        </w:rPr>
      </w:pPr>
      <w:r>
        <w:rPr>
          <w:rFonts w:hint="eastAsia"/>
        </w:rPr>
        <w:t>五、历史和逻辑的统一，</w:t>
      </w:r>
      <w:r>
        <w:t>在认识事物时，要把对事物历史过程的考察与对事物内部逻辑的分析有机地结合起来。逻辑的分析应以历史的考察为基础，历史的考察应以逻辑的分析为依据</w:t>
      </w:r>
      <w:r>
        <w:rPr>
          <w:rFonts w:hint="eastAsia"/>
        </w:rPr>
        <w:t>。</w:t>
      </w:r>
    </w:p>
    <w:p>
      <w:pPr>
        <w:pStyle w:val="7"/>
        <w:spacing w:before="156" w:after="156" w:line="240" w:lineRule="auto"/>
        <w:ind w:left="0" w:firstLine="0"/>
        <w:rPr>
          <w:rFonts w:ascii="楷体" w:hAnsi="楷体" w:eastAsia="楷体" w:cs="楷体"/>
          <w:b/>
          <w:bCs/>
          <w:sz w:val="24"/>
          <w:szCs w:val="24"/>
          <w:lang w:val="en-US" w:eastAsia="zh-CN" w:bidi="ar-SA"/>
        </w:rPr>
      </w:pPr>
      <w:r>
        <w:rPr>
          <w:rFonts w:hint="eastAsia" w:ascii="楷体" w:hAnsi="楷体" w:eastAsia="楷体" w:cs="楷体"/>
          <w:b/>
          <w:bCs/>
          <w:sz w:val="24"/>
          <w:szCs w:val="24"/>
          <w:lang w:val="en-US" w:eastAsia="zh-CN" w:bidi="ar-SA"/>
        </w:rPr>
        <w:t>3.如何把握创造性思维特征？</w:t>
      </w:r>
    </w:p>
    <w:p>
      <w:pPr>
        <w:spacing w:after="156"/>
      </w:pPr>
      <w:r>
        <w:rPr>
          <w:rFonts w:hint="eastAsia"/>
        </w:rPr>
        <w:t>创造是科学研究和技术发明最重要的特性之一。创造性思维不是在所有辩证思维和科学研究方法之外的独立的一种思维形式或方法，是能够提出创见的思维，与一般性思维相比，是在思维特征方面不刻板，组合各种思维、灵活调用各种思维的特性。</w:t>
      </w:r>
    </w:p>
    <w:p>
      <w:pPr>
        <w:spacing w:before="156" w:after="156"/>
        <w:rPr>
          <w:b/>
          <w:bCs/>
        </w:rPr>
      </w:pPr>
      <w:r>
        <w:rPr>
          <w:rFonts w:hint="eastAsia"/>
          <w:b/>
          <w:bCs/>
        </w:rPr>
        <w:t>1.创造性思维的特性</w:t>
      </w:r>
    </w:p>
    <w:p>
      <w:pPr>
        <w:spacing w:before="156" w:after="156"/>
      </w:pPr>
      <w:r>
        <w:rPr>
          <w:rFonts w:hint="eastAsia"/>
        </w:rPr>
        <w:t>思维方向的求异性、思维结构的灵活性、思维进程的飞跃性、思维效果的整体性、思维表达的新颖 性等。创造性思维特别注重逻辑思维与非逻辑思维的辩证统一、抽象思维与形象思维的辩证统一。</w:t>
      </w:r>
    </w:p>
    <w:p>
      <w:pPr>
        <w:spacing w:before="156" w:after="156"/>
        <w:rPr>
          <w:b/>
          <w:bCs/>
        </w:rPr>
      </w:pPr>
      <w:r>
        <w:rPr>
          <w:rFonts w:hint="eastAsia"/>
          <w:b/>
          <w:bCs/>
        </w:rPr>
        <w:t>2.创造性思维的逻辑性</w:t>
      </w:r>
    </w:p>
    <w:p>
      <w:pPr>
        <w:spacing w:before="156" w:after="156"/>
      </w:pPr>
      <w:r>
        <w:rPr>
          <w:rFonts w:hint="eastAsia"/>
        </w:rPr>
        <w:t>创造性思维的逻辑性，是指创造性思维过程中包括演绎、类比推理、归纳等。在逻辑思维方面，类比推理在科学发现与创造方面的作用很大。</w:t>
      </w:r>
    </w:p>
    <w:p>
      <w:pPr>
        <w:spacing w:before="156" w:after="156"/>
        <w:rPr>
          <w:b/>
          <w:bCs/>
        </w:rPr>
      </w:pPr>
      <w:r>
        <w:rPr>
          <w:rFonts w:hint="eastAsia"/>
          <w:b/>
          <w:bCs/>
        </w:rPr>
        <w:t>3.创造性思维的非逻辑性</w:t>
      </w:r>
    </w:p>
    <w:p>
      <w:pPr>
        <w:spacing w:before="156" w:after="156"/>
      </w:pPr>
      <w:r>
        <w:rPr>
          <w:rFonts w:hint="eastAsia"/>
        </w:rPr>
        <w:t>创造性思维的非逻辑思维形式主要有：联想、想象、隐喻、 灵感、直觉与顿悟等。在非逻辑思维方面，想象对于科学发现和技术发明的作用很大。直觉和顿悟在创造成果突现方面尤其突出。</w:t>
      </w:r>
    </w:p>
    <w:p>
      <w:pPr>
        <w:spacing w:before="156" w:after="156"/>
        <w:rPr>
          <w:color w:val="000000"/>
          <w:sz w:val="20"/>
          <w:szCs w:val="20"/>
        </w:rPr>
      </w:pPr>
    </w:p>
    <w:p>
      <w:pPr>
        <w:spacing w:before="156" w:after="156"/>
        <w:rPr>
          <w:rFonts w:ascii="楷体" w:hAnsi="楷体" w:eastAsia="楷体" w:cs="楷体"/>
          <w:b/>
          <w:bCs/>
          <w:sz w:val="24"/>
        </w:rPr>
      </w:pPr>
      <w:r>
        <w:rPr>
          <w:rFonts w:hint="eastAsia" w:ascii="楷体" w:hAnsi="楷体" w:eastAsia="楷体" w:cs="楷体"/>
          <w:b/>
          <w:bCs/>
          <w:sz w:val="24"/>
        </w:rPr>
        <w:t>4、多学科的交叉与融贯有何方法论意义？</w:t>
      </w:r>
    </w:p>
    <w:p>
      <w:pPr>
        <w:spacing w:before="156" w:after="156"/>
        <w:ind w:firstLine="420" w:firstLineChars="200"/>
      </w:pPr>
      <w:r>
        <w:rPr>
          <w:rFonts w:hint="eastAsia"/>
        </w:rPr>
        <w:t>多学科融合或通过跨学科研究问题也是当代科学和技术解决问题的创造性方法，体现了广泛联系和发展的辩证法。当代各门科学之间的交叉性越来越凸显，通过学科的交叉往往可以获得新的认识，带来创新。学科交叉成为一种新的思考方式和研究方法。</w:t>
      </w:r>
    </w:p>
    <w:p>
      <w:pPr>
        <w:spacing w:before="156" w:after="156"/>
      </w:pPr>
      <w:r>
        <w:rPr>
          <w:rFonts w:hint="eastAsia"/>
        </w:rPr>
        <w:t>（1） 所谓学科交叉方法,就是在面对同一研究对象时,以两门或两门以上的学科方法去思考和研究对象,从不同学科的角度进行对比研究的方法。</w:t>
      </w:r>
    </w:p>
    <w:p>
      <w:pPr>
        <w:spacing w:before="156" w:after="156"/>
        <w:rPr>
          <w:b/>
          <w:bCs/>
        </w:rPr>
      </w:pPr>
      <w:r>
        <w:rPr>
          <w:rFonts w:hint="eastAsia"/>
        </w:rPr>
        <w:t>（2）所谓跨学科方法就是，跨越学科界限，通过多学科的协作共同解决同一问题的方法，跨学科也是一-种多学科融合的方法，也可以称为多维融贯的方法。</w:t>
      </w:r>
    </w:p>
    <w:p>
      <w:pPr>
        <w:spacing w:before="156" w:after="156"/>
        <w:rPr>
          <w:rFonts w:ascii="楷体" w:hAnsi="楷体" w:eastAsia="楷体" w:cs="楷体"/>
          <w:b/>
          <w:bCs/>
          <w:sz w:val="24"/>
        </w:rPr>
      </w:pPr>
      <w:r>
        <w:rPr>
          <w:rFonts w:hint="eastAsia" w:ascii="楷体" w:hAnsi="楷体" w:eastAsia="楷体" w:cs="楷体"/>
          <w:b/>
          <w:bCs/>
          <w:sz w:val="24"/>
        </w:rPr>
        <w:t>5、战略性思维对于科学研究有何意义？</w:t>
      </w:r>
    </w:p>
    <w:p>
      <w:pPr>
        <w:spacing w:before="156" w:after="156"/>
        <w:ind w:firstLine="420" w:firstLineChars="200"/>
      </w:pPr>
      <w:r>
        <w:rPr>
          <w:rFonts w:hint="eastAsia"/>
        </w:rPr>
        <w:t>战略性思维是对战略科学家的思维要求。同时对于一个从事一般科学研究、技术发明和工程建设的科学家也有重要意义。习近平非常重视战略性思维的重要作用与深刻意义，是其 提出的</w:t>
      </w:r>
      <w:r>
        <w:rPr>
          <w:rFonts w:hint="eastAsia"/>
          <w:lang w:val="zh-CN"/>
        </w:rPr>
        <w:t>“六大</w:t>
      </w:r>
      <w:r>
        <w:rPr>
          <w:rFonts w:hint="eastAsia"/>
        </w:rPr>
        <w:t>思维”之一，战略性思维对于科学研究而言，非常重要。</w:t>
      </w:r>
    </w:p>
    <w:p>
      <w:pPr>
        <w:spacing w:before="156" w:after="156"/>
        <w:ind w:firstLine="420" w:firstLineChars="200"/>
      </w:pPr>
      <w:r>
        <w:rPr>
          <w:rFonts w:hint="eastAsia"/>
        </w:rPr>
        <w:t>战略性思维是高瞻远瞩、统揽全局、善于把握事物发展总体趋势和方向的思维方法，展示的是看问题的高度和深度。科学家与工程师有没有战略性思维、具有什么样的战略性思维，一定程度上决定着在中国特色社会主义伟大事业中 科学技术研究能登多高、能走多远，战略性思维 能力的强弱，取决于思考问题的高度、理论研究的深度、知识视野的广度，以及对于科学技术发展全局的时间跨度的认识与把握。</w:t>
      </w:r>
    </w:p>
    <w:p>
      <w:pPr>
        <w:spacing w:before="156" w:after="156"/>
        <w:ind w:firstLine="420" w:firstLineChars="200"/>
        <w:rPr>
          <w:rFonts w:hint="eastAsia"/>
        </w:rPr>
      </w:pPr>
      <w:r>
        <w:rPr>
          <w:rFonts w:hint="eastAsia"/>
        </w:rPr>
        <w:t>对于国家而言，科学技术的总体规划是一种科学技术研 究的战略，战略科学家需要掌握国家科学技术的基本战略， 按照国家需要，结合自己及其研究团队的硏究确定科学研究 方向。</w:t>
      </w:r>
    </w:p>
    <w:p>
      <w:pPr>
        <w:spacing w:before="156" w:after="156"/>
        <w:ind w:firstLine="2880" w:firstLineChars="900"/>
        <w:jc w:val="both"/>
        <w:rPr>
          <w:sz w:val="32"/>
          <w:szCs w:val="32"/>
        </w:rPr>
      </w:pPr>
      <w:r>
        <w:rPr>
          <w:rFonts w:hint="eastAsia"/>
          <w:sz w:val="32"/>
          <w:szCs w:val="32"/>
        </w:rPr>
        <w:t>第四章</w:t>
      </w:r>
    </w:p>
    <w:p>
      <w:pPr>
        <w:spacing w:before="156" w:after="156"/>
        <w:rPr>
          <w:rFonts w:ascii="楷体" w:hAnsi="楷体" w:eastAsia="楷体" w:cs="楷体"/>
          <w:b/>
          <w:bCs/>
          <w:sz w:val="24"/>
        </w:rPr>
      </w:pPr>
      <w:r>
        <w:rPr>
          <w:rFonts w:hint="eastAsia" w:ascii="楷体" w:hAnsi="楷体" w:eastAsia="楷体" w:cs="楷体"/>
          <w:b/>
          <w:bCs/>
          <w:sz w:val="24"/>
        </w:rPr>
        <w:t>1.</w:t>
      </w:r>
      <w:r>
        <w:rPr>
          <w:rFonts w:ascii="楷体" w:hAnsi="楷体" w:eastAsia="楷体" w:cs="楷体"/>
          <w:b/>
          <w:bCs/>
          <w:sz w:val="24"/>
        </w:rPr>
        <w:t>为什么说“科学是一种在历史上起推动作用的、革命的力量”？</w:t>
      </w:r>
    </w:p>
    <w:p>
      <w:pPr>
        <w:spacing w:before="156" w:after="156"/>
        <w:ind w:firstLine="420" w:firstLineChars="200"/>
        <w:rPr>
          <w:color w:val="000000"/>
          <w:szCs w:val="21"/>
        </w:rPr>
      </w:pPr>
      <w:r>
        <w:rPr>
          <w:rFonts w:hint="eastAsia"/>
          <w:color w:val="000000"/>
          <w:szCs w:val="21"/>
        </w:rPr>
        <w:t>科学技术是历史发展的火车头，改变了社会历史进程，造就了新的社会形态；推动了生产力内部各要素的变革，引发了产业结构的调整、经济形式的变化和经济增长方式的转变，造就了经济转型；产生了技术异化现象，要对异化的资本主义制度展开批判，更好地发挥科学技术的社会功能。</w:t>
      </w:r>
    </w:p>
    <w:p>
      <w:pPr>
        <w:pStyle w:val="14"/>
        <w:numPr>
          <w:ilvl w:val="0"/>
          <w:numId w:val="12"/>
        </w:numPr>
        <w:spacing w:before="156" w:after="156"/>
        <w:ind w:firstLineChars="0"/>
        <w:rPr>
          <w:color w:val="000000"/>
          <w:szCs w:val="21"/>
        </w:rPr>
      </w:pPr>
      <w:r>
        <w:rPr>
          <w:rFonts w:hint="eastAsia"/>
          <w:color w:val="000000"/>
          <w:szCs w:val="21"/>
        </w:rPr>
        <w:t xml:space="preserve">科学技术作为社会发展的动力，是马克思主义的基本观点。 </w:t>
      </w:r>
    </w:p>
    <w:p>
      <w:pPr>
        <w:pStyle w:val="14"/>
        <w:numPr>
          <w:ilvl w:val="0"/>
          <w:numId w:val="12"/>
        </w:numPr>
        <w:spacing w:before="156" w:after="156"/>
        <w:ind w:firstLineChars="0"/>
        <w:rPr>
          <w:color w:val="000000"/>
          <w:szCs w:val="21"/>
        </w:rPr>
      </w:pPr>
      <w:r>
        <w:rPr>
          <w:rFonts w:hint="eastAsia"/>
          <w:color w:val="000000"/>
          <w:szCs w:val="21"/>
        </w:rPr>
        <w:t>科学是生产力的“知识的形态”。作为生产力的科学技术，能够大大提高社会生产力水平，推动着整个人类物质生产的迅猛发展。</w:t>
      </w:r>
    </w:p>
    <w:p>
      <w:pPr>
        <w:pStyle w:val="14"/>
        <w:numPr>
          <w:ilvl w:val="0"/>
          <w:numId w:val="12"/>
        </w:numPr>
        <w:spacing w:before="156" w:after="156"/>
        <w:ind w:firstLineChars="0"/>
        <w:rPr>
          <w:color w:val="000000"/>
          <w:szCs w:val="21"/>
        </w:rPr>
      </w:pPr>
      <w:r>
        <w:rPr>
          <w:rFonts w:hint="eastAsia"/>
          <w:color w:val="000000"/>
          <w:szCs w:val="21"/>
        </w:rPr>
        <w:t xml:space="preserve">作为强大的精神力量的科学技术，能够促进人类思想的解放，在产业革命的基础上，推动社会变革，对社会生产关系产生有力影响。 </w:t>
      </w:r>
    </w:p>
    <w:p>
      <w:pPr>
        <w:pStyle w:val="14"/>
        <w:numPr>
          <w:ilvl w:val="0"/>
          <w:numId w:val="12"/>
        </w:numPr>
        <w:spacing w:before="156" w:after="156"/>
        <w:ind w:firstLineChars="0"/>
        <w:rPr>
          <w:color w:val="000000"/>
          <w:szCs w:val="21"/>
        </w:rPr>
      </w:pPr>
      <w:r>
        <w:rPr>
          <w:rFonts w:hint="eastAsia"/>
          <w:color w:val="000000"/>
          <w:szCs w:val="21"/>
        </w:rPr>
        <w:t>作为人类最终走向自由的科学技术，能够作为解放的杠杆，增进人类精神生活的丰富性和自我发展能力，有助于实现人的全面自由的发展。</w:t>
      </w:r>
    </w:p>
    <w:p>
      <w:pPr>
        <w:spacing w:before="156" w:after="156"/>
        <w:rPr>
          <w:rFonts w:ascii="楷体" w:hAnsi="楷体" w:eastAsia="楷体" w:cs="楷体"/>
          <w:b/>
          <w:bCs/>
          <w:sz w:val="24"/>
        </w:rPr>
      </w:pPr>
      <w:r>
        <w:rPr>
          <w:rFonts w:hint="eastAsia" w:ascii="楷体" w:hAnsi="楷体" w:eastAsia="楷体" w:cs="楷体"/>
          <w:b/>
          <w:bCs/>
          <w:sz w:val="24"/>
        </w:rPr>
        <w:t>2、</w:t>
      </w:r>
      <w:r>
        <w:rPr>
          <w:rFonts w:ascii="楷体" w:hAnsi="楷体" w:eastAsia="楷体" w:cs="楷体"/>
          <w:b/>
          <w:bCs/>
          <w:sz w:val="24"/>
        </w:rPr>
        <w:t>如何看待科学技术对人的异化和对自然的异化？</w:t>
      </w:r>
    </w:p>
    <w:p>
      <w:pPr>
        <w:spacing w:before="156" w:after="156"/>
        <w:ind w:firstLine="420" w:firstLineChars="200"/>
      </w:pPr>
      <w:r>
        <w:t>科技异化实质上是在资本主义制度下劳动异化和人的异化一种必然结果。由于劳动是人的根本最现实的实践活动，是人及人类社会存在的根本方式，劳动的异化必然带来人的其他社会活动和社会关系的全面异化，科学技术也不例外</w:t>
      </w:r>
      <w:r>
        <w:rPr>
          <w:rFonts w:hint="eastAsia"/>
        </w:rPr>
        <w:t>，</w:t>
      </w:r>
      <w:r>
        <w:t>科学技术作为劳动亦即人处理自身与自然界关系的社会活动的产物，也必然随着资本主义社会劳动的异化而表现出异化的现象。</w:t>
      </w:r>
    </w:p>
    <w:p>
      <w:pPr>
        <w:spacing w:before="156" w:after="156"/>
        <w:ind w:firstLine="420" w:firstLineChars="200"/>
      </w:pPr>
      <w:r>
        <w:t>最根本的是要消灭对科学技术的资本主义利用方式，把现代科学技术从资本主义制度下解放出来。也就是说只有通过无产阶级革命来最终解决资本主义的科技异化问题。当然，在马克思看来，异化的完全克服只有在共产主义社会制度中才能最终实现。</w:t>
      </w:r>
    </w:p>
    <w:p>
      <w:pPr>
        <w:spacing w:before="156" w:after="156"/>
        <w:rPr>
          <w:rFonts w:ascii="楷体" w:hAnsi="楷体" w:eastAsia="楷体" w:cs="楷体"/>
          <w:b/>
          <w:bCs/>
          <w:sz w:val="24"/>
        </w:rPr>
      </w:pPr>
      <w:r>
        <w:rPr>
          <w:rFonts w:hint="eastAsia" w:ascii="楷体" w:hAnsi="楷体" w:eastAsia="楷体" w:cs="楷体"/>
          <w:b/>
          <w:bCs/>
          <w:sz w:val="24"/>
        </w:rPr>
        <w:t>3、</w:t>
      </w:r>
      <w:r>
        <w:rPr>
          <w:rFonts w:ascii="楷体" w:hAnsi="楷体" w:eastAsia="楷体" w:cs="楷体"/>
          <w:b/>
          <w:bCs/>
          <w:sz w:val="24"/>
        </w:rPr>
        <w:t>科学技术的社会体制和组织机构对科学技术的发展有何意义？</w:t>
      </w:r>
    </w:p>
    <w:p>
      <w:pPr>
        <w:spacing w:before="156" w:after="156"/>
        <w:ind w:firstLine="420" w:firstLineChars="200"/>
      </w:pPr>
      <w:r>
        <w:rPr>
          <w:color w:val="000000"/>
        </w:rPr>
        <w:t>科学技术的社会体制是其社会建制的一部分，是在一定社会价值观念支配下，依据相应的物质设备条件形成的一种社会组织制度，旨在支持推动人类对自然的认识和利用</w:t>
      </w:r>
      <w:r>
        <w:rPr>
          <w:rFonts w:hint="eastAsia"/>
          <w:color w:val="000000"/>
        </w:rPr>
        <w:t>。</w:t>
      </w:r>
      <w:r>
        <w:rPr>
          <w:color w:val="000000"/>
        </w:rPr>
        <w:t>积极推进科学技术体制改革，完善科学技术体制，使其与当代科学技术的发展规律相适应，对提高 国家的科学技术水平和能力，增强综合国力和国际竞争力，具有决定性作用。</w:t>
      </w:r>
    </w:p>
    <w:p>
      <w:pPr>
        <w:pStyle w:val="7"/>
        <w:spacing w:before="156" w:after="156" w:line="240" w:lineRule="auto"/>
        <w:ind w:left="0" w:firstLine="522"/>
        <w:rPr>
          <w:rFonts w:asciiTheme="minorHAnsi" w:hAnsiTheme="minorHAnsi" w:eastAsiaTheme="minorEastAsia" w:cstheme="minorBidi"/>
          <w:color w:val="000000"/>
          <w:sz w:val="21"/>
          <w:szCs w:val="24"/>
          <w:lang w:val="en-US" w:eastAsia="zh-CN" w:bidi="ar-SA"/>
        </w:rPr>
      </w:pPr>
      <w:r>
        <w:rPr>
          <w:rFonts w:asciiTheme="minorHAnsi" w:hAnsiTheme="minorHAnsi" w:eastAsiaTheme="minorEastAsia" w:cstheme="minorBidi"/>
          <w:color w:val="000000"/>
          <w:sz w:val="21"/>
          <w:szCs w:val="24"/>
          <w:lang w:val="en-US" w:eastAsia="zh-CN" w:bidi="ar-SA"/>
        </w:rPr>
        <w:t>科学技术共同体通过一定的组织机制从事科学技术活动。随着科学技术的发展及其应用的推进，科学技术活动的主题和形式也发生了一定的变化，从而使得科研活动的组织机制相应地呈现出新的特点</w:t>
      </w:r>
      <w:r>
        <w:rPr>
          <w:rFonts w:hint="eastAsia" w:asciiTheme="minorHAnsi" w:hAnsiTheme="minorHAnsi" w:eastAsiaTheme="minorEastAsia" w:cstheme="minorBidi"/>
          <w:color w:val="000000"/>
          <w:sz w:val="21"/>
          <w:szCs w:val="24"/>
          <w:lang w:val="en-US" w:eastAsia="zh-CN" w:bidi="ar-SA"/>
        </w:rPr>
        <w:t>：</w:t>
      </w:r>
    </w:p>
    <w:p>
      <w:pPr>
        <w:pStyle w:val="7"/>
        <w:spacing w:before="156" w:after="156" w:line="240" w:lineRule="auto"/>
        <w:ind w:left="522" w:firstLine="0"/>
        <w:rPr>
          <w:rFonts w:asciiTheme="minorHAnsi" w:hAnsiTheme="minorHAnsi" w:eastAsiaTheme="minorEastAsia" w:cstheme="minorBidi"/>
          <w:color w:val="000000"/>
          <w:sz w:val="21"/>
          <w:szCs w:val="24"/>
          <w:lang w:val="en-US" w:eastAsia="zh-CN" w:bidi="ar-SA"/>
        </w:rPr>
      </w:pPr>
      <w:r>
        <w:rPr>
          <w:rFonts w:hint="eastAsia" w:asciiTheme="minorHAnsi" w:hAnsiTheme="minorHAnsi" w:eastAsiaTheme="minorEastAsia" w:cstheme="minorBidi"/>
          <w:color w:val="000000"/>
          <w:sz w:val="21"/>
          <w:szCs w:val="24"/>
          <w:lang w:val="en-US" w:eastAsia="zh-CN" w:bidi="ar-SA"/>
        </w:rPr>
        <w:t>1</w:t>
      </w:r>
      <w:r>
        <w:rPr>
          <w:rFonts w:asciiTheme="minorHAnsi" w:hAnsiTheme="minorHAnsi" w:eastAsiaTheme="minorEastAsia" w:cstheme="minorBidi"/>
          <w:color w:val="000000"/>
          <w:sz w:val="21"/>
          <w:szCs w:val="24"/>
          <w:lang w:val="en-US" w:eastAsia="zh-CN" w:bidi="ar-SA"/>
        </w:rPr>
        <w:t>.从基础理论研究到基础应用研究，从个人自由探索到国 家计划指导。</w:t>
      </w:r>
    </w:p>
    <w:p>
      <w:pPr>
        <w:pStyle w:val="7"/>
        <w:spacing w:before="156" w:after="156" w:line="240" w:lineRule="auto"/>
        <w:ind w:left="522" w:firstLine="0"/>
        <w:rPr>
          <w:rFonts w:asciiTheme="minorHAnsi" w:hAnsiTheme="minorHAnsi" w:eastAsiaTheme="minorEastAsia" w:cstheme="minorBidi"/>
          <w:color w:val="000000"/>
          <w:sz w:val="21"/>
          <w:szCs w:val="24"/>
          <w:lang w:val="en-US" w:eastAsia="zh-CN" w:bidi="ar-SA"/>
        </w:rPr>
      </w:pPr>
      <w:r>
        <w:rPr>
          <w:rFonts w:hint="eastAsia" w:asciiTheme="minorHAnsi" w:hAnsiTheme="minorHAnsi" w:eastAsiaTheme="minorEastAsia" w:cstheme="minorBidi"/>
          <w:color w:val="000000"/>
          <w:sz w:val="21"/>
          <w:szCs w:val="24"/>
          <w:lang w:val="en-US" w:eastAsia="zh-CN" w:bidi="ar-SA"/>
        </w:rPr>
        <w:t>2</w:t>
      </w:r>
      <w:r>
        <w:rPr>
          <w:rFonts w:asciiTheme="minorHAnsi" w:hAnsiTheme="minorHAnsi" w:eastAsiaTheme="minorEastAsia" w:cstheme="minorBidi"/>
          <w:color w:val="000000"/>
          <w:sz w:val="21"/>
          <w:szCs w:val="24"/>
          <w:lang w:val="en-US" w:eastAsia="zh-CN" w:bidi="ar-SA"/>
        </w:rPr>
        <w:t>.从学院科学到后学院科学，从高校科研到</w:t>
      </w:r>
      <w:r>
        <w:rPr>
          <w:rFonts w:asciiTheme="minorHAnsi" w:hAnsiTheme="minorHAnsi" w:eastAsiaTheme="minorEastAsia" w:cstheme="minorBidi"/>
          <w:color w:val="000000"/>
          <w:sz w:val="21"/>
          <w:szCs w:val="24"/>
          <w:lang w:val="zh-CN" w:eastAsia="zh-CN" w:bidi="ar-SA"/>
        </w:rPr>
        <w:t>“产</w:t>
      </w:r>
      <w:r>
        <w:rPr>
          <w:rFonts w:asciiTheme="minorHAnsi" w:hAnsiTheme="minorHAnsi" w:eastAsiaTheme="minorEastAsia" w:cstheme="minorBidi"/>
          <w:color w:val="000000"/>
          <w:sz w:val="21"/>
          <w:szCs w:val="24"/>
          <w:lang w:val="en-US" w:eastAsia="zh-CN" w:bidi="ar-SA"/>
        </w:rPr>
        <w:t>学研”三螺旋。</w:t>
      </w:r>
    </w:p>
    <w:p>
      <w:pPr>
        <w:pStyle w:val="7"/>
        <w:spacing w:before="156" w:after="156" w:line="240" w:lineRule="auto"/>
        <w:ind w:left="522" w:firstLine="0"/>
        <w:rPr>
          <w:rFonts w:asciiTheme="minorHAnsi" w:hAnsiTheme="minorHAnsi" w:eastAsiaTheme="minorEastAsia" w:cstheme="minorBidi"/>
          <w:color w:val="000000"/>
          <w:sz w:val="21"/>
          <w:szCs w:val="24"/>
          <w:lang w:val="en-US" w:eastAsia="zh-CN" w:bidi="ar-SA"/>
        </w:rPr>
      </w:pPr>
      <w:r>
        <w:rPr>
          <w:rFonts w:hint="eastAsia" w:asciiTheme="minorHAnsi" w:hAnsiTheme="minorHAnsi" w:eastAsiaTheme="minorEastAsia" w:cstheme="minorBidi"/>
          <w:color w:val="000000"/>
          <w:sz w:val="21"/>
          <w:szCs w:val="24"/>
          <w:lang w:val="en-US" w:eastAsia="zh-CN" w:bidi="ar-SA"/>
        </w:rPr>
        <w:t>3</w:t>
      </w:r>
      <w:r>
        <w:rPr>
          <w:rFonts w:asciiTheme="minorHAnsi" w:hAnsiTheme="minorHAnsi" w:eastAsiaTheme="minorEastAsia" w:cstheme="minorBidi"/>
          <w:color w:val="000000"/>
          <w:sz w:val="21"/>
          <w:szCs w:val="24"/>
          <w:lang w:val="en-US" w:eastAsia="zh-CN" w:bidi="ar-SA"/>
        </w:rPr>
        <w:t>.从</w:t>
      </w:r>
      <w:r>
        <w:rPr>
          <w:rFonts w:asciiTheme="minorHAnsi" w:hAnsiTheme="minorHAnsi" w:eastAsiaTheme="minorEastAsia" w:cstheme="minorBidi"/>
          <w:color w:val="000000"/>
          <w:sz w:val="21"/>
          <w:szCs w:val="24"/>
          <w:lang w:val="zh-CN" w:eastAsia="zh-CN" w:bidi="ar-SA"/>
        </w:rPr>
        <w:t>“机械</w:t>
      </w:r>
      <w:r>
        <w:rPr>
          <w:rFonts w:asciiTheme="minorHAnsi" w:hAnsiTheme="minorHAnsi" w:eastAsiaTheme="minorEastAsia" w:cstheme="minorBidi"/>
          <w:color w:val="000000"/>
          <w:sz w:val="21"/>
          <w:szCs w:val="24"/>
          <w:lang w:val="en-US" w:eastAsia="zh-CN" w:bidi="ar-SA"/>
        </w:rPr>
        <w:t>连带”到“有机连带</w:t>
      </w:r>
      <w:r>
        <w:rPr>
          <w:rFonts w:asciiTheme="minorHAnsi" w:hAnsiTheme="minorHAnsi" w:eastAsiaTheme="minorEastAsia" w:cstheme="minorBidi"/>
          <w:color w:val="000000"/>
          <w:sz w:val="21"/>
          <w:szCs w:val="24"/>
          <w:lang w:val="zh-CN" w:eastAsia="zh-CN" w:bidi="ar-SA"/>
        </w:rPr>
        <w:t>”，</w:t>
      </w:r>
      <w:r>
        <w:rPr>
          <w:rFonts w:asciiTheme="minorHAnsi" w:hAnsiTheme="minorHAnsi" w:eastAsiaTheme="minorEastAsia" w:cstheme="minorBidi"/>
          <w:color w:val="000000"/>
          <w:sz w:val="21"/>
          <w:szCs w:val="24"/>
          <w:lang w:val="en-US" w:eastAsia="zh-CN" w:bidi="ar-SA"/>
        </w:rPr>
        <w:t>从传统的学术交流到网络学术交流，如创新者网络</w:t>
      </w:r>
      <w:r>
        <w:rPr>
          <w:rFonts w:hint="eastAsia" w:asciiTheme="minorHAnsi" w:hAnsiTheme="minorHAnsi" w:eastAsiaTheme="minorEastAsia" w:cstheme="minorBidi"/>
          <w:color w:val="000000"/>
          <w:sz w:val="21"/>
          <w:szCs w:val="24"/>
          <w:lang w:val="en-US" w:eastAsia="zh-CN" w:bidi="ar-SA"/>
        </w:rPr>
        <w:t>、</w:t>
      </w:r>
      <w:r>
        <w:rPr>
          <w:rFonts w:asciiTheme="minorHAnsi" w:hAnsiTheme="minorHAnsi" w:eastAsiaTheme="minorEastAsia" w:cstheme="minorBidi"/>
          <w:color w:val="000000"/>
          <w:sz w:val="21"/>
          <w:szCs w:val="24"/>
          <w:lang w:val="en-US" w:eastAsia="zh-CN" w:bidi="ar-SA"/>
        </w:rPr>
        <w:t>虚拟科研组织或科学等。</w:t>
      </w:r>
    </w:p>
    <w:p>
      <w:pPr>
        <w:spacing w:before="156" w:after="156"/>
        <w:rPr>
          <w:rFonts w:ascii="楷体" w:hAnsi="楷体" w:eastAsia="楷体" w:cs="楷体"/>
          <w:b/>
          <w:bCs/>
          <w:sz w:val="24"/>
        </w:rPr>
      </w:pPr>
      <w:r>
        <w:rPr>
          <w:rFonts w:hint="eastAsia" w:ascii="楷体" w:hAnsi="楷体" w:eastAsia="楷体" w:cs="楷体"/>
          <w:b/>
          <w:bCs/>
          <w:sz w:val="24"/>
        </w:rPr>
        <w:t>4.</w:t>
      </w:r>
      <w:r>
        <w:rPr>
          <w:rFonts w:ascii="楷体" w:hAnsi="楷体" w:eastAsia="楷体" w:cs="楷体"/>
          <w:b/>
          <w:bCs/>
          <w:sz w:val="24"/>
        </w:rPr>
        <w:t>为什么要对科学技术工作者进行伦理规范？</w:t>
      </w:r>
    </w:p>
    <w:p>
      <w:pPr>
        <w:pStyle w:val="14"/>
        <w:numPr>
          <w:ilvl w:val="0"/>
          <w:numId w:val="13"/>
        </w:numPr>
        <w:spacing w:after="156"/>
        <w:ind w:firstLineChars="0"/>
      </w:pPr>
      <w:r>
        <w:rPr>
          <w:rFonts w:hint="eastAsia"/>
          <w:b/>
          <w:bCs/>
        </w:rPr>
        <w:t>从研究伦理的视角看</w:t>
      </w:r>
      <w:r>
        <w:rPr>
          <w:rFonts w:hint="eastAsia"/>
        </w:rPr>
        <w:t>，科学共同体在科学研究中，要对研究中的个人、动物以及研究可能影响到的公众负责，遵循“公众利益优先原则"。这就要求科学共同.体的科研活动符合社会伦理和动物伦理的基本要求，人体试验应该尊重人类的尊严和伦理，动物实验应该遵循动物实验伦理，科学研究应该增进人类福祉。</w:t>
      </w:r>
    </w:p>
    <w:p>
      <w:pPr>
        <w:pStyle w:val="14"/>
        <w:numPr>
          <w:ilvl w:val="0"/>
          <w:numId w:val="13"/>
        </w:numPr>
        <w:spacing w:after="156"/>
        <w:ind w:firstLineChars="0"/>
      </w:pPr>
      <w:r>
        <w:rPr>
          <w:rFonts w:hint="eastAsia"/>
          <w:b/>
          <w:bCs/>
        </w:rPr>
        <w:t>人类、社会、自然三者的和谐发展，为技术共同体的伦理规范指明了最高目标。</w:t>
      </w:r>
      <w:r>
        <w:rPr>
          <w:rFonts w:hint="eastAsia"/>
        </w:rPr>
        <w:t>工程师既是工</w:t>
      </w:r>
      <w:r>
        <w:t>技术共同体的主体是工程师。工程师既是工程活动的设计者，也是工程方案的提供者、阐释者和工程活动的执行者、监督者，还是工程决策的参谋，在工程活动中起着至关重要的作用，对社会的影响巨大。正因如此，工程师在工程技术活动中，应该遵循一定的职业伦理和社会伦理准则，应该承担对社会、专业、雇主和同事的责任，应该对工程的环境影响负有特别的责任，规范自己的行为，负责任地创新，为人类福祉和环境保护服务。</w:t>
      </w:r>
    </w:p>
    <w:p>
      <w:pPr>
        <w:spacing w:before="156" w:after="156"/>
        <w:rPr>
          <w:rFonts w:ascii="楷体" w:hAnsi="楷体" w:eastAsia="楷体" w:cs="楷体"/>
          <w:b/>
          <w:bCs/>
          <w:sz w:val="24"/>
        </w:rPr>
      </w:pPr>
      <w:r>
        <w:rPr>
          <w:rFonts w:hint="eastAsia" w:ascii="楷体" w:hAnsi="楷体" w:eastAsia="楷体" w:cs="楷体"/>
          <w:b/>
          <w:bCs/>
          <w:sz w:val="24"/>
        </w:rPr>
        <w:t>5.如何理解</w:t>
      </w:r>
      <w:r>
        <w:rPr>
          <w:rFonts w:ascii="楷体" w:hAnsi="楷体" w:eastAsia="楷体" w:cs="楷体"/>
          <w:b/>
          <w:bCs/>
          <w:sz w:val="24"/>
        </w:rPr>
        <w:t>技术文化与人文文化的冲突与协调。</w:t>
      </w:r>
    </w:p>
    <w:p>
      <w:pPr>
        <w:pStyle w:val="14"/>
        <w:numPr>
          <w:ilvl w:val="0"/>
          <w:numId w:val="14"/>
        </w:numPr>
        <w:spacing w:after="156"/>
        <w:ind w:firstLineChars="0"/>
      </w:pPr>
      <w:r>
        <w:rPr>
          <w:rFonts w:hint="eastAsia"/>
        </w:rPr>
        <w:t>作为文化系统的一部分，技术文化的核心是技术理性。技术理性追求发展的物的意义，有可能遮蔽人的意义，人被异化为技术的和物的奴隶，成为“技术一经济人”;技术理性以机械世界观及其工具高效性将机械程序导入人们生活的各个层面，用机器模式形塑人们的生活模式，使人们更自觉更严格地按照机器生活方式生活;</w:t>
      </w:r>
    </w:p>
    <w:p>
      <w:pPr>
        <w:pStyle w:val="14"/>
        <w:numPr>
          <w:ilvl w:val="0"/>
          <w:numId w:val="14"/>
        </w:numPr>
        <w:spacing w:after="156"/>
        <w:ind w:firstLineChars="0"/>
        <w:rPr>
          <w:sz w:val="24"/>
        </w:rPr>
      </w:pPr>
      <w:r>
        <w:rPr>
          <w:rFonts w:hint="eastAsia"/>
        </w:rPr>
        <w:t>技术理性向社会各个领域的扩张过程，也是其控制自然以及入侵控制人类的过程，为西方文化的“合理化”奠定了基础。要走出技术文化的上述困境，必须以社会先进文化来引领科学技术文化，使科学技术发展和应用为经济社会健康全面发展服务。当前得到广泛提倡的环境科学技术就是为了协调人与自然之间的关系所做的努力，是科学技术文化与人文文化、绿色文化的良性互动产物。</w:t>
      </w:r>
    </w:p>
    <w:p>
      <w:pPr>
        <w:spacing w:before="156" w:after="156"/>
        <w:rPr>
          <w:rFonts w:ascii="楷体" w:hAnsi="楷体" w:eastAsia="楷体" w:cs="楷体"/>
          <w:b/>
          <w:bCs/>
          <w:sz w:val="24"/>
        </w:rPr>
      </w:pPr>
      <w:r>
        <w:rPr>
          <w:rFonts w:hint="eastAsia" w:ascii="楷体" w:hAnsi="楷体" w:eastAsia="楷体" w:cs="楷体"/>
          <w:b/>
          <w:bCs/>
          <w:sz w:val="24"/>
        </w:rPr>
        <w:t>6、</w:t>
      </w:r>
      <w:r>
        <w:rPr>
          <w:rFonts w:ascii="楷体" w:hAnsi="楷体" w:eastAsia="楷体" w:cs="楷体"/>
          <w:b/>
          <w:bCs/>
          <w:sz w:val="24"/>
        </w:rPr>
        <w:t>科学技术的风险有哪些？如何恰当地进行科学技术风险评价与决策？</w:t>
      </w:r>
    </w:p>
    <w:p>
      <w:pPr>
        <w:pStyle w:val="7"/>
        <w:spacing w:before="156" w:after="156" w:line="240" w:lineRule="auto"/>
        <w:ind w:left="0" w:firstLine="0"/>
        <w:rPr>
          <w:rFonts w:asciiTheme="minorHAnsi" w:hAnsiTheme="minorHAnsi" w:eastAsiaTheme="minorEastAsia" w:cstheme="minorBidi"/>
          <w:color w:val="000000"/>
          <w:lang w:val="en-US" w:eastAsia="zh-CN" w:bidi="ar-SA"/>
        </w:rPr>
      </w:pPr>
      <w:r>
        <w:rPr>
          <w:rFonts w:hint="eastAsia" w:asciiTheme="minorHAnsi" w:hAnsiTheme="minorHAnsi" w:eastAsiaTheme="minorEastAsia" w:cstheme="minorBidi"/>
          <w:b/>
          <w:bCs/>
          <w:color w:val="000000"/>
          <w:lang w:val="en-US" w:eastAsia="zh-CN" w:bidi="ar-SA"/>
        </w:rPr>
        <w:t>风险：</w:t>
      </w:r>
      <w:r>
        <w:rPr>
          <w:rFonts w:asciiTheme="minorHAnsi" w:hAnsiTheme="minorHAnsi" w:eastAsiaTheme="minorEastAsia" w:cstheme="minorBidi"/>
          <w:color w:val="000000"/>
          <w:lang w:val="en-US" w:eastAsia="zh-CN" w:bidi="ar-SA"/>
        </w:rPr>
        <w:t>科学技术的运行在给人类带来巨大正面作用的同时，也带来了一系列的负面影响，有可能产生各种各样的风险，如克隆人的伦理风险、水坝和核电站的环境风险、转基因食品的健康风险 等，引发了一系列争论，造成评价和决策上的困难.这一问题需要解决。</w:t>
      </w:r>
    </w:p>
    <w:p>
      <w:pPr>
        <w:pStyle w:val="7"/>
        <w:spacing w:before="156" w:after="156" w:line="240" w:lineRule="auto"/>
        <w:ind w:left="0" w:firstLine="0"/>
        <w:rPr>
          <w:rFonts w:asciiTheme="minorHAnsi" w:hAnsiTheme="minorHAnsi" w:eastAsiaTheme="minorEastAsia" w:cstheme="minorBidi"/>
          <w:color w:val="000000"/>
          <w:lang w:val="en-US" w:eastAsia="zh-CN" w:bidi="ar-SA"/>
        </w:rPr>
      </w:pPr>
      <w:r>
        <w:rPr>
          <w:rFonts w:hint="eastAsia" w:asciiTheme="minorHAnsi" w:hAnsiTheme="minorHAnsi" w:eastAsiaTheme="minorEastAsia" w:cstheme="minorBidi"/>
          <w:b/>
          <w:bCs/>
          <w:color w:val="000000"/>
          <w:lang w:val="en-US" w:eastAsia="zh-CN" w:bidi="ar-SA"/>
        </w:rPr>
        <w:t>如何做：</w:t>
      </w:r>
      <w:r>
        <w:rPr>
          <w:rFonts w:asciiTheme="minorHAnsi" w:hAnsiTheme="minorHAnsi" w:eastAsiaTheme="minorEastAsia" w:cstheme="minorBidi"/>
          <w:color w:val="000000"/>
          <w:lang w:val="en-US" w:eastAsia="zh-CN" w:bidi="ar-SA"/>
        </w:rPr>
        <w:t>要恰当进行科学技术风险评价与决策，就应该全面评价科学技术风险一收益的多个方面，批判性地考查</w:t>
      </w:r>
      <w:r>
        <w:rPr>
          <w:rFonts w:asciiTheme="minorHAnsi" w:hAnsiTheme="minorHAnsi" w:eastAsiaTheme="minorEastAsia" w:cstheme="minorBidi"/>
          <w:color w:val="000000"/>
          <w:lang w:val="zh-CN" w:eastAsia="zh-CN" w:bidi="ar-SA"/>
        </w:rPr>
        <w:t>“内</w:t>
      </w:r>
      <w:r>
        <w:rPr>
          <w:rFonts w:asciiTheme="minorHAnsi" w:hAnsiTheme="minorHAnsi" w:eastAsiaTheme="minorEastAsia" w:cstheme="minorBidi"/>
          <w:color w:val="000000"/>
          <w:lang w:val="en-US" w:eastAsia="zh-CN" w:bidi="ar-SA"/>
        </w:rPr>
        <w:t xml:space="preserve">部”存有争议的科学知识或技术知识，分析相互竞争的利益集团和社会结构的 </w:t>
      </w:r>
      <w:r>
        <w:rPr>
          <w:rFonts w:asciiTheme="minorHAnsi" w:hAnsiTheme="minorHAnsi" w:eastAsiaTheme="minorEastAsia" w:cstheme="minorBidi"/>
          <w:color w:val="000000"/>
          <w:lang w:val="zh-CN" w:eastAsia="zh-CN" w:bidi="ar-SA"/>
        </w:rPr>
        <w:t>“外</w:t>
      </w:r>
      <w:r>
        <w:rPr>
          <w:rFonts w:asciiTheme="minorHAnsi" w:hAnsiTheme="minorHAnsi" w:eastAsiaTheme="minorEastAsia" w:cstheme="minorBidi"/>
          <w:color w:val="000000"/>
          <w:lang w:val="en-US" w:eastAsia="zh-CN" w:bidi="ar-SA"/>
        </w:rPr>
        <w:t>部”政治学，理解科学技术专家知识和决策的局限性、公众理解科学的必要性以及外行知识的优势，明确政府、科学技术专家以及公众在与科学技术风险相关的公共决策中的不同作用，确立公众参与决策的可能方式，从而形成最优化的科学技术公共政策模式，以达到对科学技术风险社会有效治理的目的。</w:t>
      </w:r>
    </w:p>
    <w:p>
      <w:pPr>
        <w:spacing w:before="156" w:after="156"/>
        <w:jc w:val="center"/>
        <w:rPr>
          <w:sz w:val="32"/>
          <w:szCs w:val="32"/>
        </w:rPr>
      </w:pPr>
      <w:r>
        <w:rPr>
          <w:rFonts w:hint="eastAsia"/>
          <w:sz w:val="32"/>
          <w:szCs w:val="32"/>
        </w:rPr>
        <w:t>第五章</w:t>
      </w:r>
    </w:p>
    <w:p>
      <w:pPr>
        <w:spacing w:before="156" w:after="156"/>
        <w:rPr>
          <w:rFonts w:ascii="楷体" w:hAnsi="楷体" w:eastAsia="楷体" w:cs="楷体"/>
          <w:b/>
          <w:bCs/>
          <w:sz w:val="24"/>
        </w:rPr>
      </w:pPr>
      <w:r>
        <w:rPr>
          <w:rFonts w:hint="eastAsia" w:ascii="楷体" w:hAnsi="楷体" w:eastAsia="楷体" w:cs="楷体"/>
          <w:b/>
          <w:bCs/>
          <w:sz w:val="24"/>
        </w:rPr>
        <w:t>1.</w:t>
      </w:r>
      <w:r>
        <w:rPr>
          <w:rFonts w:ascii="楷体" w:hAnsi="楷体" w:eastAsia="楷体" w:cs="楷体"/>
          <w:b/>
          <w:bCs/>
          <w:sz w:val="24"/>
        </w:rPr>
        <w:t>为什么说中国马克思主义科学技术观是一个科学、完整的思想理论体系？</w:t>
      </w:r>
    </w:p>
    <w:p>
      <w:pPr>
        <w:pStyle w:val="14"/>
        <w:numPr>
          <w:ilvl w:val="0"/>
          <w:numId w:val="15"/>
        </w:numPr>
        <w:spacing w:after="156"/>
        <w:ind w:firstLineChars="0"/>
      </w:pPr>
      <w:r>
        <w:rPr>
          <w:rFonts w:hint="eastAsia"/>
        </w:rPr>
        <w:t xml:space="preserve">毛泽东、邓小平、江泽民、胡锦涛的科学技术思想，是在中国共产党领导我国科学技术事业发展和 进行社会主义现代化建设的伟大实践中，逐渐形成、发展和完善的。 </w:t>
      </w:r>
    </w:p>
    <w:p>
      <w:pPr>
        <w:pStyle w:val="14"/>
        <w:numPr>
          <w:ilvl w:val="0"/>
          <w:numId w:val="15"/>
        </w:numPr>
        <w:spacing w:after="156"/>
        <w:ind w:firstLineChars="0"/>
      </w:pPr>
      <w:r>
        <w:rPr>
          <w:rFonts w:hint="eastAsia"/>
        </w:rPr>
        <w:t>中国马克思主义科学技术观是基于马克思、恩格斯的科学技术思想，对当代科学技术积极发展规律 的概括和总结，是马克思主义科学技术论的重要组成部分。</w:t>
      </w:r>
    </w:p>
    <w:p>
      <w:pPr>
        <w:pStyle w:val="14"/>
        <w:numPr>
          <w:ilvl w:val="0"/>
          <w:numId w:val="15"/>
        </w:numPr>
        <w:spacing w:after="156"/>
        <w:ind w:firstLineChars="0"/>
      </w:pPr>
      <w:r>
        <w:rPr>
          <w:rFonts w:hint="eastAsia"/>
        </w:rPr>
        <w:t xml:space="preserve">中国马克思主义科学技术观是中国共产党人集体智慧的结晶,是毛泽东、邓小平、江泽民、胡锦涛、 习近平解决不同时期中国科学技术发展问题而对马克思主义科学技术观的重大发展的结果,是他们科学技术思想的概括和总结,是他们科学技术思想的理论升华和飞跃,是他们科学技术思想的凝练和精髓。 </w:t>
      </w:r>
    </w:p>
    <w:p>
      <w:pPr>
        <w:pStyle w:val="14"/>
        <w:numPr>
          <w:ilvl w:val="0"/>
          <w:numId w:val="15"/>
        </w:numPr>
        <w:spacing w:after="156"/>
        <w:ind w:firstLineChars="0"/>
      </w:pPr>
      <w:r>
        <w:rPr>
          <w:rFonts w:hint="eastAsia"/>
        </w:rPr>
        <w:t>中国马克思主义科学技术观的内涵丰富，涉及了科学技术的功能、目标、机制、战略、人才和方针 等重大问题，是一个科学、完整的思想理论体系。</w:t>
      </w:r>
    </w:p>
    <w:p>
      <w:pPr>
        <w:spacing w:before="156" w:after="156"/>
        <w:rPr>
          <w:rFonts w:ascii="楷体" w:hAnsi="楷体" w:eastAsia="楷体" w:cs="楷体"/>
          <w:b/>
          <w:bCs/>
          <w:sz w:val="24"/>
        </w:rPr>
      </w:pPr>
      <w:r>
        <w:rPr>
          <w:rFonts w:hint="eastAsia" w:ascii="楷体" w:hAnsi="楷体" w:eastAsia="楷体" w:cs="楷体"/>
          <w:b/>
          <w:bCs/>
          <w:sz w:val="24"/>
        </w:rPr>
        <w:t>2.</w:t>
      </w:r>
      <w:r>
        <w:rPr>
          <w:rFonts w:ascii="楷体" w:hAnsi="楷体" w:eastAsia="楷体" w:cs="楷体"/>
          <w:b/>
          <w:bCs/>
          <w:sz w:val="24"/>
        </w:rPr>
        <w:t>如何理解中国马克思主义科学技术观的理论精髓？</w:t>
      </w:r>
    </w:p>
    <w:p>
      <w:pPr>
        <w:pStyle w:val="14"/>
        <w:numPr>
          <w:ilvl w:val="0"/>
          <w:numId w:val="16"/>
        </w:numPr>
        <w:spacing w:before="156" w:after="156"/>
        <w:ind w:firstLineChars="0"/>
      </w:pPr>
      <w:r>
        <w:rPr>
          <w:rFonts w:hint="eastAsia"/>
        </w:rPr>
        <w:t>中国马克思主义科学技术观概括和总结了毛泽东、邓小平、江泽民、胡锦涛等的科学技术思想，包括科学技术的功能观，战略观。人才观，和谐观和创新观的基本内容，体现出时代性、实践性、科学性、创新性、自主性、人本性等特征，建设中国特色的创新型国家，是中国马克思主义科学技术观的具体体现</w:t>
      </w:r>
    </w:p>
    <w:p>
      <w:pPr>
        <w:pStyle w:val="14"/>
        <w:numPr>
          <w:ilvl w:val="0"/>
          <w:numId w:val="16"/>
        </w:numPr>
        <w:spacing w:before="156" w:after="156"/>
        <w:ind w:firstLineChars="0"/>
      </w:pPr>
      <w:r>
        <w:rPr>
          <w:rFonts w:hint="eastAsia"/>
        </w:rPr>
        <w:t>中国马克思主义科学技术观，是马克思主义科学技术观与中国具体科学技术实践相结合的产物，是马克思主义科学技术论的重要组成部分。</w:t>
      </w:r>
    </w:p>
    <w:p>
      <w:pPr>
        <w:spacing w:before="156" w:after="156"/>
        <w:rPr>
          <w:rFonts w:ascii="楷体" w:hAnsi="楷体" w:eastAsia="楷体" w:cs="楷体"/>
          <w:b/>
          <w:bCs/>
          <w:sz w:val="24"/>
        </w:rPr>
      </w:pPr>
      <w:r>
        <w:rPr>
          <w:rFonts w:hint="eastAsia" w:ascii="楷体" w:hAnsi="楷体" w:eastAsia="楷体" w:cs="楷体"/>
          <w:b/>
          <w:bCs/>
          <w:sz w:val="24"/>
        </w:rPr>
        <w:t>3、</w:t>
      </w:r>
      <w:r>
        <w:rPr>
          <w:rFonts w:ascii="楷体" w:hAnsi="楷体" w:eastAsia="楷体" w:cs="楷体"/>
          <w:b/>
          <w:bCs/>
          <w:sz w:val="24"/>
        </w:rPr>
        <w:t>如何理解习近平新时代中国特色社会主义思想中的科学技术观的时代意义？</w:t>
      </w:r>
    </w:p>
    <w:p>
      <w:pPr>
        <w:pStyle w:val="14"/>
        <w:numPr>
          <w:ilvl w:val="0"/>
          <w:numId w:val="17"/>
        </w:numPr>
        <w:spacing w:after="156"/>
        <w:ind w:firstLineChars="0"/>
      </w:pPr>
      <w:r>
        <w:rPr>
          <w:rFonts w:hint="eastAsia"/>
        </w:rPr>
        <w:t>中国马克思主义科学技术观的三个历史阶段是其各自所处的历史条件所决定的，是对时代背景实事求 是的反映，因此科学技术思想都镌刻了时代的烙印，反映了时代的需求。</w:t>
      </w:r>
    </w:p>
    <w:p>
      <w:pPr>
        <w:pStyle w:val="14"/>
        <w:numPr>
          <w:ilvl w:val="0"/>
          <w:numId w:val="17"/>
        </w:numPr>
        <w:spacing w:after="156"/>
        <w:ind w:firstLineChars="0"/>
      </w:pPr>
      <w:r>
        <w:rPr>
          <w:rFonts w:hint="eastAsia"/>
        </w:rPr>
        <w:t>习近平新时代中国特色社会主义思想中的科学技术观，是在中国特色社会主义进入新时代的历史条件下形成的。新时代之“新”，一是在于我们进入了一个新的发展阶段，发展环境、发展条件都发生了新的 变化，目标任务也发生了新的变化；二是在于我们面临着新的社会主义主要矛盾；三是我们迈向新的奋斗 目标。正是基于这一新时代的“新”特征时代背景，习近平立足于我国科学技术与社会发展的现实需要， 提出了一系列关于科学技术发展的理论观点，形成了习近平新时代中国特色社会主义科学技术观。</w:t>
      </w:r>
    </w:p>
    <w:sectPr>
      <w:headerReference r:id="rId6" w:type="first"/>
      <w:footerReference r:id="rId9" w:type="first"/>
      <w:headerReference r:id="rId4" w:type="default"/>
      <w:footerReference r:id="rId7" w:type="default"/>
      <w:headerReference r:id="rId5" w:type="even"/>
      <w:footerReference r:id="rId8" w:type="even"/>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after="120"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after="120"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9660E"/>
    <w:multiLevelType w:val="multilevel"/>
    <w:tmpl w:val="0859660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50C0F4A"/>
    <w:multiLevelType w:val="multilevel"/>
    <w:tmpl w:val="150C0F4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C080D93"/>
    <w:multiLevelType w:val="multilevel"/>
    <w:tmpl w:val="1C080D93"/>
    <w:lvl w:ilvl="0" w:tentative="0">
      <w:start w:val="1"/>
      <w:numFmt w:val="bullet"/>
      <w:lvlText w:val=""/>
      <w:lvlJc w:val="left"/>
      <w:pPr>
        <w:ind w:left="440" w:hanging="44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1143237"/>
    <w:multiLevelType w:val="multilevel"/>
    <w:tmpl w:val="211432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7523EE1"/>
    <w:multiLevelType w:val="multilevel"/>
    <w:tmpl w:val="27523EE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29986211"/>
    <w:multiLevelType w:val="multilevel"/>
    <w:tmpl w:val="2998621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F0C1069"/>
    <w:multiLevelType w:val="multilevel"/>
    <w:tmpl w:val="2F0C106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369E0B8D"/>
    <w:multiLevelType w:val="multilevel"/>
    <w:tmpl w:val="369E0B8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374A4FFA"/>
    <w:multiLevelType w:val="multilevel"/>
    <w:tmpl w:val="374A4FF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3F8B6932"/>
    <w:multiLevelType w:val="multilevel"/>
    <w:tmpl w:val="3F8B693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43537DBD"/>
    <w:multiLevelType w:val="multilevel"/>
    <w:tmpl w:val="43537DBD"/>
    <w:lvl w:ilvl="0" w:tentative="0">
      <w:start w:val="1"/>
      <w:numFmt w:val="decimal"/>
      <w:lvlText w:val="%1."/>
      <w:lvlJc w:val="left"/>
      <w:pPr>
        <w:ind w:left="880" w:hanging="440"/>
      </w:pPr>
      <w:rPr>
        <w:b/>
        <w:bCs/>
      </w:rPr>
    </w:lvl>
    <w:lvl w:ilvl="1" w:tentative="0">
      <w:start w:val="1"/>
      <w:numFmt w:val="decimalEnclosedCircle"/>
      <w:lvlText w:val="%2"/>
      <w:lvlJc w:val="left"/>
      <w:pPr>
        <w:ind w:left="1240" w:hanging="360"/>
      </w:pPr>
      <w:rPr>
        <w:rFonts w:hint="default"/>
      </w:r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11">
    <w:nsid w:val="5097039F"/>
    <w:multiLevelType w:val="multilevel"/>
    <w:tmpl w:val="5097039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53896522"/>
    <w:multiLevelType w:val="multilevel"/>
    <w:tmpl w:val="538965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53EE1024"/>
    <w:multiLevelType w:val="multilevel"/>
    <w:tmpl w:val="53EE102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8B44148"/>
    <w:multiLevelType w:val="multilevel"/>
    <w:tmpl w:val="58B4414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708C6EB0"/>
    <w:multiLevelType w:val="multilevel"/>
    <w:tmpl w:val="708C6EB0"/>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AEB5F6A"/>
    <w:multiLevelType w:val="multilevel"/>
    <w:tmpl w:val="7AEB5F6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8"/>
  </w:num>
  <w:num w:numId="2">
    <w:abstractNumId w:val="13"/>
  </w:num>
  <w:num w:numId="3">
    <w:abstractNumId w:val="16"/>
  </w:num>
  <w:num w:numId="4">
    <w:abstractNumId w:val="12"/>
  </w:num>
  <w:num w:numId="5">
    <w:abstractNumId w:val="10"/>
  </w:num>
  <w:num w:numId="6">
    <w:abstractNumId w:val="7"/>
  </w:num>
  <w:num w:numId="7">
    <w:abstractNumId w:val="11"/>
  </w:num>
  <w:num w:numId="8">
    <w:abstractNumId w:val="2"/>
  </w:num>
  <w:num w:numId="9">
    <w:abstractNumId w:val="15"/>
  </w:num>
  <w:num w:numId="10">
    <w:abstractNumId w:val="3"/>
  </w:num>
  <w:num w:numId="11">
    <w:abstractNumId w:val="5"/>
  </w:num>
  <w:num w:numId="12">
    <w:abstractNumId w:val="9"/>
  </w:num>
  <w:num w:numId="13">
    <w:abstractNumId w:val="0"/>
  </w:num>
  <w:num w:numId="14">
    <w:abstractNumId w:val="14"/>
  </w:num>
  <w:num w:numId="15">
    <w:abstractNumId w:val="1"/>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4MzA4NWUzODZjNDRhYzZlYWU4MjBlYTMwYjcyNzUifQ=="/>
  </w:docVars>
  <w:rsids>
    <w:rsidRoot w:val="00797814"/>
    <w:rsid w:val="0003733E"/>
    <w:rsid w:val="000952F6"/>
    <w:rsid w:val="000F0FF3"/>
    <w:rsid w:val="00152DA9"/>
    <w:rsid w:val="001D43E0"/>
    <w:rsid w:val="0020229E"/>
    <w:rsid w:val="00233226"/>
    <w:rsid w:val="0023513F"/>
    <w:rsid w:val="002B6F78"/>
    <w:rsid w:val="002E3FDB"/>
    <w:rsid w:val="002F09BA"/>
    <w:rsid w:val="002F3FC3"/>
    <w:rsid w:val="0031235B"/>
    <w:rsid w:val="003638F8"/>
    <w:rsid w:val="00365930"/>
    <w:rsid w:val="003719F1"/>
    <w:rsid w:val="00372B90"/>
    <w:rsid w:val="00381F13"/>
    <w:rsid w:val="00381F99"/>
    <w:rsid w:val="003F37FD"/>
    <w:rsid w:val="003F48E5"/>
    <w:rsid w:val="004068B6"/>
    <w:rsid w:val="0044059E"/>
    <w:rsid w:val="00451A87"/>
    <w:rsid w:val="004D12A2"/>
    <w:rsid w:val="00511A90"/>
    <w:rsid w:val="00580E58"/>
    <w:rsid w:val="005A3A02"/>
    <w:rsid w:val="00612B3D"/>
    <w:rsid w:val="00627CC1"/>
    <w:rsid w:val="006352D3"/>
    <w:rsid w:val="00695AE4"/>
    <w:rsid w:val="006963BE"/>
    <w:rsid w:val="006B5A56"/>
    <w:rsid w:val="006C5937"/>
    <w:rsid w:val="006D4032"/>
    <w:rsid w:val="00716B47"/>
    <w:rsid w:val="00797814"/>
    <w:rsid w:val="007D1BD0"/>
    <w:rsid w:val="007D41D7"/>
    <w:rsid w:val="007D64C7"/>
    <w:rsid w:val="007F50DD"/>
    <w:rsid w:val="00876C38"/>
    <w:rsid w:val="0088595A"/>
    <w:rsid w:val="00890AB7"/>
    <w:rsid w:val="00894943"/>
    <w:rsid w:val="0089564E"/>
    <w:rsid w:val="008A5C2B"/>
    <w:rsid w:val="008B0C6B"/>
    <w:rsid w:val="008E7D79"/>
    <w:rsid w:val="00994236"/>
    <w:rsid w:val="00A26D3A"/>
    <w:rsid w:val="00A60F40"/>
    <w:rsid w:val="00A63202"/>
    <w:rsid w:val="00A913F0"/>
    <w:rsid w:val="00B0158D"/>
    <w:rsid w:val="00B80C3E"/>
    <w:rsid w:val="00B83572"/>
    <w:rsid w:val="00B87655"/>
    <w:rsid w:val="00BB47A4"/>
    <w:rsid w:val="00BC6B3E"/>
    <w:rsid w:val="00BD4E45"/>
    <w:rsid w:val="00BF39CC"/>
    <w:rsid w:val="00C170A7"/>
    <w:rsid w:val="00C25190"/>
    <w:rsid w:val="00C67B25"/>
    <w:rsid w:val="00C74783"/>
    <w:rsid w:val="00C7775B"/>
    <w:rsid w:val="00C91F6B"/>
    <w:rsid w:val="00CA076A"/>
    <w:rsid w:val="00CA5B05"/>
    <w:rsid w:val="00CD0F97"/>
    <w:rsid w:val="00D3520A"/>
    <w:rsid w:val="00D92F6A"/>
    <w:rsid w:val="00DF47FE"/>
    <w:rsid w:val="00E42E01"/>
    <w:rsid w:val="00EA5822"/>
    <w:rsid w:val="00EA582B"/>
    <w:rsid w:val="00EB7A74"/>
    <w:rsid w:val="00EC5255"/>
    <w:rsid w:val="00F04BF1"/>
    <w:rsid w:val="00F61329"/>
    <w:rsid w:val="00FF571E"/>
    <w:rsid w:val="097721B6"/>
    <w:rsid w:val="13862D20"/>
    <w:rsid w:val="16C215A2"/>
    <w:rsid w:val="16D937B4"/>
    <w:rsid w:val="190D2C12"/>
    <w:rsid w:val="19393A07"/>
    <w:rsid w:val="21B326FE"/>
    <w:rsid w:val="278C5824"/>
    <w:rsid w:val="30830CAA"/>
    <w:rsid w:val="36CF7301"/>
    <w:rsid w:val="39CF0051"/>
    <w:rsid w:val="43817196"/>
    <w:rsid w:val="4B1F08EE"/>
    <w:rsid w:val="4F61742E"/>
    <w:rsid w:val="55110DB9"/>
    <w:rsid w:val="5A7A1AE4"/>
    <w:rsid w:val="624203C3"/>
    <w:rsid w:val="625F1AF7"/>
    <w:rsid w:val="62A9666D"/>
    <w:rsid w:val="65704C92"/>
    <w:rsid w:val="6EE73CF8"/>
    <w:rsid w:val="72937EBC"/>
    <w:rsid w:val="7CFD5B1E"/>
    <w:rsid w:val="7D445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3"/>
    <w:uiPriority w:val="0"/>
    <w:pPr>
      <w:tabs>
        <w:tab w:val="center" w:pos="4153"/>
        <w:tab w:val="right" w:pos="8306"/>
      </w:tabs>
      <w:snapToGrid w:val="0"/>
      <w:jc w:val="left"/>
    </w:pPr>
    <w:rPr>
      <w:sz w:val="18"/>
      <w:szCs w:val="18"/>
    </w:rPr>
  </w:style>
  <w:style w:type="paragraph" w:styleId="3">
    <w:name w:val="header"/>
    <w:basedOn w:val="1"/>
    <w:link w:val="12"/>
    <w:qFormat/>
    <w:uiPriority w:val="0"/>
    <w:pP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Lines="0" w:afterAutospacing="1"/>
      <w:jc w:val="left"/>
    </w:pPr>
    <w:rPr>
      <w:rFonts w:ascii="宋体" w:hAnsi="宋体" w:eastAsia="宋体" w:cs="宋体"/>
      <w:kern w:val="0"/>
      <w:sz w:val="24"/>
    </w:rPr>
  </w:style>
  <w:style w:type="paragraph" w:customStyle="1" w:styleId="7">
    <w:name w:val="Body text|1"/>
    <w:basedOn w:val="1"/>
    <w:qFormat/>
    <w:uiPriority w:val="0"/>
    <w:pPr>
      <w:spacing w:line="503" w:lineRule="exact"/>
      <w:ind w:left="460" w:firstLine="520"/>
    </w:pPr>
    <w:rPr>
      <w:rFonts w:ascii="宋体" w:hAnsi="宋体" w:eastAsia="宋体" w:cs="宋体"/>
      <w:sz w:val="20"/>
      <w:szCs w:val="20"/>
      <w:lang w:val="zh-TW" w:eastAsia="zh-TW" w:bidi="zh-TW"/>
    </w:rPr>
  </w:style>
  <w:style w:type="paragraph" w:customStyle="1" w:styleId="8">
    <w:name w:val="Body text|2"/>
    <w:basedOn w:val="1"/>
    <w:qFormat/>
    <w:uiPriority w:val="0"/>
    <w:pPr>
      <w:spacing w:after="470"/>
      <w:ind w:firstLine="360"/>
    </w:pPr>
    <w:rPr>
      <w:rFonts w:ascii="宋体" w:hAnsi="宋体" w:eastAsia="宋体" w:cs="宋体"/>
      <w:sz w:val="22"/>
      <w:szCs w:val="22"/>
      <w:lang w:val="zh-TW" w:eastAsia="zh-TW" w:bidi="zh-TW"/>
    </w:rPr>
  </w:style>
  <w:style w:type="paragraph" w:customStyle="1" w:styleId="9">
    <w:name w:val="Header or footer|1"/>
    <w:basedOn w:val="1"/>
    <w:qFormat/>
    <w:uiPriority w:val="0"/>
    <w:rPr>
      <w:rFonts w:ascii="宋体" w:hAnsi="宋体" w:eastAsia="宋体" w:cs="宋体"/>
      <w:lang w:val="zh-TW" w:eastAsia="zh-TW" w:bidi="zh-TW"/>
    </w:rPr>
  </w:style>
  <w:style w:type="paragraph" w:customStyle="1" w:styleId="10">
    <w:name w:val="Heading #2|1"/>
    <w:basedOn w:val="1"/>
    <w:qFormat/>
    <w:uiPriority w:val="0"/>
    <w:pPr>
      <w:spacing w:after="590"/>
      <w:jc w:val="center"/>
      <w:outlineLvl w:val="1"/>
    </w:pPr>
    <w:rPr>
      <w:rFonts w:ascii="宋体" w:hAnsi="宋体" w:eastAsia="宋体" w:cs="宋体"/>
      <w:color w:val="874042"/>
      <w:sz w:val="50"/>
      <w:szCs w:val="50"/>
      <w:lang w:val="zh-TW" w:eastAsia="zh-TW" w:bidi="zh-TW"/>
    </w:rPr>
  </w:style>
  <w:style w:type="paragraph" w:customStyle="1" w:styleId="11">
    <w:name w:val="Other|1"/>
    <w:basedOn w:val="1"/>
    <w:qFormat/>
    <w:uiPriority w:val="0"/>
    <w:pPr>
      <w:spacing w:after="470"/>
      <w:ind w:firstLine="360"/>
    </w:pPr>
    <w:rPr>
      <w:rFonts w:ascii="宋体" w:hAnsi="宋体" w:eastAsia="宋体" w:cs="宋体"/>
      <w:sz w:val="22"/>
      <w:szCs w:val="22"/>
    </w:rPr>
  </w:style>
  <w:style w:type="character" w:customStyle="1" w:styleId="12">
    <w:name w:val="页眉 字符"/>
    <w:basedOn w:val="6"/>
    <w:link w:val="3"/>
    <w:uiPriority w:val="0"/>
    <w:rPr>
      <w:rFonts w:asciiTheme="minorHAnsi" w:hAnsiTheme="minorHAnsi" w:eastAsiaTheme="minorEastAsia" w:cstheme="minorBidi"/>
      <w:kern w:val="2"/>
      <w:sz w:val="18"/>
      <w:szCs w:val="18"/>
    </w:rPr>
  </w:style>
  <w:style w:type="character" w:customStyle="1" w:styleId="13">
    <w:name w:val="页脚 字符"/>
    <w:basedOn w:val="6"/>
    <w:link w:val="2"/>
    <w:qFormat/>
    <w:uiPriority w:val="0"/>
    <w:rPr>
      <w:rFonts w:asciiTheme="minorHAnsi" w:hAnsiTheme="minorHAnsi" w:eastAsiaTheme="minorEastAsia" w:cstheme="minorBidi"/>
      <w:kern w:val="2"/>
      <w:sz w:val="18"/>
      <w:szCs w:val="18"/>
    </w:rPr>
  </w:style>
  <w:style w:type="paragraph" w:styleId="1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10675</Words>
  <Characters>10704</Characters>
  <Lines>77</Lines>
  <Paragraphs>21</Paragraphs>
  <TotalTime>1516</TotalTime>
  <ScaleCrop>false</ScaleCrop>
  <LinksUpToDate>false</LinksUpToDate>
  <CharactersWithSpaces>10784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2023-05-25T19:02:00Z</dcterms:created>
  <dc:creator>蔡。</dc:creator>
  <cp:lastModifiedBy>熙熙攘攘</cp:lastModifiedBy>
  <dcterms:modified xsi:type="dcterms:W3CDTF">2024-06-18T07:58:03Z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1930BBED5AEF40268FDD967D5EFBF1B4_11</vt:lpwstr>
  </property>
</Properties>
</file>