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51240" w14:textId="77777777" w:rsidR="00766A77" w:rsidRDefault="00000000">
      <w:pPr>
        <w:jc w:val="center"/>
      </w:pPr>
      <w:r>
        <w:rPr>
          <w:b/>
          <w:sz w:val="32"/>
        </w:rPr>
        <w:t>SALESTORM | SYSCRAFTERS 2026</w:t>
      </w:r>
    </w:p>
    <w:p w14:paraId="11FA10D2" w14:textId="53C9C602" w:rsidR="00766A77" w:rsidRDefault="00E932EF">
      <w:pPr>
        <w:jc w:val="center"/>
      </w:pPr>
      <w:r>
        <w:rPr>
          <w:b/>
          <w:sz w:val="28"/>
        </w:rPr>
        <w:t>9</w:t>
      </w:r>
      <w:r w:rsidR="00000000">
        <w:rPr>
          <w:b/>
          <w:sz w:val="28"/>
        </w:rPr>
        <w:t>. Purchase / Reservation Sequence Diagram</w:t>
      </w:r>
    </w:p>
    <w:p w14:paraId="41640D99" w14:textId="77777777" w:rsidR="00766A77" w:rsidRDefault="00000000">
      <w:pPr>
        <w:pStyle w:val="Heading2"/>
      </w:pPr>
      <w:r>
        <w:t>Purchase Sequence</w:t>
      </w:r>
    </w:p>
    <w:p w14:paraId="366A8119" w14:textId="5F14A390" w:rsidR="00766A77" w:rsidRDefault="00E932EF">
      <w:pPr>
        <w:jc w:val="center"/>
      </w:pPr>
      <w:r w:rsidRPr="00E932EF">
        <w:drawing>
          <wp:inline distT="0" distB="0" distL="0" distR="0" wp14:anchorId="35D3B4BD" wp14:editId="1A2CDAA7">
            <wp:extent cx="5486400" cy="4467225"/>
            <wp:effectExtent l="0" t="0" r="0" b="9525"/>
            <wp:docPr id="137241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129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3F3B" w14:textId="77777777" w:rsidR="00E932EF" w:rsidRPr="00E932EF" w:rsidRDefault="00E932EF" w:rsidP="00E932EF">
      <w:pPr>
        <w:rPr>
          <w:b/>
          <w:bCs/>
          <w:lang w:val="en-IN"/>
        </w:rPr>
      </w:pPr>
      <w:r w:rsidRPr="00E932EF">
        <w:rPr>
          <w:b/>
          <w:bCs/>
          <w:lang w:val="en-IN"/>
        </w:rPr>
        <w:t>9.1 Low-Level Design</w:t>
      </w:r>
    </w:p>
    <w:p w14:paraId="6A7C959E" w14:textId="77777777" w:rsidR="00E932EF" w:rsidRPr="00E932EF" w:rsidRDefault="00E932EF" w:rsidP="00E932EF">
      <w:pPr>
        <w:rPr>
          <w:lang w:val="en-IN"/>
        </w:rPr>
      </w:pPr>
      <w:r w:rsidRPr="00E932EF">
        <w:rPr>
          <w:lang w:val="en-IN"/>
        </w:rPr>
        <w:t>The Low-Level Design explains how the major components of the SALESTORM system internally work.</w:t>
      </w:r>
    </w:p>
    <w:p w14:paraId="4884D0C6" w14:textId="77777777" w:rsidR="00E932EF" w:rsidRPr="00E932EF" w:rsidRDefault="00E932EF" w:rsidP="00E932EF">
      <w:pPr>
        <w:rPr>
          <w:lang w:val="en-IN"/>
        </w:rPr>
      </w:pPr>
      <w:r w:rsidRPr="00E932EF">
        <w:rPr>
          <w:lang w:val="en-IN"/>
        </w:rPr>
        <w:t>The critical modules are:</w:t>
      </w:r>
    </w:p>
    <w:p w14:paraId="2A4A17DE" w14:textId="77777777" w:rsidR="00E932EF" w:rsidRPr="00E932EF" w:rsidRDefault="00E932EF" w:rsidP="00E932EF">
      <w:pPr>
        <w:numPr>
          <w:ilvl w:val="0"/>
          <w:numId w:val="10"/>
        </w:numPr>
        <w:rPr>
          <w:lang w:val="en-IN"/>
        </w:rPr>
      </w:pPr>
      <w:r w:rsidRPr="00E932EF">
        <w:rPr>
          <w:lang w:val="en-IN"/>
        </w:rPr>
        <w:t xml:space="preserve">Inventory Service </w:t>
      </w:r>
    </w:p>
    <w:p w14:paraId="7782749D" w14:textId="77777777" w:rsidR="00E932EF" w:rsidRPr="00E932EF" w:rsidRDefault="00E932EF" w:rsidP="00E932EF">
      <w:pPr>
        <w:numPr>
          <w:ilvl w:val="0"/>
          <w:numId w:val="10"/>
        </w:numPr>
        <w:rPr>
          <w:lang w:val="en-IN"/>
        </w:rPr>
      </w:pPr>
      <w:r w:rsidRPr="00E932EF">
        <w:rPr>
          <w:lang w:val="en-IN"/>
        </w:rPr>
        <w:t xml:space="preserve">Scarcity Token Gateway </w:t>
      </w:r>
    </w:p>
    <w:p w14:paraId="62C0AA7D" w14:textId="77777777" w:rsidR="00E932EF" w:rsidRPr="00E932EF" w:rsidRDefault="00E932EF" w:rsidP="00E932EF">
      <w:pPr>
        <w:numPr>
          <w:ilvl w:val="0"/>
          <w:numId w:val="10"/>
        </w:numPr>
        <w:rPr>
          <w:lang w:val="en-IN"/>
        </w:rPr>
      </w:pPr>
      <w:r w:rsidRPr="00E932EF">
        <w:rPr>
          <w:lang w:val="en-IN"/>
        </w:rPr>
        <w:t xml:space="preserve">Reservation Manager </w:t>
      </w:r>
    </w:p>
    <w:p w14:paraId="14595634" w14:textId="77777777" w:rsidR="00E932EF" w:rsidRPr="00E932EF" w:rsidRDefault="00E932EF" w:rsidP="00E932EF">
      <w:pPr>
        <w:numPr>
          <w:ilvl w:val="0"/>
          <w:numId w:val="10"/>
        </w:numPr>
        <w:rPr>
          <w:lang w:val="en-IN"/>
        </w:rPr>
      </w:pPr>
      <w:r w:rsidRPr="00E932EF">
        <w:rPr>
          <w:lang w:val="en-IN"/>
        </w:rPr>
        <w:t xml:space="preserve">Payment Service </w:t>
      </w:r>
    </w:p>
    <w:p w14:paraId="424CC5BC" w14:textId="77777777" w:rsidR="00E932EF" w:rsidRPr="00E932EF" w:rsidRDefault="00E932EF" w:rsidP="00E932EF">
      <w:pPr>
        <w:numPr>
          <w:ilvl w:val="0"/>
          <w:numId w:val="10"/>
        </w:numPr>
        <w:rPr>
          <w:lang w:val="en-IN"/>
        </w:rPr>
      </w:pPr>
      <w:r w:rsidRPr="00E932EF">
        <w:rPr>
          <w:lang w:val="en-IN"/>
        </w:rPr>
        <w:t xml:space="preserve">Order Service </w:t>
      </w:r>
    </w:p>
    <w:p w14:paraId="164A83A8" w14:textId="77777777" w:rsidR="00E932EF" w:rsidRPr="00E932EF" w:rsidRDefault="00E932EF" w:rsidP="00E932EF">
      <w:pPr>
        <w:numPr>
          <w:ilvl w:val="0"/>
          <w:numId w:val="10"/>
        </w:numPr>
        <w:rPr>
          <w:lang w:val="en-IN"/>
        </w:rPr>
      </w:pPr>
      <w:r w:rsidRPr="00E932EF">
        <w:rPr>
          <w:lang w:val="en-IN"/>
        </w:rPr>
        <w:lastRenderedPageBreak/>
        <w:t xml:space="preserve">Notification Service </w:t>
      </w:r>
    </w:p>
    <w:p w14:paraId="43A98D03" w14:textId="77777777" w:rsidR="00E932EF" w:rsidRPr="00E932EF" w:rsidRDefault="00E932EF" w:rsidP="00E932EF">
      <w:pPr>
        <w:rPr>
          <w:lang w:val="en-IN"/>
        </w:rPr>
      </w:pPr>
      <w:r w:rsidRPr="00E932EF">
        <w:rPr>
          <w:lang w:val="en-IN"/>
        </w:rPr>
        <w:t>The LLD should contain:</w:t>
      </w:r>
    </w:p>
    <w:p w14:paraId="5A9382C8" w14:textId="77777777" w:rsidR="00E932EF" w:rsidRPr="00E932EF" w:rsidRDefault="00E932EF" w:rsidP="00E932EF">
      <w:pPr>
        <w:numPr>
          <w:ilvl w:val="0"/>
          <w:numId w:val="11"/>
        </w:numPr>
        <w:rPr>
          <w:lang w:val="en-IN"/>
        </w:rPr>
      </w:pPr>
      <w:r w:rsidRPr="00E932EF">
        <w:rPr>
          <w:lang w:val="en-IN"/>
        </w:rPr>
        <w:t xml:space="preserve">Class Diagram </w:t>
      </w:r>
    </w:p>
    <w:p w14:paraId="680D1290" w14:textId="77777777" w:rsidR="00E932EF" w:rsidRPr="00E932EF" w:rsidRDefault="00E932EF" w:rsidP="00E932EF">
      <w:pPr>
        <w:numPr>
          <w:ilvl w:val="0"/>
          <w:numId w:val="11"/>
        </w:numPr>
        <w:rPr>
          <w:lang w:val="en-IN"/>
        </w:rPr>
      </w:pPr>
      <w:r w:rsidRPr="00E932EF">
        <w:rPr>
          <w:lang w:val="en-IN"/>
        </w:rPr>
        <w:t xml:space="preserve">Interface-based design </w:t>
      </w:r>
    </w:p>
    <w:p w14:paraId="588E0B55" w14:textId="77777777" w:rsidR="00E932EF" w:rsidRPr="00E932EF" w:rsidRDefault="00E932EF" w:rsidP="00E932EF">
      <w:pPr>
        <w:numPr>
          <w:ilvl w:val="0"/>
          <w:numId w:val="11"/>
        </w:numPr>
        <w:rPr>
          <w:lang w:val="en-IN"/>
        </w:rPr>
      </w:pPr>
      <w:r w:rsidRPr="00E932EF">
        <w:rPr>
          <w:lang w:val="en-IN"/>
        </w:rPr>
        <w:t xml:space="preserve">Purchase/Reservation Sequence Diagram </w:t>
      </w:r>
    </w:p>
    <w:p w14:paraId="5C55A0BB" w14:textId="77777777" w:rsidR="00E932EF" w:rsidRPr="00E932EF" w:rsidRDefault="00E932EF" w:rsidP="00E932EF">
      <w:pPr>
        <w:numPr>
          <w:ilvl w:val="0"/>
          <w:numId w:val="11"/>
        </w:numPr>
        <w:rPr>
          <w:lang w:val="en-IN"/>
        </w:rPr>
      </w:pPr>
      <w:r w:rsidRPr="00E932EF">
        <w:rPr>
          <w:lang w:val="en-IN"/>
        </w:rPr>
        <w:t xml:space="preserve">Payment Sequence Diagram </w:t>
      </w:r>
    </w:p>
    <w:p w14:paraId="5C041281" w14:textId="77777777" w:rsidR="00E932EF" w:rsidRPr="00E932EF" w:rsidRDefault="00E932EF" w:rsidP="00E932EF">
      <w:pPr>
        <w:numPr>
          <w:ilvl w:val="0"/>
          <w:numId w:val="11"/>
        </w:numPr>
        <w:rPr>
          <w:lang w:val="en-IN"/>
        </w:rPr>
      </w:pPr>
      <w:r w:rsidRPr="00E932EF">
        <w:rPr>
          <w:lang w:val="en-IN"/>
        </w:rPr>
        <w:t xml:space="preserve">Order Creation and Recovery Sequence Diagram </w:t>
      </w:r>
    </w:p>
    <w:p w14:paraId="2346C046" w14:textId="77777777" w:rsidR="00E932EF" w:rsidRPr="00E932EF" w:rsidRDefault="00E932EF" w:rsidP="00E932EF">
      <w:pPr>
        <w:numPr>
          <w:ilvl w:val="0"/>
          <w:numId w:val="11"/>
        </w:numPr>
        <w:rPr>
          <w:lang w:val="en-IN"/>
        </w:rPr>
      </w:pPr>
      <w:r w:rsidRPr="00E932EF">
        <w:rPr>
          <w:lang w:val="en-IN"/>
        </w:rPr>
        <w:t xml:space="preserve">Order/Reservation State Diagram </w:t>
      </w:r>
    </w:p>
    <w:p w14:paraId="6C4AF600" w14:textId="77777777" w:rsidR="00E932EF" w:rsidRPr="00E932EF" w:rsidRDefault="00E932EF" w:rsidP="00E932EF">
      <w:pPr>
        <w:rPr>
          <w:b/>
          <w:bCs/>
          <w:lang w:val="en-IN"/>
        </w:rPr>
      </w:pPr>
      <w:r w:rsidRPr="00E932EF">
        <w:rPr>
          <w:b/>
          <w:bCs/>
          <w:lang w:val="en-IN"/>
        </w:rPr>
        <w:t>Our LLD approach</w:t>
      </w:r>
    </w:p>
    <w:p w14:paraId="12CC3D29" w14:textId="77777777" w:rsidR="00E932EF" w:rsidRPr="00E932EF" w:rsidRDefault="00E932EF" w:rsidP="00E932EF">
      <w:pPr>
        <w:rPr>
          <w:lang w:val="en-IN"/>
        </w:rPr>
      </w:pPr>
      <w:r w:rsidRPr="00E932EF">
        <w:rPr>
          <w:lang w:val="en-IN"/>
        </w:rPr>
        <w:t xml:space="preserve">The </w:t>
      </w:r>
      <w:r w:rsidRPr="00E932EF">
        <w:rPr>
          <w:b/>
          <w:bCs/>
          <w:lang w:val="en-IN"/>
        </w:rPr>
        <w:t>Scarcity Token Gateway (STG)</w:t>
      </w:r>
      <w:r w:rsidRPr="00E932EF">
        <w:rPr>
          <w:lang w:val="en-IN"/>
        </w:rPr>
        <w:t xml:space="preserve"> is the central concurrency-control component.</w:t>
      </w:r>
    </w:p>
    <w:p w14:paraId="40531BBF" w14:textId="77777777" w:rsidR="00E932EF" w:rsidRPr="00E932EF" w:rsidRDefault="00E932EF" w:rsidP="00E932EF">
      <w:pPr>
        <w:rPr>
          <w:lang w:val="en-IN"/>
        </w:rPr>
      </w:pPr>
      <w:r w:rsidRPr="00E932EF">
        <w:rPr>
          <w:lang w:val="en-IN"/>
        </w:rPr>
        <w:t>Instead of allowing thousands of customers to directly update the same inventory record, STG places requests for a high-demand SKU into a controlled queue.</w:t>
      </w:r>
    </w:p>
    <w:p w14:paraId="4F5C3DA9" w14:textId="77777777" w:rsidR="00E932EF" w:rsidRPr="00E932EF" w:rsidRDefault="00E932EF" w:rsidP="00E932EF">
      <w:pPr>
        <w:rPr>
          <w:lang w:val="en-IN"/>
        </w:rPr>
      </w:pPr>
      <w:r w:rsidRPr="00E932EF">
        <w:rPr>
          <w:lang w:val="en-IN"/>
        </w:rPr>
        <w:t>For 100 available units:</w:t>
      </w:r>
    </w:p>
    <w:p w14:paraId="20B65CFB" w14:textId="77777777" w:rsidR="00E932EF" w:rsidRPr="00E932EF" w:rsidRDefault="00E932EF" w:rsidP="00E932EF">
      <w:pPr>
        <w:rPr>
          <w:lang w:val="en-IN"/>
        </w:rPr>
      </w:pPr>
      <w:r w:rsidRPr="00E932EF">
        <w:rPr>
          <w:lang w:val="en-IN"/>
        </w:rPr>
        <w:t>100 units</w:t>
      </w:r>
    </w:p>
    <w:p w14:paraId="0F19C1D5" w14:textId="77777777" w:rsidR="00E932EF" w:rsidRPr="00E932EF" w:rsidRDefault="00E932EF" w:rsidP="00E932EF">
      <w:pPr>
        <w:rPr>
          <w:lang w:val="en-IN"/>
        </w:rPr>
      </w:pPr>
      <w:r w:rsidRPr="00E932EF">
        <w:rPr>
          <w:lang w:val="en-IN"/>
        </w:rPr>
        <w:t xml:space="preserve">   ↓</w:t>
      </w:r>
    </w:p>
    <w:p w14:paraId="6A2DC824" w14:textId="77777777" w:rsidR="00E932EF" w:rsidRPr="00E932EF" w:rsidRDefault="00E932EF" w:rsidP="00E932EF">
      <w:pPr>
        <w:rPr>
          <w:lang w:val="en-IN"/>
        </w:rPr>
      </w:pPr>
      <w:r w:rsidRPr="00E932EF">
        <w:rPr>
          <w:lang w:val="en-IN"/>
        </w:rPr>
        <w:t>100 logical inventory tokens</w:t>
      </w:r>
    </w:p>
    <w:p w14:paraId="7963FD05" w14:textId="77777777" w:rsidR="00E932EF" w:rsidRPr="00E932EF" w:rsidRDefault="00E932EF" w:rsidP="00E932EF">
      <w:pPr>
        <w:rPr>
          <w:lang w:val="en-IN"/>
        </w:rPr>
      </w:pPr>
      <w:r w:rsidRPr="00E932EF">
        <w:rPr>
          <w:lang w:val="en-IN"/>
        </w:rPr>
        <w:t xml:space="preserve">   ↓</w:t>
      </w:r>
    </w:p>
    <w:p w14:paraId="0BEE90E5" w14:textId="77777777" w:rsidR="00E932EF" w:rsidRPr="00E932EF" w:rsidRDefault="00E932EF" w:rsidP="00E932EF">
      <w:pPr>
        <w:rPr>
          <w:lang w:val="en-IN"/>
        </w:rPr>
      </w:pPr>
      <w:r w:rsidRPr="00E932EF">
        <w:rPr>
          <w:lang w:val="en-IN"/>
        </w:rPr>
        <w:t>STG</w:t>
      </w:r>
    </w:p>
    <w:p w14:paraId="5A396034" w14:textId="77777777" w:rsidR="00E932EF" w:rsidRPr="00E932EF" w:rsidRDefault="00E932EF" w:rsidP="00E932EF">
      <w:pPr>
        <w:rPr>
          <w:lang w:val="en-IN"/>
        </w:rPr>
      </w:pPr>
      <w:r w:rsidRPr="00E932EF">
        <w:rPr>
          <w:lang w:val="en-IN"/>
        </w:rPr>
        <w:t xml:space="preserve">   ↓</w:t>
      </w:r>
    </w:p>
    <w:p w14:paraId="662CA1E0" w14:textId="77777777" w:rsidR="00E932EF" w:rsidRPr="00E932EF" w:rsidRDefault="00E932EF" w:rsidP="00E932EF">
      <w:pPr>
        <w:rPr>
          <w:lang w:val="en-IN"/>
        </w:rPr>
      </w:pPr>
      <w:r w:rsidRPr="00E932EF">
        <w:rPr>
          <w:lang w:val="en-IN"/>
        </w:rPr>
        <w:t>Hot-SKU Queue</w:t>
      </w:r>
    </w:p>
    <w:p w14:paraId="594AF94C" w14:textId="77777777" w:rsidR="00E932EF" w:rsidRPr="00E932EF" w:rsidRDefault="00E932EF" w:rsidP="00E932EF">
      <w:pPr>
        <w:rPr>
          <w:lang w:val="en-IN"/>
        </w:rPr>
      </w:pPr>
      <w:r w:rsidRPr="00E932EF">
        <w:rPr>
          <w:lang w:val="en-IN"/>
        </w:rPr>
        <w:t xml:space="preserve">   ↓</w:t>
      </w:r>
    </w:p>
    <w:p w14:paraId="2C4ABA2B" w14:textId="77777777" w:rsidR="00E932EF" w:rsidRPr="00E932EF" w:rsidRDefault="00E932EF" w:rsidP="00E932EF">
      <w:pPr>
        <w:rPr>
          <w:lang w:val="en-IN"/>
        </w:rPr>
      </w:pPr>
      <w:r w:rsidRPr="00E932EF">
        <w:rPr>
          <w:lang w:val="en-IN"/>
        </w:rPr>
        <w:t>Controlled Token Allocation</w:t>
      </w:r>
    </w:p>
    <w:p w14:paraId="49D4CA21" w14:textId="77777777" w:rsidR="00E932EF" w:rsidRPr="00E932EF" w:rsidRDefault="00E932EF" w:rsidP="00E932EF">
      <w:pPr>
        <w:rPr>
          <w:lang w:val="en-IN"/>
        </w:rPr>
      </w:pPr>
      <w:r w:rsidRPr="00E932EF">
        <w:rPr>
          <w:lang w:val="en-IN"/>
        </w:rPr>
        <w:t xml:space="preserve">   ↓</w:t>
      </w:r>
    </w:p>
    <w:p w14:paraId="035B2AE9" w14:textId="77777777" w:rsidR="00E932EF" w:rsidRPr="00E932EF" w:rsidRDefault="00E932EF" w:rsidP="00E932EF">
      <w:pPr>
        <w:rPr>
          <w:lang w:val="en-IN"/>
        </w:rPr>
      </w:pPr>
      <w:r w:rsidRPr="00E932EF">
        <w:rPr>
          <w:lang w:val="en-IN"/>
        </w:rPr>
        <w:t>Reservation</w:t>
      </w:r>
    </w:p>
    <w:p w14:paraId="5B89D4BB" w14:textId="77777777" w:rsidR="00E932EF" w:rsidRPr="00E932EF" w:rsidRDefault="00E932EF" w:rsidP="00E932EF">
      <w:pPr>
        <w:rPr>
          <w:lang w:val="en-IN"/>
        </w:rPr>
      </w:pPr>
      <w:r w:rsidRPr="00E932EF">
        <w:rPr>
          <w:lang w:val="en-IN"/>
        </w:rPr>
        <w:t>Each token can exist in:</w:t>
      </w:r>
    </w:p>
    <w:p w14:paraId="51B2EA97" w14:textId="77777777" w:rsidR="00E932EF" w:rsidRPr="00E932EF" w:rsidRDefault="00E932EF" w:rsidP="00E932EF">
      <w:pPr>
        <w:rPr>
          <w:lang w:val="en-IN"/>
        </w:rPr>
      </w:pPr>
      <w:r w:rsidRPr="00E932EF">
        <w:rPr>
          <w:lang w:val="en-IN"/>
        </w:rPr>
        <w:t>AVAILABLE</w:t>
      </w:r>
    </w:p>
    <w:p w14:paraId="57DE88D5" w14:textId="77777777" w:rsidR="00E932EF" w:rsidRPr="00E932EF" w:rsidRDefault="00E932EF" w:rsidP="00E932EF">
      <w:pPr>
        <w:rPr>
          <w:lang w:val="en-IN"/>
        </w:rPr>
      </w:pPr>
      <w:r w:rsidRPr="00E932EF">
        <w:rPr>
          <w:lang w:val="en-IN"/>
        </w:rPr>
        <w:lastRenderedPageBreak/>
        <w:t>HELD</w:t>
      </w:r>
    </w:p>
    <w:p w14:paraId="0F343563" w14:textId="77777777" w:rsidR="00E932EF" w:rsidRPr="00E932EF" w:rsidRDefault="00E932EF" w:rsidP="00E932EF">
      <w:pPr>
        <w:rPr>
          <w:lang w:val="en-IN"/>
        </w:rPr>
      </w:pPr>
      <w:r w:rsidRPr="00E932EF">
        <w:rPr>
          <w:lang w:val="en-IN"/>
        </w:rPr>
        <w:t>SOLD</w:t>
      </w:r>
    </w:p>
    <w:p w14:paraId="60F0E0EB" w14:textId="77777777" w:rsidR="00E932EF" w:rsidRPr="00E932EF" w:rsidRDefault="00E932EF" w:rsidP="00E932EF">
      <w:pPr>
        <w:rPr>
          <w:lang w:val="en-IN"/>
        </w:rPr>
      </w:pPr>
      <w:r w:rsidRPr="00E932EF">
        <w:rPr>
          <w:lang w:val="en-IN"/>
        </w:rPr>
        <w:t>This provides a deterministic mechanism for handling the final available units.</w:t>
      </w:r>
    </w:p>
    <w:p w14:paraId="19363E4E" w14:textId="77777777" w:rsidR="00E932EF" w:rsidRPr="00E932EF" w:rsidRDefault="00E932EF" w:rsidP="00E932EF">
      <w:pPr>
        <w:rPr>
          <w:b/>
          <w:bCs/>
          <w:lang w:val="en-IN"/>
        </w:rPr>
      </w:pPr>
      <w:r w:rsidRPr="00E932EF">
        <w:rPr>
          <w:b/>
          <w:bCs/>
          <w:lang w:val="en-IN"/>
        </w:rPr>
        <w:t>9.2 — SOLID PRINCIPLES</w:t>
      </w:r>
    </w:p>
    <w:p w14:paraId="5100F20E" w14:textId="77777777" w:rsidR="00E932EF" w:rsidRPr="00E932EF" w:rsidRDefault="00E932EF" w:rsidP="00E932EF">
      <w:pPr>
        <w:rPr>
          <w:lang w:val="en-IN"/>
        </w:rPr>
      </w:pPr>
      <w:r w:rsidRPr="00E932EF">
        <w:rPr>
          <w:lang w:val="en-IN"/>
        </w:rPr>
        <w:t xml:space="preserve">The design should demonstrate all five SOLID principles. </w:t>
      </w:r>
    </w:p>
    <w:p w14:paraId="2C52D403" w14:textId="77777777" w:rsidR="00E932EF" w:rsidRPr="00E932EF" w:rsidRDefault="00E932EF" w:rsidP="00E932EF">
      <w:pPr>
        <w:rPr>
          <w:b/>
          <w:bCs/>
          <w:lang w:val="en-IN"/>
        </w:rPr>
      </w:pPr>
      <w:r w:rsidRPr="00E932EF">
        <w:rPr>
          <w:b/>
          <w:bCs/>
          <w:lang w:val="en-IN"/>
        </w:rPr>
        <w:t>S — Single Responsibility Principle</w:t>
      </w:r>
    </w:p>
    <w:p w14:paraId="009C312A" w14:textId="77777777" w:rsidR="00E932EF" w:rsidRPr="00E932EF" w:rsidRDefault="00E932EF" w:rsidP="00E932EF">
      <w:pPr>
        <w:rPr>
          <w:lang w:val="en-IN"/>
        </w:rPr>
      </w:pPr>
      <w:r w:rsidRPr="00E932EF">
        <w:rPr>
          <w:lang w:val="en-IN"/>
        </w:rPr>
        <w:t>Separate responsibilities:</w:t>
      </w:r>
    </w:p>
    <w:p w14:paraId="0316C2F9" w14:textId="77777777" w:rsidR="00E932EF" w:rsidRPr="00E932EF" w:rsidRDefault="00E932EF" w:rsidP="00E932EF">
      <w:pPr>
        <w:numPr>
          <w:ilvl w:val="0"/>
          <w:numId w:val="12"/>
        </w:numPr>
        <w:rPr>
          <w:lang w:val="en-IN"/>
        </w:rPr>
      </w:pPr>
      <w:proofErr w:type="spellStart"/>
      <w:r w:rsidRPr="00E932EF">
        <w:rPr>
          <w:lang w:val="en-IN"/>
        </w:rPr>
        <w:t>TokenAllocator</w:t>
      </w:r>
      <w:proofErr w:type="spellEnd"/>
      <w:r w:rsidRPr="00E932EF">
        <w:rPr>
          <w:lang w:val="en-IN"/>
        </w:rPr>
        <w:t xml:space="preserve"> → allocates inventory tokens </w:t>
      </w:r>
    </w:p>
    <w:p w14:paraId="1B426C1B" w14:textId="77777777" w:rsidR="00E932EF" w:rsidRPr="00E932EF" w:rsidRDefault="00E932EF" w:rsidP="00E932EF">
      <w:pPr>
        <w:numPr>
          <w:ilvl w:val="0"/>
          <w:numId w:val="12"/>
        </w:numPr>
        <w:rPr>
          <w:lang w:val="en-IN"/>
        </w:rPr>
      </w:pPr>
      <w:proofErr w:type="spellStart"/>
      <w:r w:rsidRPr="00E932EF">
        <w:rPr>
          <w:lang w:val="en-IN"/>
        </w:rPr>
        <w:t>ReservationManager</w:t>
      </w:r>
      <w:proofErr w:type="spellEnd"/>
      <w:r w:rsidRPr="00E932EF">
        <w:rPr>
          <w:lang w:val="en-IN"/>
        </w:rPr>
        <w:t xml:space="preserve"> → manages reservation lifecycle </w:t>
      </w:r>
    </w:p>
    <w:p w14:paraId="5E39F5C6" w14:textId="77777777" w:rsidR="00E932EF" w:rsidRPr="00E932EF" w:rsidRDefault="00E932EF" w:rsidP="00E932EF">
      <w:pPr>
        <w:numPr>
          <w:ilvl w:val="0"/>
          <w:numId w:val="12"/>
        </w:numPr>
        <w:rPr>
          <w:lang w:val="en-IN"/>
        </w:rPr>
      </w:pPr>
      <w:proofErr w:type="spellStart"/>
      <w:r w:rsidRPr="00E932EF">
        <w:rPr>
          <w:lang w:val="en-IN"/>
        </w:rPr>
        <w:t>PaymentService</w:t>
      </w:r>
      <w:proofErr w:type="spellEnd"/>
      <w:r w:rsidRPr="00E932EF">
        <w:rPr>
          <w:lang w:val="en-IN"/>
        </w:rPr>
        <w:t xml:space="preserve"> → handles payment </w:t>
      </w:r>
    </w:p>
    <w:p w14:paraId="709693B1" w14:textId="77777777" w:rsidR="00E932EF" w:rsidRPr="00E932EF" w:rsidRDefault="00E932EF" w:rsidP="00E932EF">
      <w:pPr>
        <w:numPr>
          <w:ilvl w:val="0"/>
          <w:numId w:val="12"/>
        </w:numPr>
        <w:rPr>
          <w:lang w:val="en-IN"/>
        </w:rPr>
      </w:pPr>
      <w:proofErr w:type="spellStart"/>
      <w:r w:rsidRPr="00E932EF">
        <w:rPr>
          <w:lang w:val="en-IN"/>
        </w:rPr>
        <w:t>OrderService</w:t>
      </w:r>
      <w:proofErr w:type="spellEnd"/>
      <w:r w:rsidRPr="00E932EF">
        <w:rPr>
          <w:lang w:val="en-IN"/>
        </w:rPr>
        <w:t xml:space="preserve"> → manages orders </w:t>
      </w:r>
    </w:p>
    <w:p w14:paraId="5BACDEE4" w14:textId="77777777" w:rsidR="00E932EF" w:rsidRPr="00E932EF" w:rsidRDefault="00E932EF" w:rsidP="00E932EF">
      <w:pPr>
        <w:numPr>
          <w:ilvl w:val="0"/>
          <w:numId w:val="12"/>
        </w:numPr>
        <w:rPr>
          <w:lang w:val="en-IN"/>
        </w:rPr>
      </w:pPr>
      <w:proofErr w:type="spellStart"/>
      <w:r w:rsidRPr="00E932EF">
        <w:rPr>
          <w:lang w:val="en-IN"/>
        </w:rPr>
        <w:t>NotificationService</w:t>
      </w:r>
      <w:proofErr w:type="spellEnd"/>
      <w:r w:rsidRPr="00E932EF">
        <w:rPr>
          <w:lang w:val="en-IN"/>
        </w:rPr>
        <w:t xml:space="preserve"> → handles notifications </w:t>
      </w:r>
    </w:p>
    <w:p w14:paraId="11EFB8C2" w14:textId="77777777" w:rsidR="00E932EF" w:rsidRPr="00E932EF" w:rsidRDefault="00E932EF" w:rsidP="00E932EF">
      <w:pPr>
        <w:rPr>
          <w:b/>
          <w:bCs/>
          <w:lang w:val="en-IN"/>
        </w:rPr>
      </w:pPr>
      <w:r w:rsidRPr="00E932EF">
        <w:rPr>
          <w:b/>
          <w:bCs/>
          <w:lang w:val="en-IN"/>
        </w:rPr>
        <w:t>O — Open/Closed Principle</w:t>
      </w:r>
    </w:p>
    <w:p w14:paraId="348F9B7B" w14:textId="77777777" w:rsidR="00E932EF" w:rsidRPr="00E932EF" w:rsidRDefault="00E932EF" w:rsidP="00E932EF">
      <w:pPr>
        <w:rPr>
          <w:lang w:val="en-IN"/>
        </w:rPr>
      </w:pPr>
      <w:r w:rsidRPr="00E932EF">
        <w:rPr>
          <w:lang w:val="en-IN"/>
        </w:rPr>
        <w:t>The system should allow new payment or pricing strategies without modifying the existing core workflow.</w:t>
      </w:r>
    </w:p>
    <w:p w14:paraId="044C8F96" w14:textId="77777777" w:rsidR="00E932EF" w:rsidRPr="00E932EF" w:rsidRDefault="00E932EF" w:rsidP="00E932EF">
      <w:pPr>
        <w:rPr>
          <w:lang w:val="en-IN"/>
        </w:rPr>
      </w:pPr>
      <w:r w:rsidRPr="00E932EF">
        <w:rPr>
          <w:lang w:val="en-IN"/>
        </w:rPr>
        <w:t>Example:</w:t>
      </w:r>
    </w:p>
    <w:p w14:paraId="082D0F10" w14:textId="77777777" w:rsidR="00E932EF" w:rsidRPr="00E932EF" w:rsidRDefault="00E932EF" w:rsidP="00E932EF">
      <w:pPr>
        <w:rPr>
          <w:lang w:val="en-IN"/>
        </w:rPr>
      </w:pPr>
      <w:proofErr w:type="spellStart"/>
      <w:r w:rsidRPr="00E932EF">
        <w:rPr>
          <w:lang w:val="en-IN"/>
        </w:rPr>
        <w:t>PaymentStrategy</w:t>
      </w:r>
      <w:proofErr w:type="spellEnd"/>
    </w:p>
    <w:p w14:paraId="43A79AAD" w14:textId="77777777" w:rsidR="00E932EF" w:rsidRPr="00E932EF" w:rsidRDefault="00E932EF" w:rsidP="00E932EF">
      <w:pPr>
        <w:rPr>
          <w:lang w:val="en-IN"/>
        </w:rPr>
      </w:pPr>
      <w:r w:rsidRPr="00E932EF">
        <w:rPr>
          <w:lang w:val="en-IN"/>
        </w:rPr>
        <w:t xml:space="preserve"> ├── </w:t>
      </w:r>
      <w:proofErr w:type="spellStart"/>
      <w:r w:rsidRPr="00E932EF">
        <w:rPr>
          <w:lang w:val="en-IN"/>
        </w:rPr>
        <w:t>CardPayment</w:t>
      </w:r>
      <w:proofErr w:type="spellEnd"/>
    </w:p>
    <w:p w14:paraId="0FE5ABBA" w14:textId="77777777" w:rsidR="00E932EF" w:rsidRPr="00E932EF" w:rsidRDefault="00E932EF" w:rsidP="00E932EF">
      <w:pPr>
        <w:rPr>
          <w:lang w:val="en-IN"/>
        </w:rPr>
      </w:pPr>
      <w:r w:rsidRPr="00E932EF">
        <w:rPr>
          <w:lang w:val="en-IN"/>
        </w:rPr>
        <w:t xml:space="preserve"> ├── UPI</w:t>
      </w:r>
    </w:p>
    <w:p w14:paraId="78F9BFFB" w14:textId="77777777" w:rsidR="00E932EF" w:rsidRPr="00E932EF" w:rsidRDefault="00E932EF" w:rsidP="00E932EF">
      <w:pPr>
        <w:rPr>
          <w:lang w:val="en-IN"/>
        </w:rPr>
      </w:pPr>
      <w:r w:rsidRPr="00E932EF">
        <w:rPr>
          <w:lang w:val="en-IN"/>
        </w:rPr>
        <w:t xml:space="preserve"> └── </w:t>
      </w:r>
      <w:proofErr w:type="spellStart"/>
      <w:r w:rsidRPr="00E932EF">
        <w:rPr>
          <w:lang w:val="en-IN"/>
        </w:rPr>
        <w:t>WalletPayment</w:t>
      </w:r>
      <w:proofErr w:type="spellEnd"/>
    </w:p>
    <w:p w14:paraId="2046EFFB" w14:textId="77777777" w:rsidR="00E932EF" w:rsidRPr="00E932EF" w:rsidRDefault="00E932EF" w:rsidP="00E932EF">
      <w:pPr>
        <w:rPr>
          <w:b/>
          <w:bCs/>
          <w:lang w:val="en-IN"/>
        </w:rPr>
      </w:pPr>
      <w:r w:rsidRPr="00E932EF">
        <w:rPr>
          <w:b/>
          <w:bCs/>
          <w:lang w:val="en-IN"/>
        </w:rPr>
        <w:t xml:space="preserve">L — </w:t>
      </w:r>
      <w:proofErr w:type="spellStart"/>
      <w:r w:rsidRPr="00E932EF">
        <w:rPr>
          <w:b/>
          <w:bCs/>
          <w:lang w:val="en-IN"/>
        </w:rPr>
        <w:t>Liskov</w:t>
      </w:r>
      <w:proofErr w:type="spellEnd"/>
      <w:r w:rsidRPr="00E932EF">
        <w:rPr>
          <w:b/>
          <w:bCs/>
          <w:lang w:val="en-IN"/>
        </w:rPr>
        <w:t xml:space="preserve"> Substitution Principle</w:t>
      </w:r>
    </w:p>
    <w:p w14:paraId="5C7123F5" w14:textId="77777777" w:rsidR="00E932EF" w:rsidRPr="00E932EF" w:rsidRDefault="00E932EF" w:rsidP="00E932EF">
      <w:pPr>
        <w:rPr>
          <w:lang w:val="en-IN"/>
        </w:rPr>
      </w:pPr>
      <w:r w:rsidRPr="00E932EF">
        <w:rPr>
          <w:lang w:val="en-IN"/>
        </w:rPr>
        <w:t>Any implementation of a common interface should be replaceable without breaking the system.</w:t>
      </w:r>
    </w:p>
    <w:p w14:paraId="7B7D5B8C" w14:textId="77777777" w:rsidR="00E932EF" w:rsidRPr="00E932EF" w:rsidRDefault="00E932EF" w:rsidP="00E932EF">
      <w:pPr>
        <w:rPr>
          <w:b/>
          <w:bCs/>
          <w:lang w:val="en-IN"/>
        </w:rPr>
      </w:pPr>
      <w:r w:rsidRPr="00E932EF">
        <w:rPr>
          <w:b/>
          <w:bCs/>
          <w:lang w:val="en-IN"/>
        </w:rPr>
        <w:t>I — Interface Segregation Principle</w:t>
      </w:r>
    </w:p>
    <w:p w14:paraId="132DF922" w14:textId="77777777" w:rsidR="00E932EF" w:rsidRPr="00E932EF" w:rsidRDefault="00E932EF" w:rsidP="00E932EF">
      <w:pPr>
        <w:rPr>
          <w:lang w:val="en-IN"/>
        </w:rPr>
      </w:pPr>
      <w:r w:rsidRPr="00E932EF">
        <w:rPr>
          <w:lang w:val="en-IN"/>
        </w:rPr>
        <w:t>Instead of one huge interface, use smaller interfaces:</w:t>
      </w:r>
    </w:p>
    <w:p w14:paraId="65BB36C9" w14:textId="77777777" w:rsidR="00E932EF" w:rsidRPr="00E932EF" w:rsidRDefault="00E932EF" w:rsidP="00E932EF">
      <w:pPr>
        <w:rPr>
          <w:lang w:val="en-IN"/>
        </w:rPr>
      </w:pPr>
      <w:proofErr w:type="spellStart"/>
      <w:r w:rsidRPr="00E932EF">
        <w:rPr>
          <w:lang w:val="en-IN"/>
        </w:rPr>
        <w:t>PaymentGateway</w:t>
      </w:r>
      <w:proofErr w:type="spellEnd"/>
    </w:p>
    <w:p w14:paraId="5A31A804" w14:textId="77777777" w:rsidR="00E932EF" w:rsidRPr="00E932EF" w:rsidRDefault="00E932EF" w:rsidP="00E932EF">
      <w:pPr>
        <w:rPr>
          <w:lang w:val="en-IN"/>
        </w:rPr>
      </w:pPr>
      <w:proofErr w:type="spellStart"/>
      <w:r w:rsidRPr="00E932EF">
        <w:rPr>
          <w:lang w:val="en-IN"/>
        </w:rPr>
        <w:t>ShippingProvider</w:t>
      </w:r>
      <w:proofErr w:type="spellEnd"/>
    </w:p>
    <w:p w14:paraId="3E0789FB" w14:textId="77777777" w:rsidR="00E932EF" w:rsidRPr="00E932EF" w:rsidRDefault="00E932EF" w:rsidP="00E932EF">
      <w:pPr>
        <w:rPr>
          <w:lang w:val="en-IN"/>
        </w:rPr>
      </w:pPr>
      <w:proofErr w:type="spellStart"/>
      <w:r w:rsidRPr="00E932EF">
        <w:rPr>
          <w:lang w:val="en-IN"/>
        </w:rPr>
        <w:lastRenderedPageBreak/>
        <w:t>NotificationProvider</w:t>
      </w:r>
      <w:proofErr w:type="spellEnd"/>
    </w:p>
    <w:p w14:paraId="42452492" w14:textId="77777777" w:rsidR="00E932EF" w:rsidRPr="00E932EF" w:rsidRDefault="00E932EF" w:rsidP="00E932EF">
      <w:pPr>
        <w:rPr>
          <w:lang w:val="en-IN"/>
        </w:rPr>
      </w:pPr>
      <w:proofErr w:type="spellStart"/>
      <w:r w:rsidRPr="00E932EF">
        <w:rPr>
          <w:lang w:val="en-IN"/>
        </w:rPr>
        <w:t>InventoryRepository</w:t>
      </w:r>
      <w:proofErr w:type="spellEnd"/>
    </w:p>
    <w:p w14:paraId="7198CC54" w14:textId="77777777" w:rsidR="00E932EF" w:rsidRPr="00E932EF" w:rsidRDefault="00E932EF" w:rsidP="00E932EF">
      <w:pPr>
        <w:rPr>
          <w:b/>
          <w:bCs/>
          <w:lang w:val="en-IN"/>
        </w:rPr>
      </w:pPr>
      <w:r w:rsidRPr="00E932EF">
        <w:rPr>
          <w:b/>
          <w:bCs/>
          <w:lang w:val="en-IN"/>
        </w:rPr>
        <w:t>D — Dependency Inversion Principle</w:t>
      </w:r>
    </w:p>
    <w:p w14:paraId="0DE3A3D0" w14:textId="77777777" w:rsidR="00E932EF" w:rsidRPr="00E932EF" w:rsidRDefault="00E932EF" w:rsidP="00E932EF">
      <w:pPr>
        <w:rPr>
          <w:lang w:val="en-IN"/>
        </w:rPr>
      </w:pPr>
      <w:r w:rsidRPr="00E932EF">
        <w:rPr>
          <w:lang w:val="en-IN"/>
        </w:rPr>
        <w:t>High-level services should depend on abstractions rather than concrete implementations.</w:t>
      </w:r>
    </w:p>
    <w:p w14:paraId="163B5C59" w14:textId="1373A525" w:rsidR="00766A77" w:rsidRDefault="00766A77"/>
    <w:sectPr w:rsidR="00766A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81416" w14:textId="77777777" w:rsidR="00D34279" w:rsidRDefault="00D34279">
      <w:pPr>
        <w:spacing w:after="0" w:line="240" w:lineRule="auto"/>
      </w:pPr>
      <w:r>
        <w:separator/>
      </w:r>
    </w:p>
  </w:endnote>
  <w:endnote w:type="continuationSeparator" w:id="0">
    <w:p w14:paraId="5D737013" w14:textId="77777777" w:rsidR="00D34279" w:rsidRDefault="00D34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A3453" w14:textId="77777777" w:rsidR="00D34279" w:rsidRDefault="00D34279">
      <w:pPr>
        <w:spacing w:after="0" w:line="240" w:lineRule="auto"/>
      </w:pPr>
      <w:r>
        <w:separator/>
      </w:r>
    </w:p>
  </w:footnote>
  <w:footnote w:type="continuationSeparator" w:id="0">
    <w:p w14:paraId="04112650" w14:textId="77777777" w:rsidR="00D34279" w:rsidRDefault="00D342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D320E2"/>
    <w:multiLevelType w:val="multilevel"/>
    <w:tmpl w:val="8B469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262ED8"/>
    <w:multiLevelType w:val="multilevel"/>
    <w:tmpl w:val="7ECE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28079D"/>
    <w:multiLevelType w:val="multilevel"/>
    <w:tmpl w:val="7110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324824">
    <w:abstractNumId w:val="8"/>
  </w:num>
  <w:num w:numId="2" w16cid:durableId="334576180">
    <w:abstractNumId w:val="6"/>
  </w:num>
  <w:num w:numId="3" w16cid:durableId="982930509">
    <w:abstractNumId w:val="5"/>
  </w:num>
  <w:num w:numId="4" w16cid:durableId="1310943987">
    <w:abstractNumId w:val="4"/>
  </w:num>
  <w:num w:numId="5" w16cid:durableId="1362435520">
    <w:abstractNumId w:val="7"/>
  </w:num>
  <w:num w:numId="6" w16cid:durableId="1790005093">
    <w:abstractNumId w:val="3"/>
  </w:num>
  <w:num w:numId="7" w16cid:durableId="550963855">
    <w:abstractNumId w:val="2"/>
  </w:num>
  <w:num w:numId="8" w16cid:durableId="1522666573">
    <w:abstractNumId w:val="1"/>
  </w:num>
  <w:num w:numId="9" w16cid:durableId="1526165885">
    <w:abstractNumId w:val="0"/>
  </w:num>
  <w:num w:numId="10" w16cid:durableId="810556851">
    <w:abstractNumId w:val="11"/>
  </w:num>
  <w:num w:numId="11" w16cid:durableId="449475408">
    <w:abstractNumId w:val="9"/>
  </w:num>
  <w:num w:numId="12" w16cid:durableId="12274964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6A77"/>
    <w:rsid w:val="008C63C2"/>
    <w:rsid w:val="00AA1D8D"/>
    <w:rsid w:val="00B47730"/>
    <w:rsid w:val="00CB0664"/>
    <w:rsid w:val="00D34279"/>
    <w:rsid w:val="00E932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0E3F33"/>
  <w14:defaultImageDpi w14:val="300"/>
  <w15:docId w15:val="{890797FC-1768-4079-BBAF-0D2B91AAA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Pragalya S</cp:lastModifiedBy>
  <cp:revision>2</cp:revision>
  <dcterms:created xsi:type="dcterms:W3CDTF">2013-12-23T23:15:00Z</dcterms:created>
  <dcterms:modified xsi:type="dcterms:W3CDTF">2026-10-05T07:42:00Z</dcterms:modified>
  <cp:category/>
</cp:coreProperties>
</file>