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0A9C" w14:textId="77777777" w:rsidR="008D713D" w:rsidRDefault="00000000">
      <w:pPr>
        <w:jc w:val="center"/>
      </w:pPr>
      <w:r>
        <w:rPr>
          <w:b/>
          <w:sz w:val="32"/>
        </w:rPr>
        <w:t>SALESTORM | SYSCRAFTERS 2026</w:t>
      </w:r>
    </w:p>
    <w:p w14:paraId="55CCBB9E" w14:textId="5AA61B97" w:rsidR="008D713D" w:rsidRDefault="00000000">
      <w:pPr>
        <w:jc w:val="center"/>
      </w:pPr>
      <w:r>
        <w:rPr>
          <w:b/>
          <w:sz w:val="28"/>
        </w:rPr>
        <w:t>17. Security &amp; Observability Design</w:t>
      </w:r>
    </w:p>
    <w:p w14:paraId="2A46780A" w14:textId="77777777" w:rsidR="008D713D" w:rsidRDefault="00000000">
      <w:pPr>
        <w:pStyle w:val="Heading2"/>
      </w:pPr>
      <w:r>
        <w:t>17.1 Security</w:t>
      </w:r>
    </w:p>
    <w:p w14:paraId="6C77D0BA" w14:textId="77777777" w:rsidR="008D713D" w:rsidRDefault="00000000">
      <w:pPr>
        <w:pStyle w:val="ListBullet"/>
      </w:pPr>
      <w:r>
        <w:t>HTTPS/TLS.</w:t>
      </w:r>
    </w:p>
    <w:p w14:paraId="4B8F5925" w14:textId="77777777" w:rsidR="008D713D" w:rsidRDefault="00000000">
      <w:pPr>
        <w:pStyle w:val="ListBullet"/>
      </w:pPr>
      <w:r>
        <w:t>JWT/OAuth-style authentication and service identity.</w:t>
      </w:r>
    </w:p>
    <w:p w14:paraId="555BB7BB" w14:textId="77777777" w:rsidR="008D713D" w:rsidRDefault="00000000">
      <w:pPr>
        <w:pStyle w:val="ListBullet"/>
      </w:pPr>
      <w:r>
        <w:t>RBAC for customer/admin operations.</w:t>
      </w:r>
    </w:p>
    <w:p w14:paraId="3AA4723A" w14:textId="77777777" w:rsidR="008D713D" w:rsidRDefault="00000000">
      <w:pPr>
        <w:pStyle w:val="ListBullet"/>
      </w:pPr>
      <w:r>
        <w:t>WAF and rate limiting.</w:t>
      </w:r>
    </w:p>
    <w:p w14:paraId="51BEE71F" w14:textId="77777777" w:rsidR="008D713D" w:rsidRDefault="00000000">
      <w:pPr>
        <w:pStyle w:val="ListBullet"/>
      </w:pPr>
      <w:r>
        <w:t>Input validation and quantity limits.</w:t>
      </w:r>
    </w:p>
    <w:p w14:paraId="23B5781D" w14:textId="77777777" w:rsidR="008D713D" w:rsidRDefault="00000000">
      <w:pPr>
        <w:pStyle w:val="ListBullet"/>
      </w:pPr>
      <w:r>
        <w:t>Secure payment handling/tokenization; do not unnecessarily store sensitive payment credentials.</w:t>
      </w:r>
    </w:p>
    <w:p w14:paraId="03CDC0F0" w14:textId="77777777" w:rsidR="008D713D" w:rsidRDefault="00000000">
      <w:pPr>
        <w:pStyle w:val="ListBullet"/>
      </w:pPr>
      <w:r>
        <w:t>Secrets in a secret manager.</w:t>
      </w:r>
    </w:p>
    <w:p w14:paraId="076F66D8" w14:textId="77777777" w:rsidR="008D713D" w:rsidRDefault="00000000">
      <w:pPr>
        <w:pStyle w:val="ListBullet"/>
      </w:pPr>
      <w:r>
        <w:t>Audit logs for reservation/payment/order/admin actions.</w:t>
      </w:r>
    </w:p>
    <w:p w14:paraId="57C93406" w14:textId="77777777" w:rsidR="008D713D" w:rsidRDefault="00000000">
      <w:pPr>
        <w:pStyle w:val="ListBullet"/>
      </w:pPr>
      <w:r>
        <w:t>Least-privilege database and service accounts.</w:t>
      </w:r>
    </w:p>
    <w:p w14:paraId="5CDDB5ED" w14:textId="77777777" w:rsidR="008D713D" w:rsidRDefault="00000000">
      <w:pPr>
        <w:pStyle w:val="Heading2"/>
      </w:pPr>
      <w:r>
        <w:t>17.2 Observability</w:t>
      </w:r>
    </w:p>
    <w:tbl>
      <w:tblPr>
        <w:tblStyle w:val="TableGrid"/>
        <w:tblW w:w="9501" w:type="dxa"/>
        <w:jc w:val="center"/>
        <w:tblLook w:val="04A0" w:firstRow="1" w:lastRow="0" w:firstColumn="1" w:lastColumn="0" w:noHBand="0" w:noVBand="1"/>
      </w:tblPr>
      <w:tblGrid>
        <w:gridCol w:w="2980"/>
        <w:gridCol w:w="3381"/>
        <w:gridCol w:w="3140"/>
      </w:tblGrid>
      <w:tr w:rsidR="008D713D" w14:paraId="498E4AF8" w14:textId="77777777" w:rsidTr="006317C1">
        <w:trPr>
          <w:trHeight w:val="552"/>
          <w:jc w:val="center"/>
        </w:trPr>
        <w:tc>
          <w:tcPr>
            <w:tcW w:w="2980" w:type="dxa"/>
            <w:shd w:val="clear" w:color="auto" w:fill="D9E2F3"/>
          </w:tcPr>
          <w:p w14:paraId="40992694" w14:textId="77777777" w:rsidR="008D713D" w:rsidRDefault="00000000">
            <w:r>
              <w:rPr>
                <w:b/>
              </w:rPr>
              <w:t>Signal</w:t>
            </w:r>
          </w:p>
        </w:tc>
        <w:tc>
          <w:tcPr>
            <w:tcW w:w="3381" w:type="dxa"/>
            <w:shd w:val="clear" w:color="auto" w:fill="D9E2F3"/>
          </w:tcPr>
          <w:p w14:paraId="4E69E1AB" w14:textId="77777777" w:rsidR="008D713D" w:rsidRDefault="00000000">
            <w:r>
              <w:rPr>
                <w:b/>
              </w:rPr>
              <w:t>Examples</w:t>
            </w:r>
          </w:p>
        </w:tc>
        <w:tc>
          <w:tcPr>
            <w:tcW w:w="3140" w:type="dxa"/>
            <w:shd w:val="clear" w:color="auto" w:fill="D9E2F3"/>
          </w:tcPr>
          <w:p w14:paraId="4F033829" w14:textId="77777777" w:rsidR="008D713D" w:rsidRDefault="00000000">
            <w:r>
              <w:rPr>
                <w:b/>
              </w:rPr>
              <w:t>Alert</w:t>
            </w:r>
          </w:p>
        </w:tc>
      </w:tr>
      <w:tr w:rsidR="008D713D" w14:paraId="374AAD53" w14:textId="77777777" w:rsidTr="006317C1">
        <w:trPr>
          <w:trHeight w:val="580"/>
          <w:jc w:val="center"/>
        </w:trPr>
        <w:tc>
          <w:tcPr>
            <w:tcW w:w="2980" w:type="dxa"/>
            <w:vAlign w:val="center"/>
          </w:tcPr>
          <w:p w14:paraId="72DEF045" w14:textId="77777777" w:rsidR="008D713D" w:rsidRDefault="00000000">
            <w:r>
              <w:t>Traffic</w:t>
            </w:r>
          </w:p>
        </w:tc>
        <w:tc>
          <w:tcPr>
            <w:tcW w:w="3381" w:type="dxa"/>
            <w:vAlign w:val="center"/>
          </w:tcPr>
          <w:p w14:paraId="6DB481A6" w14:textId="77777777" w:rsidR="008D713D" w:rsidRDefault="00000000">
            <w:r>
              <w:t>RPS, queue arrival</w:t>
            </w:r>
          </w:p>
        </w:tc>
        <w:tc>
          <w:tcPr>
            <w:tcW w:w="3140" w:type="dxa"/>
            <w:vAlign w:val="center"/>
          </w:tcPr>
          <w:p w14:paraId="40DE9D70" w14:textId="77777777" w:rsidR="008D713D" w:rsidRDefault="00000000">
            <w:r>
              <w:t>Spike</w:t>
            </w:r>
          </w:p>
        </w:tc>
      </w:tr>
      <w:tr w:rsidR="008D713D" w14:paraId="4AC1D9C5" w14:textId="77777777" w:rsidTr="006317C1">
        <w:trPr>
          <w:trHeight w:val="552"/>
          <w:jc w:val="center"/>
        </w:trPr>
        <w:tc>
          <w:tcPr>
            <w:tcW w:w="2980" w:type="dxa"/>
            <w:vAlign w:val="center"/>
          </w:tcPr>
          <w:p w14:paraId="46E8289C" w14:textId="77777777" w:rsidR="008D713D" w:rsidRDefault="00000000">
            <w:r>
              <w:t>Latency</w:t>
            </w:r>
          </w:p>
        </w:tc>
        <w:tc>
          <w:tcPr>
            <w:tcW w:w="3381" w:type="dxa"/>
            <w:vAlign w:val="center"/>
          </w:tcPr>
          <w:p w14:paraId="536AD23F" w14:textId="77777777" w:rsidR="008D713D" w:rsidRDefault="00000000">
            <w:r>
              <w:t>p50/p95/p99</w:t>
            </w:r>
          </w:p>
        </w:tc>
        <w:tc>
          <w:tcPr>
            <w:tcW w:w="3140" w:type="dxa"/>
            <w:vAlign w:val="center"/>
          </w:tcPr>
          <w:p w14:paraId="4410921A" w14:textId="77777777" w:rsidR="008D713D" w:rsidRDefault="00000000">
            <w:r>
              <w:t>SLO breach</w:t>
            </w:r>
          </w:p>
        </w:tc>
      </w:tr>
      <w:tr w:rsidR="008D713D" w14:paraId="785F1779" w14:textId="77777777" w:rsidTr="006317C1">
        <w:trPr>
          <w:trHeight w:val="552"/>
          <w:jc w:val="center"/>
        </w:trPr>
        <w:tc>
          <w:tcPr>
            <w:tcW w:w="2980" w:type="dxa"/>
            <w:vAlign w:val="center"/>
          </w:tcPr>
          <w:p w14:paraId="09CC2ABE" w14:textId="77777777" w:rsidR="008D713D" w:rsidRDefault="00000000">
            <w:r>
              <w:t>Errors</w:t>
            </w:r>
          </w:p>
        </w:tc>
        <w:tc>
          <w:tcPr>
            <w:tcW w:w="3381" w:type="dxa"/>
            <w:vAlign w:val="center"/>
          </w:tcPr>
          <w:p w14:paraId="78907C22" w14:textId="77777777" w:rsidR="008D713D" w:rsidRDefault="00000000">
            <w:r>
              <w:t>4xx/5xx, provider errors</w:t>
            </w:r>
          </w:p>
        </w:tc>
        <w:tc>
          <w:tcPr>
            <w:tcW w:w="3140" w:type="dxa"/>
            <w:vAlign w:val="center"/>
          </w:tcPr>
          <w:p w14:paraId="59F71EA2" w14:textId="77777777" w:rsidR="008D713D" w:rsidRDefault="00000000">
            <w:r>
              <w:t>Threshold</w:t>
            </w:r>
          </w:p>
        </w:tc>
      </w:tr>
      <w:tr w:rsidR="008D713D" w14:paraId="11862296" w14:textId="77777777" w:rsidTr="006317C1">
        <w:trPr>
          <w:trHeight w:val="1133"/>
          <w:jc w:val="center"/>
        </w:trPr>
        <w:tc>
          <w:tcPr>
            <w:tcW w:w="2980" w:type="dxa"/>
            <w:vAlign w:val="center"/>
          </w:tcPr>
          <w:p w14:paraId="73146900" w14:textId="77777777" w:rsidR="008D713D" w:rsidRDefault="00000000">
            <w:r>
              <w:t>Inventory</w:t>
            </w:r>
          </w:p>
        </w:tc>
        <w:tc>
          <w:tcPr>
            <w:tcW w:w="3381" w:type="dxa"/>
            <w:vAlign w:val="center"/>
          </w:tcPr>
          <w:p w14:paraId="710D2281" w14:textId="77777777" w:rsidR="008D713D" w:rsidRDefault="00000000">
            <w:r>
              <w:t>reservation failures, token count</w:t>
            </w:r>
          </w:p>
        </w:tc>
        <w:tc>
          <w:tcPr>
            <w:tcW w:w="3140" w:type="dxa"/>
            <w:vAlign w:val="center"/>
          </w:tcPr>
          <w:p w14:paraId="1FF1924C" w14:textId="77777777" w:rsidR="008D713D" w:rsidRDefault="00000000">
            <w:r>
              <w:t>Inconsistency</w:t>
            </w:r>
          </w:p>
        </w:tc>
      </w:tr>
      <w:tr w:rsidR="008D713D" w14:paraId="2875FF0A" w14:textId="77777777" w:rsidTr="006317C1">
        <w:trPr>
          <w:trHeight w:val="552"/>
          <w:jc w:val="center"/>
        </w:trPr>
        <w:tc>
          <w:tcPr>
            <w:tcW w:w="2980" w:type="dxa"/>
            <w:vAlign w:val="center"/>
          </w:tcPr>
          <w:p w14:paraId="61E99813" w14:textId="77777777" w:rsidR="008D713D" w:rsidRDefault="00000000">
            <w:r>
              <w:t>Payment</w:t>
            </w:r>
          </w:p>
        </w:tc>
        <w:tc>
          <w:tcPr>
            <w:tcW w:w="3381" w:type="dxa"/>
            <w:vAlign w:val="center"/>
          </w:tcPr>
          <w:p w14:paraId="597C0AF6" w14:textId="77777777" w:rsidR="008D713D" w:rsidRDefault="00000000">
            <w:r>
              <w:t>success/failure/timeout</w:t>
            </w:r>
          </w:p>
        </w:tc>
        <w:tc>
          <w:tcPr>
            <w:tcW w:w="3140" w:type="dxa"/>
            <w:vAlign w:val="center"/>
          </w:tcPr>
          <w:p w14:paraId="06BD5517" w14:textId="77777777" w:rsidR="008D713D" w:rsidRDefault="00000000">
            <w:r>
              <w:t>Provider degradation</w:t>
            </w:r>
          </w:p>
        </w:tc>
      </w:tr>
      <w:tr w:rsidR="008D713D" w14:paraId="31381738" w14:textId="77777777" w:rsidTr="006317C1">
        <w:trPr>
          <w:trHeight w:val="1133"/>
          <w:jc w:val="center"/>
        </w:trPr>
        <w:tc>
          <w:tcPr>
            <w:tcW w:w="2980" w:type="dxa"/>
            <w:vAlign w:val="center"/>
          </w:tcPr>
          <w:p w14:paraId="51C5F880" w14:textId="77777777" w:rsidR="008D713D" w:rsidRDefault="00000000">
            <w:r>
              <w:t>Order</w:t>
            </w:r>
          </w:p>
        </w:tc>
        <w:tc>
          <w:tcPr>
            <w:tcW w:w="3381" w:type="dxa"/>
            <w:vAlign w:val="center"/>
          </w:tcPr>
          <w:p w14:paraId="32DB267C" w14:textId="77777777" w:rsidR="008D713D" w:rsidRDefault="00000000">
            <w:r>
              <w:t>conversion, creation failures, lag</w:t>
            </w:r>
          </w:p>
        </w:tc>
        <w:tc>
          <w:tcPr>
            <w:tcW w:w="3140" w:type="dxa"/>
            <w:vAlign w:val="center"/>
          </w:tcPr>
          <w:p w14:paraId="1C6030AD" w14:textId="77777777" w:rsidR="008D713D" w:rsidRDefault="00000000">
            <w:r>
              <w:t>Payment/order mismatch</w:t>
            </w:r>
          </w:p>
        </w:tc>
      </w:tr>
      <w:tr w:rsidR="008D713D" w14:paraId="3B586D68" w14:textId="77777777" w:rsidTr="006317C1">
        <w:trPr>
          <w:trHeight w:val="1133"/>
          <w:jc w:val="center"/>
        </w:trPr>
        <w:tc>
          <w:tcPr>
            <w:tcW w:w="2980" w:type="dxa"/>
            <w:vAlign w:val="center"/>
          </w:tcPr>
          <w:p w14:paraId="4FDF85ED" w14:textId="77777777" w:rsidR="008D713D" w:rsidRDefault="00000000">
            <w:r>
              <w:t>Broker</w:t>
            </w:r>
          </w:p>
        </w:tc>
        <w:tc>
          <w:tcPr>
            <w:tcW w:w="3381" w:type="dxa"/>
            <w:vAlign w:val="center"/>
          </w:tcPr>
          <w:p w14:paraId="4D21B2FB" w14:textId="77777777" w:rsidR="008D713D" w:rsidRDefault="00000000">
            <w:r>
              <w:t>queue depth, consumer lag, DLQ</w:t>
            </w:r>
          </w:p>
        </w:tc>
        <w:tc>
          <w:tcPr>
            <w:tcW w:w="3140" w:type="dxa"/>
            <w:vAlign w:val="center"/>
          </w:tcPr>
          <w:p w14:paraId="20DC37E1" w14:textId="77777777" w:rsidR="008D713D" w:rsidRDefault="00000000">
            <w:r>
              <w:t>Backlog</w:t>
            </w:r>
          </w:p>
        </w:tc>
      </w:tr>
      <w:tr w:rsidR="008D713D" w14:paraId="2B50A606" w14:textId="77777777" w:rsidTr="006317C1">
        <w:trPr>
          <w:trHeight w:val="1133"/>
          <w:jc w:val="center"/>
        </w:trPr>
        <w:tc>
          <w:tcPr>
            <w:tcW w:w="2980" w:type="dxa"/>
            <w:vAlign w:val="center"/>
          </w:tcPr>
          <w:p w14:paraId="4A6A113D" w14:textId="77777777" w:rsidR="008D713D" w:rsidRDefault="00000000">
            <w:r>
              <w:t>Tracing</w:t>
            </w:r>
          </w:p>
        </w:tc>
        <w:tc>
          <w:tcPr>
            <w:tcW w:w="3381" w:type="dxa"/>
            <w:vAlign w:val="center"/>
          </w:tcPr>
          <w:p w14:paraId="62241E8F" w14:textId="77777777" w:rsidR="008D713D" w:rsidRDefault="00000000">
            <w:r>
              <w:t>request_id, reservation_id, payment_id, order_id</w:t>
            </w:r>
          </w:p>
        </w:tc>
        <w:tc>
          <w:tcPr>
            <w:tcW w:w="3140" w:type="dxa"/>
            <w:vAlign w:val="center"/>
          </w:tcPr>
          <w:p w14:paraId="1EB54624" w14:textId="77777777" w:rsidR="008D713D" w:rsidRDefault="00000000">
            <w:r>
              <w:t>Missing/slow trace</w:t>
            </w:r>
          </w:p>
        </w:tc>
      </w:tr>
    </w:tbl>
    <w:p w14:paraId="4FFE10F1" w14:textId="77777777" w:rsidR="008D713D" w:rsidRDefault="008D713D"/>
    <w:p w14:paraId="60DCC271" w14:textId="77777777" w:rsidR="008D713D" w:rsidRDefault="00000000">
      <w:pPr>
        <w:pStyle w:val="Heading2"/>
      </w:pPr>
      <w:r>
        <w:lastRenderedPageBreak/>
        <w:t>17.3 Traceability</w:t>
      </w:r>
    </w:p>
    <w:p w14:paraId="101C618A" w14:textId="77777777" w:rsidR="008D713D" w:rsidRDefault="00000000">
      <w:r>
        <w:t>Carry request_id plus reservation_id, payment_id and order_id through synchronous calls and asynchronous events so the full purchase lifecycle can be reconstructed.</w:t>
      </w:r>
    </w:p>
    <w:p w14:paraId="2BD6A19B" w14:textId="77777777" w:rsidR="008D713D" w:rsidRDefault="00000000">
      <w:r>
        <w:br w:type="page"/>
      </w:r>
    </w:p>
    <w:sectPr w:rsidR="008D713D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2BF8E" w14:textId="77777777" w:rsidR="00E501EC" w:rsidRDefault="00E501EC">
      <w:pPr>
        <w:spacing w:after="0" w:line="240" w:lineRule="auto"/>
      </w:pPr>
      <w:r>
        <w:separator/>
      </w:r>
    </w:p>
  </w:endnote>
  <w:endnote w:type="continuationSeparator" w:id="0">
    <w:p w14:paraId="38531649" w14:textId="77777777" w:rsidR="00E501EC" w:rsidRDefault="00E50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980D" w14:textId="77777777" w:rsidR="008D713D" w:rsidRDefault="00000000">
    <w:pPr>
      <w:pStyle w:val="Footer"/>
      <w:jc w:val="center"/>
    </w:pPr>
    <w:r>
      <w:rPr>
        <w:sz w:val="16"/>
      </w:rPr>
      <w:t>SALESTORM | SYSCRAFTERS 2026 — Topic 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69162" w14:textId="77777777" w:rsidR="00E501EC" w:rsidRDefault="00E501EC">
      <w:pPr>
        <w:spacing w:after="0" w:line="240" w:lineRule="auto"/>
      </w:pPr>
      <w:r>
        <w:separator/>
      </w:r>
    </w:p>
  </w:footnote>
  <w:footnote w:type="continuationSeparator" w:id="0">
    <w:p w14:paraId="16EA1777" w14:textId="77777777" w:rsidR="00E501EC" w:rsidRDefault="00E50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84702">
    <w:abstractNumId w:val="8"/>
  </w:num>
  <w:num w:numId="2" w16cid:durableId="776947510">
    <w:abstractNumId w:val="6"/>
  </w:num>
  <w:num w:numId="3" w16cid:durableId="284429597">
    <w:abstractNumId w:val="5"/>
  </w:num>
  <w:num w:numId="4" w16cid:durableId="759453542">
    <w:abstractNumId w:val="4"/>
  </w:num>
  <w:num w:numId="5" w16cid:durableId="811289367">
    <w:abstractNumId w:val="7"/>
  </w:num>
  <w:num w:numId="6" w16cid:durableId="1088504262">
    <w:abstractNumId w:val="3"/>
  </w:num>
  <w:num w:numId="7" w16cid:durableId="386682905">
    <w:abstractNumId w:val="2"/>
  </w:num>
  <w:num w:numId="8" w16cid:durableId="1288314430">
    <w:abstractNumId w:val="1"/>
  </w:num>
  <w:num w:numId="9" w16cid:durableId="146862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DFF"/>
    <w:rsid w:val="0006063C"/>
    <w:rsid w:val="0015074B"/>
    <w:rsid w:val="0029639D"/>
    <w:rsid w:val="00326F90"/>
    <w:rsid w:val="00417020"/>
    <w:rsid w:val="006317C1"/>
    <w:rsid w:val="008D713D"/>
    <w:rsid w:val="00AA1D8D"/>
    <w:rsid w:val="00B47730"/>
    <w:rsid w:val="00CB0664"/>
    <w:rsid w:val="00E501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F5216"/>
  <w14:defaultImageDpi w14:val="300"/>
  <w15:docId w15:val="{B14A5B0B-4A1D-42E8-9122-4A7356117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dharashini</cp:lastModifiedBy>
  <cp:revision>2</cp:revision>
  <dcterms:created xsi:type="dcterms:W3CDTF">2026-10-05T08:52:00Z</dcterms:created>
  <dcterms:modified xsi:type="dcterms:W3CDTF">2026-10-05T08:52:00Z</dcterms:modified>
  <cp:category/>
</cp:coreProperties>
</file>