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1A1" w:rsidRDefault="00B031A1"/>
    <w:p w:rsidR="00B031A1" w:rsidRPr="00B031A1" w:rsidRDefault="00B031A1" w:rsidP="00B031A1"/>
    <w:p w:rsidR="00B031A1" w:rsidRPr="00B031A1" w:rsidRDefault="00B031A1" w:rsidP="00B031A1"/>
    <w:p w:rsidR="003F2AD3" w:rsidRPr="003F2AD3" w:rsidRDefault="00B031A1" w:rsidP="003F2AD3">
      <w:pPr>
        <w:jc w:val="center"/>
        <w:rPr>
          <w:sz w:val="160"/>
          <w:szCs w:val="160"/>
        </w:rPr>
      </w:pPr>
      <w:r w:rsidRPr="00B031A1">
        <w:rPr>
          <w:b/>
          <w:bCs/>
          <w:sz w:val="160"/>
          <w:szCs w:val="160"/>
        </w:rPr>
        <w:t>Blabla</w:t>
      </w:r>
      <w:r w:rsidRPr="00B031A1">
        <w:rPr>
          <w:sz w:val="160"/>
          <w:szCs w:val="160"/>
        </w:rPr>
        <w:t>Miam</w:t>
      </w:r>
    </w:p>
    <w:p w:rsidR="00B031A1" w:rsidRDefault="00B031A1" w:rsidP="00B031A1">
      <w:pPr>
        <w:jc w:val="center"/>
        <w:rPr>
          <w:sz w:val="160"/>
          <w:szCs w:val="160"/>
        </w:rPr>
      </w:pPr>
      <w:r>
        <w:rPr>
          <w:noProof/>
        </w:rPr>
        <w:drawing>
          <wp:inline distT="0" distB="0" distL="0" distR="0">
            <wp:extent cx="4763135" cy="3806190"/>
            <wp:effectExtent l="19050" t="0" r="0" b="0"/>
            <wp:docPr id="1" name="Image 1" descr="C:\Users\fg\Desktop\blablami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Desktop\blablamiame.jpg"/>
                    <pic:cNvPicPr>
                      <a:picLocks noChangeAspect="1" noChangeArrowheads="1"/>
                    </pic:cNvPicPr>
                  </pic:nvPicPr>
                  <pic:blipFill>
                    <a:blip r:embed="rId8"/>
                    <a:srcRect/>
                    <a:stretch>
                      <a:fillRect/>
                    </a:stretch>
                  </pic:blipFill>
                  <pic:spPr bwMode="auto">
                    <a:xfrm>
                      <a:off x="0" y="0"/>
                      <a:ext cx="4763135" cy="3806190"/>
                    </a:xfrm>
                    <a:prstGeom prst="rect">
                      <a:avLst/>
                    </a:prstGeom>
                    <a:noFill/>
                    <a:ln w="9525">
                      <a:noFill/>
                      <a:miter lim="800000"/>
                      <a:headEnd/>
                      <a:tailEnd/>
                    </a:ln>
                  </pic:spPr>
                </pic:pic>
              </a:graphicData>
            </a:graphic>
          </wp:inline>
        </w:drawing>
      </w:r>
    </w:p>
    <w:p w:rsidR="00B031A1" w:rsidRDefault="00B031A1" w:rsidP="00B031A1">
      <w:pPr>
        <w:rPr>
          <w:sz w:val="32"/>
          <w:szCs w:val="32"/>
        </w:rPr>
      </w:pPr>
    </w:p>
    <w:p w:rsidR="003F2AD3" w:rsidRDefault="003F2AD3" w:rsidP="003F2AD3">
      <w:pPr>
        <w:spacing w:after="0" w:line="240" w:lineRule="auto"/>
        <w:rPr>
          <w:rFonts w:ascii="Verdana" w:hAnsi="Verdana"/>
          <w:b/>
          <w:bCs/>
        </w:rPr>
      </w:pPr>
    </w:p>
    <w:p w:rsidR="003F2AD3" w:rsidRDefault="003F2AD3" w:rsidP="003F2AD3">
      <w:pPr>
        <w:spacing w:after="0" w:line="240" w:lineRule="auto"/>
        <w:rPr>
          <w:rFonts w:ascii="Verdana" w:hAnsi="Verdana"/>
          <w:b/>
          <w:bCs/>
        </w:rPr>
      </w:pPr>
    </w:p>
    <w:p w:rsidR="003F2AD3" w:rsidRDefault="003F2AD3" w:rsidP="003F2AD3">
      <w:pPr>
        <w:spacing w:after="0" w:line="240" w:lineRule="auto"/>
        <w:rPr>
          <w:rFonts w:ascii="Verdana" w:hAnsi="Verdana"/>
          <w:b/>
          <w:bCs/>
        </w:rPr>
      </w:pPr>
    </w:p>
    <w:p w:rsidR="003F2AD3" w:rsidRDefault="003F2AD3" w:rsidP="003F2AD3">
      <w:pPr>
        <w:spacing w:after="0" w:line="240" w:lineRule="auto"/>
        <w:rPr>
          <w:rFonts w:ascii="Verdana" w:hAnsi="Verdana"/>
          <w:b/>
          <w:bCs/>
        </w:rPr>
      </w:pPr>
    </w:p>
    <w:p w:rsidR="003F2AD3" w:rsidRDefault="003F2AD3" w:rsidP="003F2AD3">
      <w:pPr>
        <w:spacing w:after="0" w:line="240" w:lineRule="auto"/>
        <w:rPr>
          <w:rFonts w:ascii="Verdana" w:hAnsi="Verdana"/>
          <w:b/>
          <w:bCs/>
        </w:rPr>
      </w:pPr>
    </w:p>
    <w:p w:rsidR="003F2AD3" w:rsidRDefault="003F2AD3" w:rsidP="003F2AD3">
      <w:pPr>
        <w:spacing w:after="0" w:line="240" w:lineRule="auto"/>
        <w:rPr>
          <w:rFonts w:ascii="Verdana" w:hAnsi="Verdana"/>
        </w:rPr>
      </w:pPr>
      <w:r w:rsidRPr="003F2AD3">
        <w:rPr>
          <w:rFonts w:ascii="Verdana" w:hAnsi="Verdana"/>
          <w:b/>
          <w:bCs/>
        </w:rPr>
        <w:t>Adresse</w:t>
      </w:r>
      <w:r>
        <w:rPr>
          <w:rFonts w:ascii="Verdana" w:hAnsi="Verdana"/>
        </w:rPr>
        <w:t xml:space="preserve"> : 5 rue la bouffe, Orléans</w:t>
      </w:r>
    </w:p>
    <w:p w:rsidR="003F2AD3" w:rsidRDefault="003F2AD3" w:rsidP="003F2AD3">
      <w:pPr>
        <w:spacing w:after="0" w:line="240" w:lineRule="auto"/>
        <w:rPr>
          <w:rFonts w:ascii="Verdana" w:hAnsi="Verdana"/>
        </w:rPr>
      </w:pPr>
      <w:r w:rsidRPr="003F2AD3">
        <w:rPr>
          <w:rFonts w:ascii="Verdana" w:hAnsi="Verdana"/>
          <w:b/>
          <w:bCs/>
        </w:rPr>
        <w:t>E-mail</w:t>
      </w:r>
      <w:r>
        <w:rPr>
          <w:rFonts w:ascii="Verdana" w:hAnsi="Verdana"/>
        </w:rPr>
        <w:t xml:space="preserve"> : service-client@blablamiam.com</w:t>
      </w:r>
    </w:p>
    <w:p w:rsidR="003F2AD3" w:rsidRPr="008616CF" w:rsidRDefault="003F2AD3" w:rsidP="003F2AD3">
      <w:pPr>
        <w:spacing w:after="0" w:line="240" w:lineRule="auto"/>
        <w:rPr>
          <w:rFonts w:ascii="Verdana" w:hAnsi="Verdana"/>
          <w:lang w:val="en-US"/>
        </w:rPr>
      </w:pPr>
      <w:r w:rsidRPr="008616CF">
        <w:rPr>
          <w:rFonts w:ascii="Verdana" w:hAnsi="Verdana"/>
          <w:b/>
          <w:bCs/>
          <w:lang w:val="en-US"/>
        </w:rPr>
        <w:t>site-web</w:t>
      </w:r>
      <w:r w:rsidRPr="008616CF">
        <w:rPr>
          <w:rFonts w:ascii="Verdana" w:hAnsi="Verdana"/>
          <w:lang w:val="en-US"/>
        </w:rPr>
        <w:t xml:space="preserve"> : www.blablamiam.com</w:t>
      </w:r>
      <w:r w:rsidRPr="008616CF">
        <w:rPr>
          <w:rFonts w:ascii="Verdana" w:hAnsi="Verdana"/>
          <w:lang w:val="en-US"/>
        </w:rPr>
        <w:tab/>
      </w:r>
      <w:r w:rsidRPr="008616CF">
        <w:rPr>
          <w:rFonts w:ascii="Verdana" w:hAnsi="Verdana"/>
          <w:lang w:val="en-US"/>
        </w:rPr>
        <w:tab/>
      </w:r>
      <w:r w:rsidRPr="008616CF">
        <w:rPr>
          <w:rFonts w:ascii="Verdana" w:hAnsi="Verdana"/>
          <w:lang w:val="en-US"/>
        </w:rPr>
        <w:tab/>
      </w:r>
    </w:p>
    <w:p w:rsidR="003F2AD3" w:rsidRPr="008616CF" w:rsidRDefault="003F2AD3" w:rsidP="003F2AD3">
      <w:pPr>
        <w:spacing w:after="0" w:line="240" w:lineRule="auto"/>
        <w:rPr>
          <w:rFonts w:ascii="Verdana" w:hAnsi="Verdana"/>
          <w:lang w:val="en-US"/>
        </w:rPr>
      </w:pPr>
      <w:r w:rsidRPr="008616CF">
        <w:rPr>
          <w:rFonts w:ascii="Verdana" w:hAnsi="Verdana"/>
          <w:lang w:val="en-US"/>
        </w:rPr>
        <w:tab/>
      </w:r>
      <w:r w:rsidRPr="008616CF">
        <w:rPr>
          <w:rFonts w:ascii="Verdana" w:hAnsi="Verdana"/>
          <w:lang w:val="en-US"/>
        </w:rPr>
        <w:tab/>
      </w:r>
    </w:p>
    <w:p w:rsidR="003F2AD3" w:rsidRPr="00B031A1" w:rsidRDefault="003F2AD3" w:rsidP="003F2AD3">
      <w:pPr>
        <w:spacing w:after="0" w:line="240" w:lineRule="auto"/>
        <w:rPr>
          <w:rFonts w:ascii="Verdana" w:hAnsi="Verdana"/>
        </w:rPr>
      </w:pPr>
      <w:r w:rsidRPr="008616CF">
        <w:rPr>
          <w:rFonts w:ascii="Verdana" w:hAnsi="Verdana"/>
          <w:lang w:val="en-US"/>
        </w:rPr>
        <w:tab/>
      </w:r>
      <w:r w:rsidRPr="008616CF">
        <w:rPr>
          <w:rFonts w:ascii="Verdana" w:hAnsi="Verdana"/>
          <w:lang w:val="en-US"/>
        </w:rPr>
        <w:tab/>
      </w:r>
      <w:r w:rsidRPr="008616CF">
        <w:rPr>
          <w:rFonts w:ascii="Verdana" w:hAnsi="Verdana"/>
          <w:lang w:val="en-US"/>
        </w:rPr>
        <w:tab/>
      </w:r>
      <w:r w:rsidRPr="008616CF">
        <w:rPr>
          <w:rFonts w:ascii="Verdana" w:hAnsi="Verdana"/>
          <w:lang w:val="en-US"/>
        </w:rPr>
        <w:tab/>
      </w:r>
      <w:r w:rsidRPr="008616CF">
        <w:rPr>
          <w:rFonts w:ascii="Verdana" w:hAnsi="Verdana"/>
          <w:lang w:val="en-US"/>
        </w:rPr>
        <w:tab/>
      </w:r>
      <w:r w:rsidRPr="008616CF">
        <w:rPr>
          <w:rFonts w:ascii="Verdana" w:hAnsi="Verdana"/>
          <w:lang w:val="en-US"/>
        </w:rPr>
        <w:tab/>
      </w:r>
      <w:r w:rsidRPr="008616CF">
        <w:rPr>
          <w:rFonts w:ascii="Verdana" w:hAnsi="Verdana"/>
          <w:lang w:val="en-US"/>
        </w:rPr>
        <w:tab/>
      </w:r>
      <w:r w:rsidRPr="008616CF">
        <w:rPr>
          <w:rFonts w:ascii="Verdana" w:hAnsi="Verdana"/>
          <w:lang w:val="en-US"/>
        </w:rPr>
        <w:tab/>
      </w:r>
      <w:r w:rsidRPr="003F2AD3">
        <w:rPr>
          <w:rFonts w:ascii="Verdana" w:hAnsi="Verdana"/>
          <w:b/>
          <w:bCs/>
        </w:rPr>
        <w:t>Date</w:t>
      </w:r>
      <w:r>
        <w:rPr>
          <w:rFonts w:ascii="Verdana" w:hAnsi="Verdana"/>
        </w:rPr>
        <w:t xml:space="preserve"> : 20/12/2017</w:t>
      </w:r>
    </w:p>
    <w:p w:rsidR="00C52675" w:rsidRDefault="003F2AD3" w:rsidP="00C52675">
      <w:pPr>
        <w:rPr>
          <w:sz w:val="80"/>
          <w:szCs w:val="80"/>
        </w:rPr>
      </w:pPr>
      <w:r>
        <w:rPr>
          <w:sz w:val="80"/>
          <w:szCs w:val="80"/>
        </w:rPr>
        <w:lastRenderedPageBreak/>
        <w:t>Sommaire</w:t>
      </w:r>
    </w:p>
    <w:p w:rsidR="00C52675" w:rsidRPr="00C52675" w:rsidRDefault="00C52675" w:rsidP="00C52675">
      <w:pPr>
        <w:rPr>
          <w:sz w:val="24"/>
          <w:szCs w:val="24"/>
        </w:rPr>
      </w:pPr>
    </w:p>
    <w:p w:rsidR="00C52675" w:rsidRPr="00C52675" w:rsidRDefault="00C52675">
      <w:pPr>
        <w:pStyle w:val="TM1"/>
        <w:tabs>
          <w:tab w:val="right" w:leader="dot" w:pos="9062"/>
        </w:tabs>
        <w:rPr>
          <w:noProof/>
          <w:sz w:val="32"/>
          <w:szCs w:val="32"/>
        </w:rPr>
      </w:pPr>
      <w:r>
        <w:rPr>
          <w:sz w:val="80"/>
          <w:szCs w:val="80"/>
        </w:rPr>
        <w:fldChar w:fldCharType="begin"/>
      </w:r>
      <w:r>
        <w:rPr>
          <w:sz w:val="80"/>
          <w:szCs w:val="80"/>
        </w:rPr>
        <w:instrText xml:space="preserve"> TOC \h \z \t "Style1;1;Style2;2" </w:instrText>
      </w:r>
      <w:r>
        <w:rPr>
          <w:sz w:val="80"/>
          <w:szCs w:val="80"/>
        </w:rPr>
        <w:fldChar w:fldCharType="separate"/>
      </w:r>
      <w:hyperlink w:anchor="_Toc504850652" w:history="1">
        <w:r w:rsidRPr="00C52675">
          <w:rPr>
            <w:rStyle w:val="Lienhypertexte"/>
            <w:noProof/>
            <w:sz w:val="32"/>
            <w:szCs w:val="32"/>
          </w:rPr>
          <w:t>1. Equipe</w:t>
        </w:r>
        <w:r w:rsidRPr="00C52675">
          <w:rPr>
            <w:noProof/>
            <w:webHidden/>
            <w:sz w:val="32"/>
            <w:szCs w:val="32"/>
          </w:rPr>
          <w:tab/>
        </w:r>
        <w:r w:rsidRPr="00C52675">
          <w:rPr>
            <w:noProof/>
            <w:webHidden/>
            <w:sz w:val="32"/>
            <w:szCs w:val="32"/>
          </w:rPr>
          <w:fldChar w:fldCharType="begin"/>
        </w:r>
        <w:r w:rsidRPr="00C52675">
          <w:rPr>
            <w:noProof/>
            <w:webHidden/>
            <w:sz w:val="32"/>
            <w:szCs w:val="32"/>
          </w:rPr>
          <w:instrText xml:space="preserve"> PAGEREF _Toc504850652 \h </w:instrText>
        </w:r>
        <w:r w:rsidRPr="00C52675">
          <w:rPr>
            <w:noProof/>
            <w:webHidden/>
            <w:sz w:val="32"/>
            <w:szCs w:val="32"/>
          </w:rPr>
        </w:r>
        <w:r w:rsidRPr="00C52675">
          <w:rPr>
            <w:noProof/>
            <w:webHidden/>
            <w:sz w:val="32"/>
            <w:szCs w:val="32"/>
          </w:rPr>
          <w:fldChar w:fldCharType="separate"/>
        </w:r>
        <w:r w:rsidRPr="00C52675">
          <w:rPr>
            <w:noProof/>
            <w:webHidden/>
            <w:sz w:val="32"/>
            <w:szCs w:val="32"/>
          </w:rPr>
          <w:t>3</w:t>
        </w:r>
        <w:r w:rsidRPr="00C52675">
          <w:rPr>
            <w:noProof/>
            <w:webHidden/>
            <w:sz w:val="32"/>
            <w:szCs w:val="32"/>
          </w:rPr>
          <w:fldChar w:fldCharType="end"/>
        </w:r>
      </w:hyperlink>
    </w:p>
    <w:p w:rsidR="00C52675" w:rsidRPr="00C52675" w:rsidRDefault="00A56209">
      <w:pPr>
        <w:pStyle w:val="TM1"/>
        <w:tabs>
          <w:tab w:val="right" w:leader="dot" w:pos="9062"/>
        </w:tabs>
        <w:rPr>
          <w:noProof/>
          <w:sz w:val="32"/>
          <w:szCs w:val="32"/>
        </w:rPr>
      </w:pPr>
      <w:hyperlink w:anchor="_Toc504850653" w:history="1">
        <w:r w:rsidR="00C52675" w:rsidRPr="00C52675">
          <w:rPr>
            <w:rStyle w:val="Lienhypertexte"/>
            <w:noProof/>
            <w:sz w:val="32"/>
            <w:szCs w:val="32"/>
          </w:rPr>
          <w:t>2. Le projet</w:t>
        </w:r>
        <w:r w:rsidR="00C52675" w:rsidRPr="00C52675">
          <w:rPr>
            <w:noProof/>
            <w:webHidden/>
            <w:sz w:val="32"/>
            <w:szCs w:val="32"/>
          </w:rPr>
          <w:tab/>
        </w:r>
        <w:r w:rsidR="00C52675" w:rsidRPr="00C52675">
          <w:rPr>
            <w:noProof/>
            <w:webHidden/>
            <w:sz w:val="32"/>
            <w:szCs w:val="32"/>
          </w:rPr>
          <w:fldChar w:fldCharType="begin"/>
        </w:r>
        <w:r w:rsidR="00C52675" w:rsidRPr="00C52675">
          <w:rPr>
            <w:noProof/>
            <w:webHidden/>
            <w:sz w:val="32"/>
            <w:szCs w:val="32"/>
          </w:rPr>
          <w:instrText xml:space="preserve"> PAGEREF _Toc504850653 \h </w:instrText>
        </w:r>
        <w:r w:rsidR="00C52675" w:rsidRPr="00C52675">
          <w:rPr>
            <w:noProof/>
            <w:webHidden/>
            <w:sz w:val="32"/>
            <w:szCs w:val="32"/>
          </w:rPr>
        </w:r>
        <w:r w:rsidR="00C52675" w:rsidRPr="00C52675">
          <w:rPr>
            <w:noProof/>
            <w:webHidden/>
            <w:sz w:val="32"/>
            <w:szCs w:val="32"/>
          </w:rPr>
          <w:fldChar w:fldCharType="separate"/>
        </w:r>
        <w:r w:rsidR="00C52675" w:rsidRPr="00C52675">
          <w:rPr>
            <w:noProof/>
            <w:webHidden/>
            <w:sz w:val="32"/>
            <w:szCs w:val="32"/>
          </w:rPr>
          <w:t>5</w:t>
        </w:r>
        <w:r w:rsidR="00C52675" w:rsidRPr="00C52675">
          <w:rPr>
            <w:noProof/>
            <w:webHidden/>
            <w:sz w:val="32"/>
            <w:szCs w:val="32"/>
          </w:rPr>
          <w:fldChar w:fldCharType="end"/>
        </w:r>
      </w:hyperlink>
    </w:p>
    <w:p w:rsidR="00C52675" w:rsidRPr="00C52675" w:rsidRDefault="00A56209">
      <w:pPr>
        <w:pStyle w:val="TM2"/>
        <w:tabs>
          <w:tab w:val="right" w:leader="dot" w:pos="9062"/>
        </w:tabs>
        <w:rPr>
          <w:noProof/>
          <w:sz w:val="24"/>
          <w:szCs w:val="24"/>
        </w:rPr>
      </w:pPr>
      <w:hyperlink w:anchor="_Toc504850654" w:history="1">
        <w:r w:rsidR="00C52675" w:rsidRPr="00C52675">
          <w:rPr>
            <w:rStyle w:val="Lienhypertexte"/>
            <w:noProof/>
            <w:sz w:val="24"/>
            <w:szCs w:val="24"/>
          </w:rPr>
          <w:t>2.1 Nature du projet</w:t>
        </w:r>
        <w:r w:rsidR="00C52675" w:rsidRPr="00C52675">
          <w:rPr>
            <w:noProof/>
            <w:webHidden/>
            <w:sz w:val="24"/>
            <w:szCs w:val="24"/>
          </w:rPr>
          <w:tab/>
        </w:r>
        <w:r w:rsidR="00C52675" w:rsidRPr="00C52675">
          <w:rPr>
            <w:noProof/>
            <w:webHidden/>
            <w:sz w:val="24"/>
            <w:szCs w:val="24"/>
          </w:rPr>
          <w:fldChar w:fldCharType="begin"/>
        </w:r>
        <w:r w:rsidR="00C52675" w:rsidRPr="00C52675">
          <w:rPr>
            <w:noProof/>
            <w:webHidden/>
            <w:sz w:val="24"/>
            <w:szCs w:val="24"/>
          </w:rPr>
          <w:instrText xml:space="preserve"> PAGEREF _Toc504850654 \h </w:instrText>
        </w:r>
        <w:r w:rsidR="00C52675" w:rsidRPr="00C52675">
          <w:rPr>
            <w:noProof/>
            <w:webHidden/>
            <w:sz w:val="24"/>
            <w:szCs w:val="24"/>
          </w:rPr>
        </w:r>
        <w:r w:rsidR="00C52675" w:rsidRPr="00C52675">
          <w:rPr>
            <w:noProof/>
            <w:webHidden/>
            <w:sz w:val="24"/>
            <w:szCs w:val="24"/>
          </w:rPr>
          <w:fldChar w:fldCharType="separate"/>
        </w:r>
        <w:r w:rsidR="00C52675" w:rsidRPr="00C52675">
          <w:rPr>
            <w:noProof/>
            <w:webHidden/>
            <w:sz w:val="24"/>
            <w:szCs w:val="24"/>
          </w:rPr>
          <w:t>5</w:t>
        </w:r>
        <w:r w:rsidR="00C52675" w:rsidRPr="00C52675">
          <w:rPr>
            <w:noProof/>
            <w:webHidden/>
            <w:sz w:val="24"/>
            <w:szCs w:val="24"/>
          </w:rPr>
          <w:fldChar w:fldCharType="end"/>
        </w:r>
      </w:hyperlink>
    </w:p>
    <w:p w:rsidR="00C52675" w:rsidRPr="00C52675" w:rsidRDefault="00A56209">
      <w:pPr>
        <w:pStyle w:val="TM2"/>
        <w:tabs>
          <w:tab w:val="right" w:leader="dot" w:pos="9062"/>
        </w:tabs>
        <w:rPr>
          <w:noProof/>
          <w:sz w:val="24"/>
          <w:szCs w:val="24"/>
        </w:rPr>
      </w:pPr>
      <w:hyperlink w:anchor="_Toc504850655" w:history="1">
        <w:r w:rsidR="00C52675" w:rsidRPr="00C52675">
          <w:rPr>
            <w:rStyle w:val="Lienhypertexte"/>
            <w:noProof/>
            <w:sz w:val="24"/>
            <w:szCs w:val="24"/>
          </w:rPr>
          <w:t>2.2 Fiche signalétique de l'entreprise</w:t>
        </w:r>
        <w:r w:rsidR="00C52675" w:rsidRPr="00C52675">
          <w:rPr>
            <w:noProof/>
            <w:webHidden/>
            <w:sz w:val="24"/>
            <w:szCs w:val="24"/>
          </w:rPr>
          <w:tab/>
        </w:r>
        <w:r w:rsidR="00C52675" w:rsidRPr="00C52675">
          <w:rPr>
            <w:noProof/>
            <w:webHidden/>
            <w:sz w:val="24"/>
            <w:szCs w:val="24"/>
          </w:rPr>
          <w:fldChar w:fldCharType="begin"/>
        </w:r>
        <w:r w:rsidR="00C52675" w:rsidRPr="00C52675">
          <w:rPr>
            <w:noProof/>
            <w:webHidden/>
            <w:sz w:val="24"/>
            <w:szCs w:val="24"/>
          </w:rPr>
          <w:instrText xml:space="preserve"> PAGEREF _Toc504850655 \h </w:instrText>
        </w:r>
        <w:r w:rsidR="00C52675" w:rsidRPr="00C52675">
          <w:rPr>
            <w:noProof/>
            <w:webHidden/>
            <w:sz w:val="24"/>
            <w:szCs w:val="24"/>
          </w:rPr>
        </w:r>
        <w:r w:rsidR="00C52675" w:rsidRPr="00C52675">
          <w:rPr>
            <w:noProof/>
            <w:webHidden/>
            <w:sz w:val="24"/>
            <w:szCs w:val="24"/>
          </w:rPr>
          <w:fldChar w:fldCharType="separate"/>
        </w:r>
        <w:r w:rsidR="00C52675" w:rsidRPr="00C52675">
          <w:rPr>
            <w:noProof/>
            <w:webHidden/>
            <w:sz w:val="24"/>
            <w:szCs w:val="24"/>
          </w:rPr>
          <w:t>5</w:t>
        </w:r>
        <w:r w:rsidR="00C52675" w:rsidRPr="00C52675">
          <w:rPr>
            <w:noProof/>
            <w:webHidden/>
            <w:sz w:val="24"/>
            <w:szCs w:val="24"/>
          </w:rPr>
          <w:fldChar w:fldCharType="end"/>
        </w:r>
      </w:hyperlink>
    </w:p>
    <w:p w:rsidR="00C52675" w:rsidRPr="00C52675" w:rsidRDefault="00A56209">
      <w:pPr>
        <w:pStyle w:val="TM2"/>
        <w:tabs>
          <w:tab w:val="right" w:leader="dot" w:pos="9062"/>
        </w:tabs>
        <w:rPr>
          <w:noProof/>
          <w:sz w:val="24"/>
          <w:szCs w:val="24"/>
        </w:rPr>
      </w:pPr>
      <w:hyperlink w:anchor="_Toc504850656" w:history="1">
        <w:r w:rsidR="00C52675" w:rsidRPr="00C52675">
          <w:rPr>
            <w:rStyle w:val="Lienhypertexte"/>
            <w:noProof/>
            <w:sz w:val="24"/>
            <w:szCs w:val="24"/>
          </w:rPr>
          <w:t>2.3 Stade d'avancement du projet</w:t>
        </w:r>
        <w:r w:rsidR="00C52675" w:rsidRPr="00C52675">
          <w:rPr>
            <w:noProof/>
            <w:webHidden/>
            <w:sz w:val="24"/>
            <w:szCs w:val="24"/>
          </w:rPr>
          <w:tab/>
        </w:r>
        <w:r w:rsidR="00C52675" w:rsidRPr="00C52675">
          <w:rPr>
            <w:noProof/>
            <w:webHidden/>
            <w:sz w:val="24"/>
            <w:szCs w:val="24"/>
          </w:rPr>
          <w:fldChar w:fldCharType="begin"/>
        </w:r>
        <w:r w:rsidR="00C52675" w:rsidRPr="00C52675">
          <w:rPr>
            <w:noProof/>
            <w:webHidden/>
            <w:sz w:val="24"/>
            <w:szCs w:val="24"/>
          </w:rPr>
          <w:instrText xml:space="preserve"> PAGEREF _Toc504850656 \h </w:instrText>
        </w:r>
        <w:r w:rsidR="00C52675" w:rsidRPr="00C52675">
          <w:rPr>
            <w:noProof/>
            <w:webHidden/>
            <w:sz w:val="24"/>
            <w:szCs w:val="24"/>
          </w:rPr>
        </w:r>
        <w:r w:rsidR="00C52675" w:rsidRPr="00C52675">
          <w:rPr>
            <w:noProof/>
            <w:webHidden/>
            <w:sz w:val="24"/>
            <w:szCs w:val="24"/>
          </w:rPr>
          <w:fldChar w:fldCharType="separate"/>
        </w:r>
        <w:r w:rsidR="00C52675" w:rsidRPr="00C52675">
          <w:rPr>
            <w:noProof/>
            <w:webHidden/>
            <w:sz w:val="24"/>
            <w:szCs w:val="24"/>
          </w:rPr>
          <w:t>6</w:t>
        </w:r>
        <w:r w:rsidR="00C52675" w:rsidRPr="00C52675">
          <w:rPr>
            <w:noProof/>
            <w:webHidden/>
            <w:sz w:val="24"/>
            <w:szCs w:val="24"/>
          </w:rPr>
          <w:fldChar w:fldCharType="end"/>
        </w:r>
      </w:hyperlink>
    </w:p>
    <w:p w:rsidR="00C52675" w:rsidRPr="00C52675" w:rsidRDefault="00A56209">
      <w:pPr>
        <w:pStyle w:val="TM1"/>
        <w:tabs>
          <w:tab w:val="right" w:leader="dot" w:pos="9062"/>
        </w:tabs>
        <w:rPr>
          <w:noProof/>
          <w:sz w:val="32"/>
          <w:szCs w:val="32"/>
        </w:rPr>
      </w:pPr>
      <w:hyperlink w:anchor="_Toc504850657" w:history="1">
        <w:r w:rsidR="00C52675" w:rsidRPr="00C52675">
          <w:rPr>
            <w:rStyle w:val="Lienhypertexte"/>
            <w:noProof/>
            <w:sz w:val="32"/>
            <w:szCs w:val="32"/>
          </w:rPr>
          <w:t>3. Genèse et motivation</w:t>
        </w:r>
        <w:r w:rsidR="00C52675" w:rsidRPr="00C52675">
          <w:rPr>
            <w:noProof/>
            <w:webHidden/>
            <w:sz w:val="32"/>
            <w:szCs w:val="32"/>
          </w:rPr>
          <w:tab/>
        </w:r>
        <w:r w:rsidR="00C52675" w:rsidRPr="00C52675">
          <w:rPr>
            <w:noProof/>
            <w:webHidden/>
            <w:sz w:val="32"/>
            <w:szCs w:val="32"/>
          </w:rPr>
          <w:fldChar w:fldCharType="begin"/>
        </w:r>
        <w:r w:rsidR="00C52675" w:rsidRPr="00C52675">
          <w:rPr>
            <w:noProof/>
            <w:webHidden/>
            <w:sz w:val="32"/>
            <w:szCs w:val="32"/>
          </w:rPr>
          <w:instrText xml:space="preserve"> PAGEREF _Toc504850657 \h </w:instrText>
        </w:r>
        <w:r w:rsidR="00C52675" w:rsidRPr="00C52675">
          <w:rPr>
            <w:noProof/>
            <w:webHidden/>
            <w:sz w:val="32"/>
            <w:szCs w:val="32"/>
          </w:rPr>
        </w:r>
        <w:r w:rsidR="00C52675" w:rsidRPr="00C52675">
          <w:rPr>
            <w:noProof/>
            <w:webHidden/>
            <w:sz w:val="32"/>
            <w:szCs w:val="32"/>
          </w:rPr>
          <w:fldChar w:fldCharType="separate"/>
        </w:r>
        <w:r w:rsidR="00C52675" w:rsidRPr="00C52675">
          <w:rPr>
            <w:noProof/>
            <w:webHidden/>
            <w:sz w:val="32"/>
            <w:szCs w:val="32"/>
          </w:rPr>
          <w:t>7</w:t>
        </w:r>
        <w:r w:rsidR="00C52675" w:rsidRPr="00C52675">
          <w:rPr>
            <w:noProof/>
            <w:webHidden/>
            <w:sz w:val="32"/>
            <w:szCs w:val="32"/>
          </w:rPr>
          <w:fldChar w:fldCharType="end"/>
        </w:r>
      </w:hyperlink>
    </w:p>
    <w:p w:rsidR="00C52675" w:rsidRPr="00C52675" w:rsidRDefault="00A56209">
      <w:pPr>
        <w:pStyle w:val="TM2"/>
        <w:tabs>
          <w:tab w:val="right" w:leader="dot" w:pos="9062"/>
        </w:tabs>
        <w:rPr>
          <w:noProof/>
          <w:sz w:val="24"/>
          <w:szCs w:val="24"/>
        </w:rPr>
      </w:pPr>
      <w:hyperlink w:anchor="_Toc504850658" w:history="1">
        <w:r w:rsidR="00C52675" w:rsidRPr="00C52675">
          <w:rPr>
            <w:rStyle w:val="Lienhypertexte"/>
            <w:noProof/>
            <w:sz w:val="24"/>
            <w:szCs w:val="24"/>
          </w:rPr>
          <w:t>3.1 Historique et genèse du projet</w:t>
        </w:r>
        <w:r w:rsidR="00C52675" w:rsidRPr="00C52675">
          <w:rPr>
            <w:noProof/>
            <w:webHidden/>
            <w:sz w:val="24"/>
            <w:szCs w:val="24"/>
          </w:rPr>
          <w:tab/>
        </w:r>
        <w:r w:rsidR="00C52675" w:rsidRPr="00C52675">
          <w:rPr>
            <w:noProof/>
            <w:webHidden/>
            <w:sz w:val="24"/>
            <w:szCs w:val="24"/>
          </w:rPr>
          <w:fldChar w:fldCharType="begin"/>
        </w:r>
        <w:r w:rsidR="00C52675" w:rsidRPr="00C52675">
          <w:rPr>
            <w:noProof/>
            <w:webHidden/>
            <w:sz w:val="24"/>
            <w:szCs w:val="24"/>
          </w:rPr>
          <w:instrText xml:space="preserve"> PAGEREF _Toc504850658 \h </w:instrText>
        </w:r>
        <w:r w:rsidR="00C52675" w:rsidRPr="00C52675">
          <w:rPr>
            <w:noProof/>
            <w:webHidden/>
            <w:sz w:val="24"/>
            <w:szCs w:val="24"/>
          </w:rPr>
        </w:r>
        <w:r w:rsidR="00C52675" w:rsidRPr="00C52675">
          <w:rPr>
            <w:noProof/>
            <w:webHidden/>
            <w:sz w:val="24"/>
            <w:szCs w:val="24"/>
          </w:rPr>
          <w:fldChar w:fldCharType="separate"/>
        </w:r>
        <w:r w:rsidR="00C52675" w:rsidRPr="00C52675">
          <w:rPr>
            <w:noProof/>
            <w:webHidden/>
            <w:sz w:val="24"/>
            <w:szCs w:val="24"/>
          </w:rPr>
          <w:t>7</w:t>
        </w:r>
        <w:r w:rsidR="00C52675" w:rsidRPr="00C52675">
          <w:rPr>
            <w:noProof/>
            <w:webHidden/>
            <w:sz w:val="24"/>
            <w:szCs w:val="24"/>
          </w:rPr>
          <w:fldChar w:fldCharType="end"/>
        </w:r>
      </w:hyperlink>
    </w:p>
    <w:p w:rsidR="00C52675" w:rsidRPr="00C52675" w:rsidRDefault="00A56209">
      <w:pPr>
        <w:pStyle w:val="TM2"/>
        <w:tabs>
          <w:tab w:val="right" w:leader="dot" w:pos="9062"/>
        </w:tabs>
        <w:rPr>
          <w:noProof/>
          <w:sz w:val="24"/>
          <w:szCs w:val="24"/>
        </w:rPr>
      </w:pPr>
      <w:hyperlink w:anchor="_Toc504850659" w:history="1">
        <w:r w:rsidR="00C52675" w:rsidRPr="00C52675">
          <w:rPr>
            <w:rStyle w:val="Lienhypertexte"/>
            <w:noProof/>
            <w:sz w:val="24"/>
            <w:szCs w:val="24"/>
          </w:rPr>
          <w:t>3.2  Motivations</w:t>
        </w:r>
        <w:r w:rsidR="00C52675" w:rsidRPr="00C52675">
          <w:rPr>
            <w:noProof/>
            <w:webHidden/>
            <w:sz w:val="24"/>
            <w:szCs w:val="24"/>
          </w:rPr>
          <w:tab/>
        </w:r>
        <w:r w:rsidR="00C52675" w:rsidRPr="00C52675">
          <w:rPr>
            <w:noProof/>
            <w:webHidden/>
            <w:sz w:val="24"/>
            <w:szCs w:val="24"/>
          </w:rPr>
          <w:fldChar w:fldCharType="begin"/>
        </w:r>
        <w:r w:rsidR="00C52675" w:rsidRPr="00C52675">
          <w:rPr>
            <w:noProof/>
            <w:webHidden/>
            <w:sz w:val="24"/>
            <w:szCs w:val="24"/>
          </w:rPr>
          <w:instrText xml:space="preserve"> PAGEREF _Toc504850659 \h </w:instrText>
        </w:r>
        <w:r w:rsidR="00C52675" w:rsidRPr="00C52675">
          <w:rPr>
            <w:noProof/>
            <w:webHidden/>
            <w:sz w:val="24"/>
            <w:szCs w:val="24"/>
          </w:rPr>
        </w:r>
        <w:r w:rsidR="00C52675" w:rsidRPr="00C52675">
          <w:rPr>
            <w:noProof/>
            <w:webHidden/>
            <w:sz w:val="24"/>
            <w:szCs w:val="24"/>
          </w:rPr>
          <w:fldChar w:fldCharType="separate"/>
        </w:r>
        <w:r w:rsidR="00C52675" w:rsidRPr="00C52675">
          <w:rPr>
            <w:noProof/>
            <w:webHidden/>
            <w:sz w:val="24"/>
            <w:szCs w:val="24"/>
          </w:rPr>
          <w:t>7</w:t>
        </w:r>
        <w:r w:rsidR="00C52675" w:rsidRPr="00C52675">
          <w:rPr>
            <w:noProof/>
            <w:webHidden/>
            <w:sz w:val="24"/>
            <w:szCs w:val="24"/>
          </w:rPr>
          <w:fldChar w:fldCharType="end"/>
        </w:r>
      </w:hyperlink>
    </w:p>
    <w:p w:rsidR="00C52675" w:rsidRPr="00C52675" w:rsidRDefault="00A56209">
      <w:pPr>
        <w:pStyle w:val="TM2"/>
        <w:tabs>
          <w:tab w:val="right" w:leader="dot" w:pos="9062"/>
        </w:tabs>
        <w:rPr>
          <w:noProof/>
          <w:sz w:val="24"/>
          <w:szCs w:val="24"/>
        </w:rPr>
      </w:pPr>
      <w:hyperlink w:anchor="_Toc504850660" w:history="1">
        <w:r w:rsidR="00C52675" w:rsidRPr="00C52675">
          <w:rPr>
            <w:rStyle w:val="Lienhypertexte"/>
            <w:noProof/>
            <w:sz w:val="24"/>
            <w:szCs w:val="24"/>
          </w:rPr>
          <w:t>3.3 Projection de l'entreprise</w:t>
        </w:r>
        <w:r w:rsidR="00C52675" w:rsidRPr="00C52675">
          <w:rPr>
            <w:noProof/>
            <w:webHidden/>
            <w:sz w:val="24"/>
            <w:szCs w:val="24"/>
          </w:rPr>
          <w:tab/>
        </w:r>
        <w:r w:rsidR="00C52675" w:rsidRPr="00C52675">
          <w:rPr>
            <w:noProof/>
            <w:webHidden/>
            <w:sz w:val="24"/>
            <w:szCs w:val="24"/>
          </w:rPr>
          <w:fldChar w:fldCharType="begin"/>
        </w:r>
        <w:r w:rsidR="00C52675" w:rsidRPr="00C52675">
          <w:rPr>
            <w:noProof/>
            <w:webHidden/>
            <w:sz w:val="24"/>
            <w:szCs w:val="24"/>
          </w:rPr>
          <w:instrText xml:space="preserve"> PAGEREF _Toc504850660 \h </w:instrText>
        </w:r>
        <w:r w:rsidR="00C52675" w:rsidRPr="00C52675">
          <w:rPr>
            <w:noProof/>
            <w:webHidden/>
            <w:sz w:val="24"/>
            <w:szCs w:val="24"/>
          </w:rPr>
        </w:r>
        <w:r w:rsidR="00C52675" w:rsidRPr="00C52675">
          <w:rPr>
            <w:noProof/>
            <w:webHidden/>
            <w:sz w:val="24"/>
            <w:szCs w:val="24"/>
          </w:rPr>
          <w:fldChar w:fldCharType="separate"/>
        </w:r>
        <w:r w:rsidR="00C52675" w:rsidRPr="00C52675">
          <w:rPr>
            <w:noProof/>
            <w:webHidden/>
            <w:sz w:val="24"/>
            <w:szCs w:val="24"/>
          </w:rPr>
          <w:t>7</w:t>
        </w:r>
        <w:r w:rsidR="00C52675" w:rsidRPr="00C52675">
          <w:rPr>
            <w:noProof/>
            <w:webHidden/>
            <w:sz w:val="24"/>
            <w:szCs w:val="24"/>
          </w:rPr>
          <w:fldChar w:fldCharType="end"/>
        </w:r>
      </w:hyperlink>
    </w:p>
    <w:p w:rsidR="00C52675" w:rsidRPr="00C52675" w:rsidRDefault="00A56209">
      <w:pPr>
        <w:pStyle w:val="TM1"/>
        <w:tabs>
          <w:tab w:val="right" w:leader="dot" w:pos="9062"/>
        </w:tabs>
        <w:rPr>
          <w:noProof/>
          <w:sz w:val="32"/>
          <w:szCs w:val="32"/>
        </w:rPr>
      </w:pPr>
      <w:hyperlink w:anchor="_Toc504850661" w:history="1">
        <w:r w:rsidR="00C52675" w:rsidRPr="00C52675">
          <w:rPr>
            <w:rStyle w:val="Lienhypertexte"/>
            <w:noProof/>
            <w:sz w:val="32"/>
            <w:szCs w:val="32"/>
          </w:rPr>
          <w:t>4. Le produit et son marché</w:t>
        </w:r>
        <w:r w:rsidR="00C52675" w:rsidRPr="00C52675">
          <w:rPr>
            <w:noProof/>
            <w:webHidden/>
            <w:sz w:val="32"/>
            <w:szCs w:val="32"/>
          </w:rPr>
          <w:tab/>
        </w:r>
        <w:r w:rsidR="00C52675" w:rsidRPr="00C52675">
          <w:rPr>
            <w:noProof/>
            <w:webHidden/>
            <w:sz w:val="32"/>
            <w:szCs w:val="32"/>
          </w:rPr>
          <w:fldChar w:fldCharType="begin"/>
        </w:r>
        <w:r w:rsidR="00C52675" w:rsidRPr="00C52675">
          <w:rPr>
            <w:noProof/>
            <w:webHidden/>
            <w:sz w:val="32"/>
            <w:szCs w:val="32"/>
          </w:rPr>
          <w:instrText xml:space="preserve"> PAGEREF _Toc504850661 \h </w:instrText>
        </w:r>
        <w:r w:rsidR="00C52675" w:rsidRPr="00C52675">
          <w:rPr>
            <w:noProof/>
            <w:webHidden/>
            <w:sz w:val="32"/>
            <w:szCs w:val="32"/>
          </w:rPr>
        </w:r>
        <w:r w:rsidR="00C52675" w:rsidRPr="00C52675">
          <w:rPr>
            <w:noProof/>
            <w:webHidden/>
            <w:sz w:val="32"/>
            <w:szCs w:val="32"/>
          </w:rPr>
          <w:fldChar w:fldCharType="separate"/>
        </w:r>
        <w:r w:rsidR="00C52675" w:rsidRPr="00C52675">
          <w:rPr>
            <w:noProof/>
            <w:webHidden/>
            <w:sz w:val="32"/>
            <w:szCs w:val="32"/>
          </w:rPr>
          <w:t>8</w:t>
        </w:r>
        <w:r w:rsidR="00C52675" w:rsidRPr="00C52675">
          <w:rPr>
            <w:noProof/>
            <w:webHidden/>
            <w:sz w:val="32"/>
            <w:szCs w:val="32"/>
          </w:rPr>
          <w:fldChar w:fldCharType="end"/>
        </w:r>
      </w:hyperlink>
    </w:p>
    <w:p w:rsidR="00C52675" w:rsidRPr="00C52675" w:rsidRDefault="00A56209">
      <w:pPr>
        <w:pStyle w:val="TM2"/>
        <w:tabs>
          <w:tab w:val="right" w:leader="dot" w:pos="9062"/>
        </w:tabs>
        <w:rPr>
          <w:noProof/>
          <w:sz w:val="24"/>
          <w:szCs w:val="24"/>
        </w:rPr>
      </w:pPr>
      <w:hyperlink w:anchor="_Toc504850662" w:history="1">
        <w:r w:rsidR="00C52675" w:rsidRPr="00C52675">
          <w:rPr>
            <w:rStyle w:val="Lienhypertexte"/>
            <w:noProof/>
            <w:sz w:val="24"/>
            <w:szCs w:val="24"/>
          </w:rPr>
          <w:t>4.1 Le produit</w:t>
        </w:r>
        <w:r w:rsidR="00C52675" w:rsidRPr="00C52675">
          <w:rPr>
            <w:noProof/>
            <w:webHidden/>
            <w:sz w:val="24"/>
            <w:szCs w:val="24"/>
          </w:rPr>
          <w:tab/>
        </w:r>
        <w:r w:rsidR="00C52675" w:rsidRPr="00C52675">
          <w:rPr>
            <w:noProof/>
            <w:webHidden/>
            <w:sz w:val="24"/>
            <w:szCs w:val="24"/>
          </w:rPr>
          <w:fldChar w:fldCharType="begin"/>
        </w:r>
        <w:r w:rsidR="00C52675" w:rsidRPr="00C52675">
          <w:rPr>
            <w:noProof/>
            <w:webHidden/>
            <w:sz w:val="24"/>
            <w:szCs w:val="24"/>
          </w:rPr>
          <w:instrText xml:space="preserve"> PAGEREF _Toc504850662 \h </w:instrText>
        </w:r>
        <w:r w:rsidR="00C52675" w:rsidRPr="00C52675">
          <w:rPr>
            <w:noProof/>
            <w:webHidden/>
            <w:sz w:val="24"/>
            <w:szCs w:val="24"/>
          </w:rPr>
        </w:r>
        <w:r w:rsidR="00C52675" w:rsidRPr="00C52675">
          <w:rPr>
            <w:noProof/>
            <w:webHidden/>
            <w:sz w:val="24"/>
            <w:szCs w:val="24"/>
          </w:rPr>
          <w:fldChar w:fldCharType="separate"/>
        </w:r>
        <w:r w:rsidR="00C52675" w:rsidRPr="00C52675">
          <w:rPr>
            <w:noProof/>
            <w:webHidden/>
            <w:sz w:val="24"/>
            <w:szCs w:val="24"/>
          </w:rPr>
          <w:t>8</w:t>
        </w:r>
        <w:r w:rsidR="00C52675" w:rsidRPr="00C52675">
          <w:rPr>
            <w:noProof/>
            <w:webHidden/>
            <w:sz w:val="24"/>
            <w:szCs w:val="24"/>
          </w:rPr>
          <w:fldChar w:fldCharType="end"/>
        </w:r>
      </w:hyperlink>
    </w:p>
    <w:p w:rsidR="00C52675" w:rsidRPr="00C52675" w:rsidRDefault="00A56209">
      <w:pPr>
        <w:pStyle w:val="TM2"/>
        <w:tabs>
          <w:tab w:val="right" w:leader="dot" w:pos="9062"/>
        </w:tabs>
        <w:rPr>
          <w:noProof/>
          <w:sz w:val="24"/>
          <w:szCs w:val="24"/>
        </w:rPr>
      </w:pPr>
      <w:hyperlink w:anchor="_Toc504850663" w:history="1">
        <w:r w:rsidR="00C52675" w:rsidRPr="00C52675">
          <w:rPr>
            <w:rStyle w:val="Lienhypertexte"/>
            <w:noProof/>
            <w:sz w:val="24"/>
            <w:szCs w:val="24"/>
          </w:rPr>
          <w:t>4.2 Le marché</w:t>
        </w:r>
        <w:r w:rsidR="00C52675" w:rsidRPr="00C52675">
          <w:rPr>
            <w:noProof/>
            <w:webHidden/>
            <w:sz w:val="24"/>
            <w:szCs w:val="24"/>
          </w:rPr>
          <w:tab/>
        </w:r>
        <w:r w:rsidR="00C52675" w:rsidRPr="00C52675">
          <w:rPr>
            <w:noProof/>
            <w:webHidden/>
            <w:sz w:val="24"/>
            <w:szCs w:val="24"/>
          </w:rPr>
          <w:fldChar w:fldCharType="begin"/>
        </w:r>
        <w:r w:rsidR="00C52675" w:rsidRPr="00C52675">
          <w:rPr>
            <w:noProof/>
            <w:webHidden/>
            <w:sz w:val="24"/>
            <w:szCs w:val="24"/>
          </w:rPr>
          <w:instrText xml:space="preserve"> PAGEREF _Toc504850663 \h </w:instrText>
        </w:r>
        <w:r w:rsidR="00C52675" w:rsidRPr="00C52675">
          <w:rPr>
            <w:noProof/>
            <w:webHidden/>
            <w:sz w:val="24"/>
            <w:szCs w:val="24"/>
          </w:rPr>
        </w:r>
        <w:r w:rsidR="00C52675" w:rsidRPr="00C52675">
          <w:rPr>
            <w:noProof/>
            <w:webHidden/>
            <w:sz w:val="24"/>
            <w:szCs w:val="24"/>
          </w:rPr>
          <w:fldChar w:fldCharType="separate"/>
        </w:r>
        <w:r w:rsidR="00C52675" w:rsidRPr="00C52675">
          <w:rPr>
            <w:noProof/>
            <w:webHidden/>
            <w:sz w:val="24"/>
            <w:szCs w:val="24"/>
          </w:rPr>
          <w:t>10</w:t>
        </w:r>
        <w:r w:rsidR="00C52675" w:rsidRPr="00C52675">
          <w:rPr>
            <w:noProof/>
            <w:webHidden/>
            <w:sz w:val="24"/>
            <w:szCs w:val="24"/>
          </w:rPr>
          <w:fldChar w:fldCharType="end"/>
        </w:r>
      </w:hyperlink>
    </w:p>
    <w:p w:rsidR="00C52675" w:rsidRPr="00C52675" w:rsidRDefault="00A56209">
      <w:pPr>
        <w:pStyle w:val="TM2"/>
        <w:tabs>
          <w:tab w:val="right" w:leader="dot" w:pos="9062"/>
        </w:tabs>
        <w:rPr>
          <w:noProof/>
          <w:sz w:val="24"/>
          <w:szCs w:val="24"/>
        </w:rPr>
      </w:pPr>
      <w:hyperlink w:anchor="_Toc504850664" w:history="1">
        <w:r w:rsidR="00C52675" w:rsidRPr="00C52675">
          <w:rPr>
            <w:rStyle w:val="Lienhypertexte"/>
            <w:noProof/>
            <w:sz w:val="24"/>
            <w:szCs w:val="24"/>
          </w:rPr>
          <w:t>4.3 Caractéristique de la demande</w:t>
        </w:r>
        <w:r w:rsidR="00C52675" w:rsidRPr="00C52675">
          <w:rPr>
            <w:noProof/>
            <w:webHidden/>
            <w:sz w:val="24"/>
            <w:szCs w:val="24"/>
          </w:rPr>
          <w:tab/>
        </w:r>
        <w:r w:rsidR="00C52675" w:rsidRPr="00C52675">
          <w:rPr>
            <w:noProof/>
            <w:webHidden/>
            <w:sz w:val="24"/>
            <w:szCs w:val="24"/>
          </w:rPr>
          <w:fldChar w:fldCharType="begin"/>
        </w:r>
        <w:r w:rsidR="00C52675" w:rsidRPr="00C52675">
          <w:rPr>
            <w:noProof/>
            <w:webHidden/>
            <w:sz w:val="24"/>
            <w:szCs w:val="24"/>
          </w:rPr>
          <w:instrText xml:space="preserve"> PAGEREF _Toc504850664 \h </w:instrText>
        </w:r>
        <w:r w:rsidR="00C52675" w:rsidRPr="00C52675">
          <w:rPr>
            <w:noProof/>
            <w:webHidden/>
            <w:sz w:val="24"/>
            <w:szCs w:val="24"/>
          </w:rPr>
        </w:r>
        <w:r w:rsidR="00C52675" w:rsidRPr="00C52675">
          <w:rPr>
            <w:noProof/>
            <w:webHidden/>
            <w:sz w:val="24"/>
            <w:szCs w:val="24"/>
          </w:rPr>
          <w:fldChar w:fldCharType="separate"/>
        </w:r>
        <w:r w:rsidR="00C52675" w:rsidRPr="00C52675">
          <w:rPr>
            <w:noProof/>
            <w:webHidden/>
            <w:sz w:val="24"/>
            <w:szCs w:val="24"/>
          </w:rPr>
          <w:t>12</w:t>
        </w:r>
        <w:r w:rsidR="00C52675" w:rsidRPr="00C52675">
          <w:rPr>
            <w:noProof/>
            <w:webHidden/>
            <w:sz w:val="24"/>
            <w:szCs w:val="24"/>
          </w:rPr>
          <w:fldChar w:fldCharType="end"/>
        </w:r>
      </w:hyperlink>
    </w:p>
    <w:p w:rsidR="00C52675" w:rsidRPr="00C52675" w:rsidRDefault="00A56209">
      <w:pPr>
        <w:pStyle w:val="TM1"/>
        <w:tabs>
          <w:tab w:val="right" w:leader="dot" w:pos="9062"/>
        </w:tabs>
        <w:rPr>
          <w:noProof/>
          <w:sz w:val="32"/>
          <w:szCs w:val="32"/>
        </w:rPr>
      </w:pPr>
      <w:hyperlink w:anchor="_Toc504850665" w:history="1">
        <w:r w:rsidR="00C52675" w:rsidRPr="00C52675">
          <w:rPr>
            <w:rStyle w:val="Lienhypertexte"/>
            <w:noProof/>
            <w:sz w:val="32"/>
            <w:szCs w:val="32"/>
            <w:shd w:val="clear" w:color="auto" w:fill="FFFFFF"/>
          </w:rPr>
          <w:t>5. Les moyens commerciaux</w:t>
        </w:r>
        <w:r w:rsidR="00C52675" w:rsidRPr="00C52675">
          <w:rPr>
            <w:noProof/>
            <w:webHidden/>
            <w:sz w:val="32"/>
            <w:szCs w:val="32"/>
          </w:rPr>
          <w:tab/>
        </w:r>
        <w:r w:rsidR="00C52675" w:rsidRPr="00C52675">
          <w:rPr>
            <w:noProof/>
            <w:webHidden/>
            <w:sz w:val="32"/>
            <w:szCs w:val="32"/>
          </w:rPr>
          <w:fldChar w:fldCharType="begin"/>
        </w:r>
        <w:r w:rsidR="00C52675" w:rsidRPr="00C52675">
          <w:rPr>
            <w:noProof/>
            <w:webHidden/>
            <w:sz w:val="32"/>
            <w:szCs w:val="32"/>
          </w:rPr>
          <w:instrText xml:space="preserve"> PAGEREF _Toc504850665 \h </w:instrText>
        </w:r>
        <w:r w:rsidR="00C52675" w:rsidRPr="00C52675">
          <w:rPr>
            <w:noProof/>
            <w:webHidden/>
            <w:sz w:val="32"/>
            <w:szCs w:val="32"/>
          </w:rPr>
        </w:r>
        <w:r w:rsidR="00C52675" w:rsidRPr="00C52675">
          <w:rPr>
            <w:noProof/>
            <w:webHidden/>
            <w:sz w:val="32"/>
            <w:szCs w:val="32"/>
          </w:rPr>
          <w:fldChar w:fldCharType="separate"/>
        </w:r>
        <w:r w:rsidR="00C52675" w:rsidRPr="00C52675">
          <w:rPr>
            <w:noProof/>
            <w:webHidden/>
            <w:sz w:val="32"/>
            <w:szCs w:val="32"/>
          </w:rPr>
          <w:t>13</w:t>
        </w:r>
        <w:r w:rsidR="00C52675" w:rsidRPr="00C52675">
          <w:rPr>
            <w:noProof/>
            <w:webHidden/>
            <w:sz w:val="32"/>
            <w:szCs w:val="32"/>
          </w:rPr>
          <w:fldChar w:fldCharType="end"/>
        </w:r>
      </w:hyperlink>
    </w:p>
    <w:p w:rsidR="00C52675" w:rsidRPr="00C52675" w:rsidRDefault="00A56209">
      <w:pPr>
        <w:pStyle w:val="TM2"/>
        <w:tabs>
          <w:tab w:val="right" w:leader="dot" w:pos="9062"/>
        </w:tabs>
        <w:rPr>
          <w:noProof/>
          <w:sz w:val="24"/>
          <w:szCs w:val="24"/>
        </w:rPr>
      </w:pPr>
      <w:hyperlink w:anchor="_Toc504850666" w:history="1">
        <w:r w:rsidR="00C52675" w:rsidRPr="00C52675">
          <w:rPr>
            <w:rStyle w:val="Lienhypertexte"/>
            <w:noProof/>
            <w:sz w:val="24"/>
            <w:szCs w:val="24"/>
            <w:shd w:val="clear" w:color="auto" w:fill="FFFFFF"/>
          </w:rPr>
          <w:t>5.1 Politique de distribution</w:t>
        </w:r>
        <w:r w:rsidR="00C52675" w:rsidRPr="00C52675">
          <w:rPr>
            <w:noProof/>
            <w:webHidden/>
            <w:sz w:val="24"/>
            <w:szCs w:val="24"/>
          </w:rPr>
          <w:tab/>
        </w:r>
        <w:r w:rsidR="00C52675" w:rsidRPr="00C52675">
          <w:rPr>
            <w:noProof/>
            <w:webHidden/>
            <w:sz w:val="24"/>
            <w:szCs w:val="24"/>
          </w:rPr>
          <w:fldChar w:fldCharType="begin"/>
        </w:r>
        <w:r w:rsidR="00C52675" w:rsidRPr="00C52675">
          <w:rPr>
            <w:noProof/>
            <w:webHidden/>
            <w:sz w:val="24"/>
            <w:szCs w:val="24"/>
          </w:rPr>
          <w:instrText xml:space="preserve"> PAGEREF _Toc504850666 \h </w:instrText>
        </w:r>
        <w:r w:rsidR="00C52675" w:rsidRPr="00C52675">
          <w:rPr>
            <w:noProof/>
            <w:webHidden/>
            <w:sz w:val="24"/>
            <w:szCs w:val="24"/>
          </w:rPr>
        </w:r>
        <w:r w:rsidR="00C52675" w:rsidRPr="00C52675">
          <w:rPr>
            <w:noProof/>
            <w:webHidden/>
            <w:sz w:val="24"/>
            <w:szCs w:val="24"/>
          </w:rPr>
          <w:fldChar w:fldCharType="separate"/>
        </w:r>
        <w:r w:rsidR="00C52675" w:rsidRPr="00C52675">
          <w:rPr>
            <w:noProof/>
            <w:webHidden/>
            <w:sz w:val="24"/>
            <w:szCs w:val="24"/>
          </w:rPr>
          <w:t>13</w:t>
        </w:r>
        <w:r w:rsidR="00C52675" w:rsidRPr="00C52675">
          <w:rPr>
            <w:noProof/>
            <w:webHidden/>
            <w:sz w:val="24"/>
            <w:szCs w:val="24"/>
          </w:rPr>
          <w:fldChar w:fldCharType="end"/>
        </w:r>
      </w:hyperlink>
    </w:p>
    <w:p w:rsidR="00C52675" w:rsidRPr="00C52675" w:rsidRDefault="00A56209">
      <w:pPr>
        <w:pStyle w:val="TM2"/>
        <w:tabs>
          <w:tab w:val="right" w:leader="dot" w:pos="9062"/>
        </w:tabs>
        <w:rPr>
          <w:noProof/>
          <w:sz w:val="24"/>
          <w:szCs w:val="24"/>
        </w:rPr>
      </w:pPr>
      <w:hyperlink w:anchor="_Toc504850667" w:history="1">
        <w:r w:rsidR="00C52675" w:rsidRPr="00C52675">
          <w:rPr>
            <w:rStyle w:val="Lienhypertexte"/>
            <w:noProof/>
            <w:sz w:val="24"/>
            <w:szCs w:val="24"/>
            <w:shd w:val="clear" w:color="auto" w:fill="FFFFFF"/>
          </w:rPr>
          <w:t>5.2 Politique de communication</w:t>
        </w:r>
        <w:r w:rsidR="00C52675" w:rsidRPr="00C52675">
          <w:rPr>
            <w:noProof/>
            <w:webHidden/>
            <w:sz w:val="24"/>
            <w:szCs w:val="24"/>
          </w:rPr>
          <w:tab/>
        </w:r>
        <w:r w:rsidR="00C52675" w:rsidRPr="00C52675">
          <w:rPr>
            <w:noProof/>
            <w:webHidden/>
            <w:sz w:val="24"/>
            <w:szCs w:val="24"/>
          </w:rPr>
          <w:fldChar w:fldCharType="begin"/>
        </w:r>
        <w:r w:rsidR="00C52675" w:rsidRPr="00C52675">
          <w:rPr>
            <w:noProof/>
            <w:webHidden/>
            <w:sz w:val="24"/>
            <w:szCs w:val="24"/>
          </w:rPr>
          <w:instrText xml:space="preserve"> PAGEREF _Toc504850667 \h </w:instrText>
        </w:r>
        <w:r w:rsidR="00C52675" w:rsidRPr="00C52675">
          <w:rPr>
            <w:noProof/>
            <w:webHidden/>
            <w:sz w:val="24"/>
            <w:szCs w:val="24"/>
          </w:rPr>
        </w:r>
        <w:r w:rsidR="00C52675" w:rsidRPr="00C52675">
          <w:rPr>
            <w:noProof/>
            <w:webHidden/>
            <w:sz w:val="24"/>
            <w:szCs w:val="24"/>
          </w:rPr>
          <w:fldChar w:fldCharType="separate"/>
        </w:r>
        <w:r w:rsidR="00C52675" w:rsidRPr="00C52675">
          <w:rPr>
            <w:noProof/>
            <w:webHidden/>
            <w:sz w:val="24"/>
            <w:szCs w:val="24"/>
          </w:rPr>
          <w:t>14</w:t>
        </w:r>
        <w:r w:rsidR="00C52675" w:rsidRPr="00C52675">
          <w:rPr>
            <w:noProof/>
            <w:webHidden/>
            <w:sz w:val="24"/>
            <w:szCs w:val="24"/>
          </w:rPr>
          <w:fldChar w:fldCharType="end"/>
        </w:r>
      </w:hyperlink>
    </w:p>
    <w:p w:rsidR="00C52675" w:rsidRPr="00C52675" w:rsidRDefault="00A56209">
      <w:pPr>
        <w:pStyle w:val="TM1"/>
        <w:tabs>
          <w:tab w:val="right" w:leader="dot" w:pos="9062"/>
        </w:tabs>
        <w:rPr>
          <w:noProof/>
          <w:sz w:val="32"/>
          <w:szCs w:val="32"/>
        </w:rPr>
      </w:pPr>
      <w:hyperlink w:anchor="_Toc504850668" w:history="1">
        <w:r w:rsidR="00C52675" w:rsidRPr="00C52675">
          <w:rPr>
            <w:rStyle w:val="Lienhypertexte"/>
            <w:noProof/>
            <w:sz w:val="32"/>
            <w:szCs w:val="32"/>
          </w:rPr>
          <w:t>6. Les moyens de productions</w:t>
        </w:r>
        <w:r w:rsidR="00C52675" w:rsidRPr="00C52675">
          <w:rPr>
            <w:noProof/>
            <w:webHidden/>
            <w:sz w:val="32"/>
            <w:szCs w:val="32"/>
          </w:rPr>
          <w:tab/>
        </w:r>
        <w:r w:rsidR="00C52675" w:rsidRPr="00C52675">
          <w:rPr>
            <w:noProof/>
            <w:webHidden/>
            <w:sz w:val="32"/>
            <w:szCs w:val="32"/>
          </w:rPr>
          <w:fldChar w:fldCharType="begin"/>
        </w:r>
        <w:r w:rsidR="00C52675" w:rsidRPr="00C52675">
          <w:rPr>
            <w:noProof/>
            <w:webHidden/>
            <w:sz w:val="32"/>
            <w:szCs w:val="32"/>
          </w:rPr>
          <w:instrText xml:space="preserve"> PAGEREF _Toc504850668 \h </w:instrText>
        </w:r>
        <w:r w:rsidR="00C52675" w:rsidRPr="00C52675">
          <w:rPr>
            <w:noProof/>
            <w:webHidden/>
            <w:sz w:val="32"/>
            <w:szCs w:val="32"/>
          </w:rPr>
        </w:r>
        <w:r w:rsidR="00C52675" w:rsidRPr="00C52675">
          <w:rPr>
            <w:noProof/>
            <w:webHidden/>
            <w:sz w:val="32"/>
            <w:szCs w:val="32"/>
          </w:rPr>
          <w:fldChar w:fldCharType="separate"/>
        </w:r>
        <w:r w:rsidR="00C52675" w:rsidRPr="00C52675">
          <w:rPr>
            <w:noProof/>
            <w:webHidden/>
            <w:sz w:val="32"/>
            <w:szCs w:val="32"/>
          </w:rPr>
          <w:t>14</w:t>
        </w:r>
        <w:r w:rsidR="00C52675" w:rsidRPr="00C52675">
          <w:rPr>
            <w:noProof/>
            <w:webHidden/>
            <w:sz w:val="32"/>
            <w:szCs w:val="32"/>
          </w:rPr>
          <w:fldChar w:fldCharType="end"/>
        </w:r>
      </w:hyperlink>
    </w:p>
    <w:p w:rsidR="00C52675" w:rsidRPr="00C52675" w:rsidRDefault="00A56209">
      <w:pPr>
        <w:pStyle w:val="TM2"/>
        <w:tabs>
          <w:tab w:val="right" w:leader="dot" w:pos="9062"/>
        </w:tabs>
        <w:rPr>
          <w:noProof/>
          <w:sz w:val="24"/>
          <w:szCs w:val="24"/>
        </w:rPr>
      </w:pPr>
      <w:hyperlink w:anchor="_Toc504850669" w:history="1">
        <w:r w:rsidR="00C52675" w:rsidRPr="00C52675">
          <w:rPr>
            <w:rStyle w:val="Lienhypertexte"/>
            <w:noProof/>
            <w:sz w:val="24"/>
            <w:szCs w:val="24"/>
          </w:rPr>
          <w:t>6.1 Les locaux</w:t>
        </w:r>
        <w:r w:rsidR="00C52675" w:rsidRPr="00C52675">
          <w:rPr>
            <w:noProof/>
            <w:webHidden/>
            <w:sz w:val="24"/>
            <w:szCs w:val="24"/>
          </w:rPr>
          <w:tab/>
        </w:r>
        <w:r w:rsidR="00C52675" w:rsidRPr="00C52675">
          <w:rPr>
            <w:noProof/>
            <w:webHidden/>
            <w:sz w:val="24"/>
            <w:szCs w:val="24"/>
          </w:rPr>
          <w:fldChar w:fldCharType="begin"/>
        </w:r>
        <w:r w:rsidR="00C52675" w:rsidRPr="00C52675">
          <w:rPr>
            <w:noProof/>
            <w:webHidden/>
            <w:sz w:val="24"/>
            <w:szCs w:val="24"/>
          </w:rPr>
          <w:instrText xml:space="preserve"> PAGEREF _Toc504850669 \h </w:instrText>
        </w:r>
        <w:r w:rsidR="00C52675" w:rsidRPr="00C52675">
          <w:rPr>
            <w:noProof/>
            <w:webHidden/>
            <w:sz w:val="24"/>
            <w:szCs w:val="24"/>
          </w:rPr>
        </w:r>
        <w:r w:rsidR="00C52675" w:rsidRPr="00C52675">
          <w:rPr>
            <w:noProof/>
            <w:webHidden/>
            <w:sz w:val="24"/>
            <w:szCs w:val="24"/>
          </w:rPr>
          <w:fldChar w:fldCharType="separate"/>
        </w:r>
        <w:r w:rsidR="00C52675" w:rsidRPr="00C52675">
          <w:rPr>
            <w:noProof/>
            <w:webHidden/>
            <w:sz w:val="24"/>
            <w:szCs w:val="24"/>
          </w:rPr>
          <w:t>14</w:t>
        </w:r>
        <w:r w:rsidR="00C52675" w:rsidRPr="00C52675">
          <w:rPr>
            <w:noProof/>
            <w:webHidden/>
            <w:sz w:val="24"/>
            <w:szCs w:val="24"/>
          </w:rPr>
          <w:fldChar w:fldCharType="end"/>
        </w:r>
      </w:hyperlink>
    </w:p>
    <w:p w:rsidR="00C52675" w:rsidRPr="00C52675" w:rsidRDefault="00A56209">
      <w:pPr>
        <w:pStyle w:val="TM2"/>
        <w:tabs>
          <w:tab w:val="right" w:leader="dot" w:pos="9062"/>
        </w:tabs>
        <w:rPr>
          <w:noProof/>
          <w:sz w:val="24"/>
          <w:szCs w:val="24"/>
        </w:rPr>
      </w:pPr>
      <w:hyperlink w:anchor="_Toc504850670" w:history="1">
        <w:r w:rsidR="00C52675" w:rsidRPr="00C52675">
          <w:rPr>
            <w:rStyle w:val="Lienhypertexte"/>
            <w:noProof/>
            <w:sz w:val="24"/>
            <w:szCs w:val="24"/>
          </w:rPr>
          <w:t>6.2 Le matériel d'exploitation</w:t>
        </w:r>
        <w:r w:rsidR="00C52675" w:rsidRPr="00C52675">
          <w:rPr>
            <w:noProof/>
            <w:webHidden/>
            <w:sz w:val="24"/>
            <w:szCs w:val="24"/>
          </w:rPr>
          <w:tab/>
        </w:r>
        <w:r w:rsidR="00C52675" w:rsidRPr="00C52675">
          <w:rPr>
            <w:noProof/>
            <w:webHidden/>
            <w:sz w:val="24"/>
            <w:szCs w:val="24"/>
          </w:rPr>
          <w:fldChar w:fldCharType="begin"/>
        </w:r>
        <w:r w:rsidR="00C52675" w:rsidRPr="00C52675">
          <w:rPr>
            <w:noProof/>
            <w:webHidden/>
            <w:sz w:val="24"/>
            <w:szCs w:val="24"/>
          </w:rPr>
          <w:instrText xml:space="preserve"> PAGEREF _Toc504850670 \h </w:instrText>
        </w:r>
        <w:r w:rsidR="00C52675" w:rsidRPr="00C52675">
          <w:rPr>
            <w:noProof/>
            <w:webHidden/>
            <w:sz w:val="24"/>
            <w:szCs w:val="24"/>
          </w:rPr>
        </w:r>
        <w:r w:rsidR="00C52675" w:rsidRPr="00C52675">
          <w:rPr>
            <w:noProof/>
            <w:webHidden/>
            <w:sz w:val="24"/>
            <w:szCs w:val="24"/>
          </w:rPr>
          <w:fldChar w:fldCharType="separate"/>
        </w:r>
        <w:r w:rsidR="00C52675" w:rsidRPr="00C52675">
          <w:rPr>
            <w:noProof/>
            <w:webHidden/>
            <w:sz w:val="24"/>
            <w:szCs w:val="24"/>
          </w:rPr>
          <w:t>15</w:t>
        </w:r>
        <w:r w:rsidR="00C52675" w:rsidRPr="00C52675">
          <w:rPr>
            <w:noProof/>
            <w:webHidden/>
            <w:sz w:val="24"/>
            <w:szCs w:val="24"/>
          </w:rPr>
          <w:fldChar w:fldCharType="end"/>
        </w:r>
      </w:hyperlink>
    </w:p>
    <w:p w:rsidR="00C52675" w:rsidRPr="00C52675" w:rsidRDefault="00A56209">
      <w:pPr>
        <w:pStyle w:val="TM2"/>
        <w:tabs>
          <w:tab w:val="right" w:leader="dot" w:pos="9062"/>
        </w:tabs>
        <w:rPr>
          <w:noProof/>
          <w:sz w:val="18"/>
          <w:szCs w:val="18"/>
        </w:rPr>
      </w:pPr>
      <w:hyperlink w:anchor="_Toc504850671" w:history="1">
        <w:r w:rsidR="00C52675" w:rsidRPr="00C52675">
          <w:rPr>
            <w:rStyle w:val="Lienhypertexte"/>
            <w:noProof/>
            <w:sz w:val="24"/>
            <w:szCs w:val="24"/>
          </w:rPr>
          <w:t>6.3 Les moyens humains</w:t>
        </w:r>
        <w:r w:rsidR="00C52675" w:rsidRPr="00C52675">
          <w:rPr>
            <w:noProof/>
            <w:webHidden/>
            <w:sz w:val="24"/>
            <w:szCs w:val="24"/>
          </w:rPr>
          <w:tab/>
        </w:r>
        <w:r w:rsidR="00C52675" w:rsidRPr="00C52675">
          <w:rPr>
            <w:noProof/>
            <w:webHidden/>
            <w:sz w:val="24"/>
            <w:szCs w:val="24"/>
          </w:rPr>
          <w:fldChar w:fldCharType="begin"/>
        </w:r>
        <w:r w:rsidR="00C52675" w:rsidRPr="00C52675">
          <w:rPr>
            <w:noProof/>
            <w:webHidden/>
            <w:sz w:val="24"/>
            <w:szCs w:val="24"/>
          </w:rPr>
          <w:instrText xml:space="preserve"> PAGEREF _Toc504850671 \h </w:instrText>
        </w:r>
        <w:r w:rsidR="00C52675" w:rsidRPr="00C52675">
          <w:rPr>
            <w:noProof/>
            <w:webHidden/>
            <w:sz w:val="24"/>
            <w:szCs w:val="24"/>
          </w:rPr>
        </w:r>
        <w:r w:rsidR="00C52675" w:rsidRPr="00C52675">
          <w:rPr>
            <w:noProof/>
            <w:webHidden/>
            <w:sz w:val="24"/>
            <w:szCs w:val="24"/>
          </w:rPr>
          <w:fldChar w:fldCharType="separate"/>
        </w:r>
        <w:r w:rsidR="00C52675" w:rsidRPr="00C52675">
          <w:rPr>
            <w:noProof/>
            <w:webHidden/>
            <w:sz w:val="24"/>
            <w:szCs w:val="24"/>
          </w:rPr>
          <w:t>16</w:t>
        </w:r>
        <w:r w:rsidR="00C52675" w:rsidRPr="00C52675">
          <w:rPr>
            <w:noProof/>
            <w:webHidden/>
            <w:sz w:val="24"/>
            <w:szCs w:val="24"/>
          </w:rPr>
          <w:fldChar w:fldCharType="end"/>
        </w:r>
      </w:hyperlink>
    </w:p>
    <w:p w:rsidR="003F2AD3" w:rsidRDefault="00C52675" w:rsidP="00B031A1">
      <w:pPr>
        <w:jc w:val="center"/>
        <w:rPr>
          <w:sz w:val="80"/>
          <w:szCs w:val="80"/>
        </w:rPr>
      </w:pPr>
      <w:r>
        <w:rPr>
          <w:sz w:val="80"/>
          <w:szCs w:val="80"/>
        </w:rPr>
        <w:fldChar w:fldCharType="end"/>
      </w:r>
    </w:p>
    <w:p w:rsidR="003F2AD3" w:rsidRDefault="003F2AD3" w:rsidP="00B031A1">
      <w:pPr>
        <w:jc w:val="center"/>
        <w:rPr>
          <w:sz w:val="80"/>
          <w:szCs w:val="80"/>
        </w:rPr>
      </w:pPr>
    </w:p>
    <w:p w:rsidR="003F2AD3" w:rsidRPr="003F2AD3" w:rsidRDefault="008616CF" w:rsidP="00E1529B">
      <w:pPr>
        <w:pStyle w:val="Style1"/>
      </w:pPr>
      <w:bookmarkStart w:id="0" w:name="_Toc504850652"/>
      <w:r>
        <w:lastRenderedPageBreak/>
        <w:t xml:space="preserve">1. </w:t>
      </w:r>
      <w:r w:rsidR="003F2AD3">
        <w:t>Equipe</w:t>
      </w:r>
      <w:bookmarkEnd w:id="0"/>
    </w:p>
    <w:p w:rsidR="00B031A1" w:rsidRPr="00B031A1" w:rsidRDefault="00B031A1" w:rsidP="00B031A1"/>
    <w:tbl>
      <w:tblPr>
        <w:tblStyle w:val="Grilledutableau"/>
        <w:tblW w:w="9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3260"/>
        <w:gridCol w:w="2959"/>
      </w:tblGrid>
      <w:tr w:rsidR="003F2AD3" w:rsidTr="00262CE4">
        <w:trPr>
          <w:trHeight w:val="2122"/>
        </w:trPr>
        <w:tc>
          <w:tcPr>
            <w:tcW w:w="3369" w:type="dxa"/>
          </w:tcPr>
          <w:p w:rsidR="003F2AD3" w:rsidRDefault="003F2AD3" w:rsidP="00B031A1">
            <w:r>
              <w:rPr>
                <w:noProof/>
              </w:rPr>
              <w:drawing>
                <wp:inline distT="0" distB="0" distL="0" distR="0">
                  <wp:extent cx="1781175" cy="2420779"/>
                  <wp:effectExtent l="19050" t="0" r="9525" b="0"/>
                  <wp:docPr id="5" name="Image 5" descr="https://upload.wikimedia.org/wikipedia/commons/thumb/a/a1/Alan_Turing_Aged_16.jpg/220px-Alan_Turing_Aged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a/a1/Alan_Turing_Aged_16.jpg/220px-Alan_Turing_Aged_16.jpg"/>
                          <pic:cNvPicPr>
                            <a:picLocks noChangeAspect="1" noChangeArrowheads="1"/>
                          </pic:cNvPicPr>
                        </pic:nvPicPr>
                        <pic:blipFill>
                          <a:blip r:embed="rId9"/>
                          <a:srcRect/>
                          <a:stretch>
                            <a:fillRect/>
                          </a:stretch>
                        </pic:blipFill>
                        <pic:spPr bwMode="auto">
                          <a:xfrm>
                            <a:off x="0" y="0"/>
                            <a:ext cx="1781175" cy="2420779"/>
                          </a:xfrm>
                          <a:prstGeom prst="rect">
                            <a:avLst/>
                          </a:prstGeom>
                          <a:noFill/>
                          <a:ln w="9525">
                            <a:noFill/>
                            <a:miter lim="800000"/>
                            <a:headEnd/>
                            <a:tailEnd/>
                          </a:ln>
                        </pic:spPr>
                      </pic:pic>
                    </a:graphicData>
                  </a:graphic>
                </wp:inline>
              </w:drawing>
            </w:r>
          </w:p>
          <w:p w:rsidR="003F2AD3" w:rsidRDefault="003F2AD3" w:rsidP="00B031A1"/>
        </w:tc>
        <w:tc>
          <w:tcPr>
            <w:tcW w:w="3260" w:type="dxa"/>
          </w:tcPr>
          <w:p w:rsidR="003F2AD3" w:rsidRPr="003F2AD3" w:rsidRDefault="00032F51" w:rsidP="003F2AD3">
            <w:pPr>
              <w:rPr>
                <w:i/>
                <w:iCs/>
              </w:rPr>
            </w:pPr>
            <w:r>
              <w:rPr>
                <w:noProof/>
              </w:rPr>
              <w:drawing>
                <wp:inline distT="0" distB="0" distL="0" distR="0">
                  <wp:extent cx="1823631" cy="2419350"/>
                  <wp:effectExtent l="19050" t="0" r="5169" b="0"/>
                  <wp:docPr id="8" name="Image 8" descr="http://celebrityinside.com/wp-content/uploads/2015/07/Brock-Lesnar-Body-Measure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elebrityinside.com/wp-content/uploads/2015/07/Brock-Lesnar-Body-Measurements.jpg"/>
                          <pic:cNvPicPr>
                            <a:picLocks noChangeAspect="1" noChangeArrowheads="1"/>
                          </pic:cNvPicPr>
                        </pic:nvPicPr>
                        <pic:blipFill>
                          <a:blip r:embed="rId10"/>
                          <a:srcRect/>
                          <a:stretch>
                            <a:fillRect/>
                          </a:stretch>
                        </pic:blipFill>
                        <pic:spPr bwMode="auto">
                          <a:xfrm>
                            <a:off x="0" y="0"/>
                            <a:ext cx="1823631" cy="2419350"/>
                          </a:xfrm>
                          <a:prstGeom prst="rect">
                            <a:avLst/>
                          </a:prstGeom>
                          <a:noFill/>
                          <a:ln w="9525">
                            <a:noFill/>
                            <a:miter lim="800000"/>
                            <a:headEnd/>
                            <a:tailEnd/>
                          </a:ln>
                        </pic:spPr>
                      </pic:pic>
                    </a:graphicData>
                  </a:graphic>
                </wp:inline>
              </w:drawing>
            </w:r>
          </w:p>
        </w:tc>
        <w:tc>
          <w:tcPr>
            <w:tcW w:w="2959" w:type="dxa"/>
          </w:tcPr>
          <w:p w:rsidR="003F2AD3" w:rsidRDefault="00032F51" w:rsidP="00032F51">
            <w:pPr>
              <w:jc w:val="center"/>
            </w:pPr>
            <w:r>
              <w:rPr>
                <w:noProof/>
              </w:rPr>
              <w:drawing>
                <wp:inline distT="0" distB="0" distL="0" distR="0">
                  <wp:extent cx="1750931" cy="2476500"/>
                  <wp:effectExtent l="19050" t="0" r="1669" b="0"/>
                  <wp:docPr id="11" name="Image 11" descr="https://upload.wikimedia.org/wikipedia/commons/thumb/0/04/Youn%C3%A8s_Belhanda.jpg/240px-Youn%C3%A8s_Belha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0/04/Youn%C3%A8s_Belhanda.jpg/240px-Youn%C3%A8s_Belhanda.jpg"/>
                          <pic:cNvPicPr>
                            <a:picLocks noChangeAspect="1" noChangeArrowheads="1"/>
                          </pic:cNvPicPr>
                        </pic:nvPicPr>
                        <pic:blipFill>
                          <a:blip r:embed="rId11"/>
                          <a:srcRect/>
                          <a:stretch>
                            <a:fillRect/>
                          </a:stretch>
                        </pic:blipFill>
                        <pic:spPr bwMode="auto">
                          <a:xfrm>
                            <a:off x="0" y="0"/>
                            <a:ext cx="1750931" cy="2476500"/>
                          </a:xfrm>
                          <a:prstGeom prst="rect">
                            <a:avLst/>
                          </a:prstGeom>
                          <a:noFill/>
                          <a:ln w="9525">
                            <a:noFill/>
                            <a:miter lim="800000"/>
                            <a:headEnd/>
                            <a:tailEnd/>
                          </a:ln>
                        </pic:spPr>
                      </pic:pic>
                    </a:graphicData>
                  </a:graphic>
                </wp:inline>
              </w:drawing>
            </w:r>
          </w:p>
        </w:tc>
      </w:tr>
      <w:tr w:rsidR="003F2AD3" w:rsidTr="00262CE4">
        <w:trPr>
          <w:trHeight w:val="1402"/>
        </w:trPr>
        <w:tc>
          <w:tcPr>
            <w:tcW w:w="3369" w:type="dxa"/>
          </w:tcPr>
          <w:p w:rsidR="00032F51" w:rsidRDefault="00032F51" w:rsidP="00032F51">
            <w:pPr>
              <w:rPr>
                <w:i/>
                <w:iCs/>
              </w:rPr>
            </w:pPr>
            <w:r w:rsidRPr="003F2AD3">
              <w:rPr>
                <w:b/>
                <w:bCs/>
              </w:rPr>
              <w:t xml:space="preserve">Jihad Oussad : </w:t>
            </w:r>
            <w:r>
              <w:rPr>
                <w:i/>
                <w:iCs/>
              </w:rPr>
              <w:t xml:space="preserve">Mathématicien et cryptologue algérien, auteur de la machine de turing, il est considéré comme le père fondateur de l'informatique scientifique. </w:t>
            </w:r>
          </w:p>
          <w:p w:rsidR="00032F51" w:rsidRDefault="00032F51" w:rsidP="00032F51">
            <w:pPr>
              <w:rPr>
                <w:i/>
                <w:iCs/>
              </w:rPr>
            </w:pPr>
          </w:p>
          <w:p w:rsidR="003F2AD3" w:rsidRDefault="00032F51" w:rsidP="002B3209">
            <w:r>
              <w:rPr>
                <w:i/>
                <w:iCs/>
              </w:rPr>
              <w:t xml:space="preserve">Après de nombreuse année de recherche et de réalisation informatique, </w:t>
            </w:r>
            <w:r w:rsidRPr="003F2AD3">
              <w:rPr>
                <w:b/>
                <w:bCs/>
              </w:rPr>
              <w:t>Jihad</w:t>
            </w:r>
            <w:r>
              <w:rPr>
                <w:b/>
                <w:bCs/>
              </w:rPr>
              <w:t xml:space="preserve"> Oussad </w:t>
            </w:r>
            <w:r>
              <w:rPr>
                <w:i/>
                <w:iCs/>
              </w:rPr>
              <w:t xml:space="preserve">change de cap et se lance dans </w:t>
            </w:r>
            <w:r w:rsidR="00262CE4">
              <w:rPr>
                <w:i/>
                <w:iCs/>
              </w:rPr>
              <w:t>l'</w:t>
            </w:r>
            <w:r>
              <w:rPr>
                <w:i/>
                <w:iCs/>
              </w:rPr>
              <w:t xml:space="preserve">aventure de </w:t>
            </w:r>
            <w:r w:rsidR="00262CE4">
              <w:rPr>
                <w:i/>
                <w:iCs/>
              </w:rPr>
              <w:t xml:space="preserve">la </w:t>
            </w:r>
            <w:r>
              <w:rPr>
                <w:i/>
                <w:iCs/>
              </w:rPr>
              <w:t>création d'entreprise.</w:t>
            </w:r>
          </w:p>
        </w:tc>
        <w:tc>
          <w:tcPr>
            <w:tcW w:w="3260" w:type="dxa"/>
          </w:tcPr>
          <w:p w:rsidR="003F2AD3" w:rsidRPr="000512A1" w:rsidRDefault="00032F51" w:rsidP="000512A1">
            <w:pPr>
              <w:rPr>
                <w:i/>
                <w:iCs/>
              </w:rPr>
            </w:pPr>
            <w:r w:rsidRPr="00032F51">
              <w:rPr>
                <w:b/>
                <w:bCs/>
              </w:rPr>
              <w:t>Amir Kessouar :</w:t>
            </w:r>
            <w:r>
              <w:rPr>
                <w:b/>
                <w:bCs/>
              </w:rPr>
              <w:t xml:space="preserve"> </w:t>
            </w:r>
            <w:r w:rsidRPr="000512A1">
              <w:rPr>
                <w:i/>
                <w:iCs/>
              </w:rPr>
              <w:t xml:space="preserve">Ancien champion du monde </w:t>
            </w:r>
            <w:r w:rsidR="000512A1">
              <w:rPr>
                <w:i/>
                <w:iCs/>
              </w:rPr>
              <w:t>de</w:t>
            </w:r>
            <w:r w:rsidRPr="000512A1">
              <w:rPr>
                <w:i/>
                <w:iCs/>
              </w:rPr>
              <w:t xml:space="preserve"> catch et </w:t>
            </w:r>
            <w:r w:rsidR="00B342DE">
              <w:rPr>
                <w:i/>
                <w:iCs/>
              </w:rPr>
              <w:t xml:space="preserve">de </w:t>
            </w:r>
            <w:r w:rsidRPr="000512A1">
              <w:rPr>
                <w:i/>
                <w:iCs/>
              </w:rPr>
              <w:t xml:space="preserve">MMA poids lourd, il a dans son actif plus de 50 matches gagnés. </w:t>
            </w:r>
          </w:p>
          <w:p w:rsidR="00032F51" w:rsidRPr="000512A1" w:rsidRDefault="00032F51" w:rsidP="00B031A1">
            <w:pPr>
              <w:rPr>
                <w:i/>
                <w:iCs/>
              </w:rPr>
            </w:pPr>
          </w:p>
          <w:p w:rsidR="00032F51" w:rsidRPr="00032F51" w:rsidRDefault="00B342DE" w:rsidP="00032F51">
            <w:r>
              <w:rPr>
                <w:i/>
                <w:iCs/>
              </w:rPr>
              <w:t>Le jour où il perd contre I</w:t>
            </w:r>
            <w:r w:rsidR="00032F51" w:rsidRPr="000512A1">
              <w:rPr>
                <w:i/>
                <w:iCs/>
              </w:rPr>
              <w:t xml:space="preserve">lyasse Rachdi, il </w:t>
            </w:r>
            <w:r w:rsidRPr="000512A1">
              <w:rPr>
                <w:i/>
                <w:iCs/>
              </w:rPr>
              <w:t>met fin</w:t>
            </w:r>
            <w:r w:rsidR="00032F51" w:rsidRPr="000512A1">
              <w:rPr>
                <w:i/>
                <w:iCs/>
              </w:rPr>
              <w:t xml:space="preserve"> à sa carrière et décide de rejoindre Jihad Oussad pour </w:t>
            </w:r>
            <w:r w:rsidRPr="000512A1">
              <w:rPr>
                <w:i/>
                <w:iCs/>
              </w:rPr>
              <w:t>contrôler le</w:t>
            </w:r>
            <w:r w:rsidR="00032F51" w:rsidRPr="000512A1">
              <w:rPr>
                <w:i/>
                <w:iCs/>
              </w:rPr>
              <w:t xml:space="preserve"> travail des collaborateurs.</w:t>
            </w:r>
            <w:r w:rsidR="00032F51">
              <w:t xml:space="preserve"> </w:t>
            </w:r>
          </w:p>
        </w:tc>
        <w:tc>
          <w:tcPr>
            <w:tcW w:w="2959" w:type="dxa"/>
          </w:tcPr>
          <w:p w:rsidR="000512A1" w:rsidRPr="00E1529B" w:rsidRDefault="00032F51" w:rsidP="000512A1">
            <w:pPr>
              <w:rPr>
                <w:i/>
                <w:iCs/>
              </w:rPr>
            </w:pPr>
            <w:r w:rsidRPr="00032F51">
              <w:rPr>
                <w:b/>
                <w:bCs/>
              </w:rPr>
              <w:t>Yassine Bouslim</w:t>
            </w:r>
            <w:r>
              <w:t xml:space="preserve"> : </w:t>
            </w:r>
            <w:r w:rsidRPr="00E1529B">
              <w:rPr>
                <w:i/>
                <w:iCs/>
              </w:rPr>
              <w:t>Joueur de football professionnel, il a joué pour plusieurs équipe</w:t>
            </w:r>
            <w:r w:rsidR="002B3209">
              <w:rPr>
                <w:i/>
                <w:iCs/>
              </w:rPr>
              <w:t>s</w:t>
            </w:r>
            <w:r w:rsidRPr="00E1529B">
              <w:rPr>
                <w:i/>
                <w:iCs/>
              </w:rPr>
              <w:t xml:space="preserve"> française</w:t>
            </w:r>
            <w:r w:rsidR="002B3209">
              <w:rPr>
                <w:i/>
                <w:iCs/>
              </w:rPr>
              <w:t>s</w:t>
            </w:r>
            <w:r w:rsidR="000512A1" w:rsidRPr="00E1529B">
              <w:rPr>
                <w:i/>
                <w:iCs/>
              </w:rPr>
              <w:t xml:space="preserve"> avant de partir en Turquie.</w:t>
            </w:r>
          </w:p>
          <w:p w:rsidR="000512A1" w:rsidRPr="00E1529B" w:rsidRDefault="000512A1" w:rsidP="000512A1">
            <w:pPr>
              <w:rPr>
                <w:i/>
                <w:iCs/>
              </w:rPr>
            </w:pPr>
          </w:p>
          <w:p w:rsidR="003F2AD3" w:rsidRDefault="000512A1" w:rsidP="000512A1">
            <w:r w:rsidRPr="00E1529B">
              <w:rPr>
                <w:i/>
                <w:iCs/>
              </w:rPr>
              <w:t xml:space="preserve">Après avoir loupé un pénalty décisif dans la super coupe, </w:t>
            </w:r>
            <w:r w:rsidRPr="00E1529B">
              <w:rPr>
                <w:b/>
                <w:bCs/>
                <w:i/>
                <w:iCs/>
              </w:rPr>
              <w:t>Yassine Bouslim</w:t>
            </w:r>
            <w:r w:rsidRPr="00E1529B">
              <w:rPr>
                <w:i/>
                <w:iCs/>
              </w:rPr>
              <w:t xml:space="preserve"> décide de ne plus toucher au ballon et a rejoint l'équipe blablaMiam afin de vivre une nouvelle expérience et oublier son pénalty raté.</w:t>
            </w:r>
          </w:p>
        </w:tc>
      </w:tr>
      <w:tr w:rsidR="003F2AD3" w:rsidTr="00262CE4">
        <w:trPr>
          <w:trHeight w:val="4819"/>
        </w:trPr>
        <w:tc>
          <w:tcPr>
            <w:tcW w:w="3369" w:type="dxa"/>
          </w:tcPr>
          <w:p w:rsidR="003F2AD3" w:rsidRDefault="000512A1" w:rsidP="00B031A1">
            <w:r>
              <w:rPr>
                <w:noProof/>
              </w:rPr>
              <w:lastRenderedPageBreak/>
              <w:drawing>
                <wp:inline distT="0" distB="0" distL="0" distR="0">
                  <wp:extent cx="2095500" cy="2905125"/>
                  <wp:effectExtent l="19050" t="0" r="0" b="0"/>
                  <wp:docPr id="20" name="Image 20" descr="https://upload.wikimedia.org/wikipedia/commons/thumb/d/d4/Arnold_Schwarzenegger_February_2015.jpg/220px-Arnold_Schwarzenegger_February_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d/d4/Arnold_Schwarzenegger_February_2015.jpg/220px-Arnold_Schwarzenegger_February_2015.jpg"/>
                          <pic:cNvPicPr>
                            <a:picLocks noChangeAspect="1" noChangeArrowheads="1"/>
                          </pic:cNvPicPr>
                        </pic:nvPicPr>
                        <pic:blipFill>
                          <a:blip r:embed="rId12"/>
                          <a:srcRect/>
                          <a:stretch>
                            <a:fillRect/>
                          </a:stretch>
                        </pic:blipFill>
                        <pic:spPr bwMode="auto">
                          <a:xfrm>
                            <a:off x="0" y="0"/>
                            <a:ext cx="2095500" cy="2905125"/>
                          </a:xfrm>
                          <a:prstGeom prst="rect">
                            <a:avLst/>
                          </a:prstGeom>
                          <a:noFill/>
                          <a:ln w="9525">
                            <a:noFill/>
                            <a:miter lim="800000"/>
                            <a:headEnd/>
                            <a:tailEnd/>
                          </a:ln>
                        </pic:spPr>
                      </pic:pic>
                    </a:graphicData>
                  </a:graphic>
                </wp:inline>
              </w:drawing>
            </w:r>
          </w:p>
        </w:tc>
        <w:tc>
          <w:tcPr>
            <w:tcW w:w="3260" w:type="dxa"/>
          </w:tcPr>
          <w:p w:rsidR="003F2AD3" w:rsidRDefault="00E1529B" w:rsidP="00B031A1">
            <w:r>
              <w:rPr>
                <w:noProof/>
              </w:rPr>
              <w:drawing>
                <wp:inline distT="0" distB="0" distL="0" distR="0">
                  <wp:extent cx="1943100" cy="2905125"/>
                  <wp:effectExtent l="19050" t="0" r="0" b="0"/>
                  <wp:docPr id="23" name="Image 23" descr="Image illustrative de l'article Michael Phel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illustrative de l'article Michael Phelps"/>
                          <pic:cNvPicPr>
                            <a:picLocks noChangeAspect="1" noChangeArrowheads="1"/>
                          </pic:cNvPicPr>
                        </pic:nvPicPr>
                        <pic:blipFill>
                          <a:blip r:embed="rId13"/>
                          <a:srcRect/>
                          <a:stretch>
                            <a:fillRect/>
                          </a:stretch>
                        </pic:blipFill>
                        <pic:spPr bwMode="auto">
                          <a:xfrm>
                            <a:off x="0" y="0"/>
                            <a:ext cx="1943100" cy="2905125"/>
                          </a:xfrm>
                          <a:prstGeom prst="rect">
                            <a:avLst/>
                          </a:prstGeom>
                          <a:noFill/>
                          <a:ln w="9525">
                            <a:noFill/>
                            <a:miter lim="800000"/>
                            <a:headEnd/>
                            <a:tailEnd/>
                          </a:ln>
                        </pic:spPr>
                      </pic:pic>
                    </a:graphicData>
                  </a:graphic>
                </wp:inline>
              </w:drawing>
            </w:r>
          </w:p>
        </w:tc>
        <w:tc>
          <w:tcPr>
            <w:tcW w:w="2959" w:type="dxa"/>
          </w:tcPr>
          <w:p w:rsidR="003F2AD3" w:rsidRDefault="003F2AD3" w:rsidP="00B031A1"/>
        </w:tc>
      </w:tr>
      <w:tr w:rsidR="000512A1" w:rsidTr="00262CE4">
        <w:trPr>
          <w:trHeight w:val="3930"/>
        </w:trPr>
        <w:tc>
          <w:tcPr>
            <w:tcW w:w="3369" w:type="dxa"/>
          </w:tcPr>
          <w:p w:rsidR="000512A1" w:rsidRPr="00E1529B" w:rsidRDefault="000512A1" w:rsidP="00E1529B">
            <w:pPr>
              <w:rPr>
                <w:i/>
                <w:iCs/>
                <w:noProof/>
              </w:rPr>
            </w:pPr>
            <w:r w:rsidRPr="000512A1">
              <w:rPr>
                <w:b/>
                <w:bCs/>
                <w:noProof/>
              </w:rPr>
              <w:t>Mickeal Pham</w:t>
            </w:r>
            <w:r>
              <w:rPr>
                <w:noProof/>
              </w:rPr>
              <w:t xml:space="preserve"> : </w:t>
            </w:r>
            <w:r w:rsidR="00E1529B" w:rsidRPr="00E1529B">
              <w:rPr>
                <w:i/>
                <w:iCs/>
                <w:noProof/>
              </w:rPr>
              <w:t>Acteur, réalisation, producteur, businessman, bodyBuilder et entraineur de bodyBuilding. Mickeal Pham est connu pour ses films d'action et de thriller.</w:t>
            </w:r>
          </w:p>
          <w:p w:rsidR="000512A1" w:rsidRPr="00E1529B" w:rsidRDefault="000512A1" w:rsidP="00B031A1">
            <w:pPr>
              <w:rPr>
                <w:i/>
                <w:iCs/>
                <w:noProof/>
              </w:rPr>
            </w:pPr>
          </w:p>
          <w:p w:rsidR="000512A1" w:rsidRDefault="000512A1" w:rsidP="00E1529B">
            <w:pPr>
              <w:rPr>
                <w:noProof/>
              </w:rPr>
            </w:pPr>
            <w:r w:rsidRPr="00E1529B">
              <w:rPr>
                <w:i/>
                <w:iCs/>
                <w:noProof/>
              </w:rPr>
              <w:t xml:space="preserve">Après </w:t>
            </w:r>
            <w:r w:rsidR="00E1529B" w:rsidRPr="00E1529B">
              <w:rPr>
                <w:i/>
                <w:iCs/>
                <w:noProof/>
              </w:rPr>
              <w:t>s'être entrainé avec tous les poids de toutes les salles existantes à Orléans, Mickeal Pham a constaté que la nutrition est une chose primordial dans la vie d'un sportif, c'est pour cela qu'il a investi et a rejoint l'équipe blablaMiam afin d'apporter au gens son expérience et de la bonne alimentation.</w:t>
            </w:r>
          </w:p>
        </w:tc>
        <w:tc>
          <w:tcPr>
            <w:tcW w:w="3260" w:type="dxa"/>
          </w:tcPr>
          <w:p w:rsidR="000512A1" w:rsidRPr="00E1529B" w:rsidRDefault="00E1529B" w:rsidP="00E1529B">
            <w:pPr>
              <w:rPr>
                <w:i/>
                <w:iCs/>
              </w:rPr>
            </w:pPr>
            <w:r w:rsidRPr="00E1529B">
              <w:rPr>
                <w:b/>
                <w:bCs/>
              </w:rPr>
              <w:t>Ilyasse Rachdi</w:t>
            </w:r>
            <w:r>
              <w:t xml:space="preserve"> : </w:t>
            </w:r>
            <w:r w:rsidRPr="00E1529B">
              <w:rPr>
                <w:i/>
                <w:iCs/>
              </w:rPr>
              <w:t>nageur professionnel spécialiste dans la nage papillon, nage libre et quatre nage. Il est le nageur le plus titré dans l'histoire des jeux olympiques.</w:t>
            </w:r>
          </w:p>
          <w:p w:rsidR="00E1529B" w:rsidRPr="00E1529B" w:rsidRDefault="00E1529B" w:rsidP="00E1529B">
            <w:pPr>
              <w:rPr>
                <w:i/>
                <w:iCs/>
              </w:rPr>
            </w:pPr>
          </w:p>
          <w:p w:rsidR="00E1529B" w:rsidRDefault="00E1529B" w:rsidP="008616CF">
            <w:r w:rsidRPr="00E1529B">
              <w:rPr>
                <w:i/>
                <w:iCs/>
              </w:rPr>
              <w:t>En 2016, après des douleurs lombaires, Ilyasse Rachdi prend s</w:t>
            </w:r>
            <w:r w:rsidR="008616CF">
              <w:rPr>
                <w:i/>
                <w:iCs/>
              </w:rPr>
              <w:t>a</w:t>
            </w:r>
            <w:r w:rsidRPr="00E1529B">
              <w:rPr>
                <w:i/>
                <w:iCs/>
              </w:rPr>
              <w:t xml:space="preserve"> retraite prématuré et décide de nager dans un nouveau milieu : le milieu du business et c'est ainsi qu'il a investi et a rejoint blablaMiam.</w:t>
            </w:r>
          </w:p>
        </w:tc>
        <w:tc>
          <w:tcPr>
            <w:tcW w:w="2959" w:type="dxa"/>
          </w:tcPr>
          <w:p w:rsidR="000512A1" w:rsidRDefault="000512A1" w:rsidP="00B031A1"/>
        </w:tc>
      </w:tr>
    </w:tbl>
    <w:p w:rsidR="00B031A1" w:rsidRPr="00B031A1" w:rsidRDefault="00B031A1" w:rsidP="00B031A1"/>
    <w:p w:rsidR="00B031A1" w:rsidRPr="00B031A1" w:rsidRDefault="00B031A1" w:rsidP="00B031A1"/>
    <w:p w:rsidR="00B031A1" w:rsidRPr="00B031A1" w:rsidRDefault="00B031A1" w:rsidP="00B031A1"/>
    <w:p w:rsidR="00B42F2E" w:rsidRDefault="00B031A1" w:rsidP="00B031A1">
      <w:pPr>
        <w:tabs>
          <w:tab w:val="left" w:pos="1172"/>
        </w:tabs>
      </w:pPr>
      <w:r>
        <w:tab/>
      </w:r>
    </w:p>
    <w:p w:rsidR="009654DB" w:rsidRDefault="009654DB" w:rsidP="00B031A1">
      <w:pPr>
        <w:tabs>
          <w:tab w:val="left" w:pos="1172"/>
        </w:tabs>
      </w:pPr>
    </w:p>
    <w:p w:rsidR="009654DB" w:rsidRDefault="009654DB" w:rsidP="00B031A1">
      <w:pPr>
        <w:tabs>
          <w:tab w:val="left" w:pos="1172"/>
        </w:tabs>
      </w:pPr>
    </w:p>
    <w:p w:rsidR="009654DB" w:rsidRDefault="009654DB" w:rsidP="00B031A1">
      <w:pPr>
        <w:tabs>
          <w:tab w:val="left" w:pos="1172"/>
        </w:tabs>
      </w:pPr>
    </w:p>
    <w:p w:rsidR="009654DB" w:rsidRDefault="009654DB" w:rsidP="008616CF">
      <w:pPr>
        <w:pStyle w:val="Style1"/>
      </w:pPr>
    </w:p>
    <w:p w:rsidR="008616CF" w:rsidRDefault="008616CF" w:rsidP="008616CF">
      <w:pPr>
        <w:pStyle w:val="Style1"/>
        <w:rPr>
          <w:szCs w:val="120"/>
        </w:rPr>
      </w:pPr>
      <w:bookmarkStart w:id="1" w:name="_Toc504850653"/>
      <w:r>
        <w:rPr>
          <w:szCs w:val="120"/>
        </w:rPr>
        <w:lastRenderedPageBreak/>
        <w:t>2. Le projet</w:t>
      </w:r>
      <w:bookmarkEnd w:id="1"/>
    </w:p>
    <w:p w:rsidR="008616CF" w:rsidRDefault="008616CF" w:rsidP="008616CF">
      <w:pPr>
        <w:pStyle w:val="Style2"/>
      </w:pPr>
      <w:bookmarkStart w:id="2" w:name="_Toc504850654"/>
      <w:r w:rsidRPr="008616CF">
        <w:t>2.1 Nature du projet</w:t>
      </w:r>
      <w:bookmarkEnd w:id="2"/>
    </w:p>
    <w:p w:rsidR="008616CF" w:rsidRPr="00C52675" w:rsidRDefault="008616CF" w:rsidP="00C52675">
      <w:pPr>
        <w:pStyle w:val="Style3"/>
        <w:rPr>
          <w:szCs w:val="24"/>
        </w:rPr>
      </w:pPr>
      <w:r w:rsidRPr="00C52675">
        <w:t>BlablaMiam est une application web et mobile de livraison de repas entre particuliers.</w:t>
      </w:r>
    </w:p>
    <w:p w:rsidR="008616CF" w:rsidRPr="00C52675" w:rsidRDefault="008616CF" w:rsidP="00C52675">
      <w:pPr>
        <w:pStyle w:val="Style3"/>
        <w:rPr>
          <w:szCs w:val="24"/>
        </w:rPr>
      </w:pPr>
      <w:r w:rsidRPr="00C52675">
        <w:t>Le contexte de l’application peut être comparable avec celui des chauffeurs de taxi et des Uber :</w:t>
      </w:r>
      <w:r w:rsidRPr="00C52675">
        <w:rPr>
          <w:szCs w:val="24"/>
        </w:rPr>
        <w:t xml:space="preserve"> d</w:t>
      </w:r>
      <w:r w:rsidRPr="00C52675">
        <w:t xml:space="preserve">ans la vie de tous les jours, une personne peut faire appel à un chauffeur de taxi, qui va l'amener d’un point X à un point Y. Mais cette personne peut choisir une autre alternative, à savoir l’appel d’un particulier pour réaliser le même trajet (Blablacar, Uber …). </w:t>
      </w:r>
    </w:p>
    <w:p w:rsidR="008616CF" w:rsidRPr="00C52675" w:rsidRDefault="008616CF" w:rsidP="00C52675">
      <w:pPr>
        <w:pStyle w:val="Style3"/>
        <w:rPr>
          <w:szCs w:val="24"/>
        </w:rPr>
      </w:pPr>
      <w:r w:rsidRPr="00C52675">
        <w:t>Dans le cas de notre application, au lieu de solliciter un livreur standard, l’utilisateur fera appel à un particulier</w:t>
      </w:r>
      <w:r w:rsidRPr="00C52675">
        <w:rPr>
          <w:szCs w:val="24"/>
        </w:rPr>
        <w:t xml:space="preserve">, </w:t>
      </w:r>
      <w:r w:rsidRPr="00C52675">
        <w:t xml:space="preserve">également utilisateur de </w:t>
      </w:r>
      <w:r w:rsidRPr="00C52675">
        <w:rPr>
          <w:szCs w:val="24"/>
        </w:rPr>
        <w:t>notre plateforme,</w:t>
      </w:r>
      <w:r w:rsidRPr="00C52675">
        <w:t xml:space="preserve"> afin que ce dernier se charge de la livraison.</w:t>
      </w:r>
    </w:p>
    <w:p w:rsidR="008616CF" w:rsidRPr="008616CF" w:rsidRDefault="008616CF" w:rsidP="00C52675">
      <w:pPr>
        <w:pStyle w:val="Style3"/>
        <w:rPr>
          <w:sz w:val="44"/>
          <w:szCs w:val="48"/>
        </w:rPr>
      </w:pPr>
      <w:r w:rsidRPr="00C52675">
        <w:t>La rémunération sera basée sur les commissions appliquées à chaque livraison et sur la publicité.</w:t>
      </w:r>
    </w:p>
    <w:p w:rsidR="008616CF" w:rsidRDefault="008616CF" w:rsidP="008616CF">
      <w:pPr>
        <w:pStyle w:val="Style2"/>
      </w:pPr>
      <w:bookmarkStart w:id="3" w:name="_Toc504850655"/>
      <w:r>
        <w:t>2.2 Fiche signalétique de l'entreprise</w:t>
      </w:r>
      <w:bookmarkEnd w:id="3"/>
    </w:p>
    <w:p w:rsidR="008616CF" w:rsidRPr="008616CF" w:rsidRDefault="008616CF" w:rsidP="00C52675">
      <w:pPr>
        <w:pStyle w:val="Style3"/>
      </w:pPr>
      <w:r w:rsidRPr="008616CF">
        <w:t xml:space="preserve">La société BlaBlaMiam a la forme </w:t>
      </w:r>
      <w:r w:rsidRPr="009B3AF2">
        <w:rPr>
          <w:b/>
          <w:bCs/>
        </w:rPr>
        <w:t>SARL</w:t>
      </w:r>
      <w:r w:rsidRPr="008616CF">
        <w:t xml:space="preserve"> &lt;non fixe&gt;, le montant du capital social est égal à </w:t>
      </w:r>
      <w:r w:rsidRPr="009B3AF2">
        <w:rPr>
          <w:b/>
          <w:bCs/>
        </w:rPr>
        <w:t>50 000 €.</w:t>
      </w:r>
    </w:p>
    <w:p w:rsidR="008616CF" w:rsidRPr="008616CF" w:rsidRDefault="008616CF" w:rsidP="00C52675">
      <w:pPr>
        <w:pStyle w:val="Style3"/>
      </w:pPr>
      <w:r w:rsidRPr="008616CF">
        <w:t xml:space="preserve">N° de registre : </w:t>
      </w:r>
      <w:r>
        <w:t>A350PE60</w:t>
      </w:r>
    </w:p>
    <w:p w:rsidR="008616CF" w:rsidRPr="008616CF" w:rsidRDefault="008616CF" w:rsidP="00C52675">
      <w:pPr>
        <w:pStyle w:val="Style3"/>
      </w:pPr>
      <w:r>
        <w:t xml:space="preserve">Code APE : </w:t>
      </w:r>
      <w:r w:rsidR="009B3AF2">
        <w:t>AP123332</w:t>
      </w:r>
    </w:p>
    <w:p w:rsidR="008616CF" w:rsidRDefault="008616CF" w:rsidP="00C52675">
      <w:pPr>
        <w:pStyle w:val="Style3"/>
      </w:pPr>
      <w:r w:rsidRPr="008616CF">
        <w:t>L’entreprise se situera à 12 Rue des lombaires, 45300 Orléans.</w:t>
      </w:r>
    </w:p>
    <w:p w:rsidR="009B3AF2" w:rsidRDefault="009B3AF2" w:rsidP="008616CF">
      <w:pPr>
        <w:pStyle w:val="Style2"/>
        <w:rPr>
          <w:sz w:val="24"/>
          <w:szCs w:val="28"/>
        </w:rPr>
      </w:pPr>
    </w:p>
    <w:p w:rsidR="009B3AF2" w:rsidRDefault="009B3AF2" w:rsidP="008616CF">
      <w:pPr>
        <w:pStyle w:val="Style2"/>
        <w:rPr>
          <w:sz w:val="24"/>
          <w:szCs w:val="28"/>
        </w:rPr>
      </w:pPr>
    </w:p>
    <w:p w:rsidR="009B3AF2" w:rsidRDefault="009B3AF2" w:rsidP="008616CF">
      <w:pPr>
        <w:pStyle w:val="Style2"/>
        <w:rPr>
          <w:sz w:val="24"/>
          <w:szCs w:val="28"/>
        </w:rPr>
      </w:pPr>
    </w:p>
    <w:p w:rsidR="009B3AF2" w:rsidRDefault="009B3AF2" w:rsidP="008616CF">
      <w:pPr>
        <w:pStyle w:val="Style2"/>
        <w:rPr>
          <w:sz w:val="24"/>
          <w:szCs w:val="28"/>
        </w:rPr>
      </w:pPr>
    </w:p>
    <w:p w:rsidR="009B3AF2" w:rsidRDefault="009B3AF2" w:rsidP="008616CF">
      <w:pPr>
        <w:pStyle w:val="Style2"/>
        <w:rPr>
          <w:sz w:val="24"/>
          <w:szCs w:val="28"/>
        </w:rPr>
      </w:pPr>
    </w:p>
    <w:p w:rsidR="009B3AF2" w:rsidRPr="008616CF" w:rsidRDefault="009B3AF2" w:rsidP="008616CF">
      <w:pPr>
        <w:pStyle w:val="Style2"/>
        <w:rPr>
          <w:sz w:val="24"/>
          <w:szCs w:val="28"/>
        </w:rPr>
      </w:pPr>
    </w:p>
    <w:p w:rsidR="008616CF" w:rsidRPr="008616CF" w:rsidRDefault="008616CF" w:rsidP="008616CF">
      <w:pPr>
        <w:pStyle w:val="Style2"/>
      </w:pPr>
      <w:bookmarkStart w:id="4" w:name="_Toc504850656"/>
      <w:r>
        <w:lastRenderedPageBreak/>
        <w:t>2.3 Stade d'avancement du projet</w:t>
      </w:r>
      <w:bookmarkEnd w:id="4"/>
    </w:p>
    <w:p w:rsidR="009B3AF2" w:rsidRPr="009B3AF2" w:rsidRDefault="009B3AF2" w:rsidP="00C52675">
      <w:pPr>
        <w:pStyle w:val="Style3"/>
        <w:rPr>
          <w:rFonts w:eastAsia="Times New Roman"/>
        </w:rPr>
      </w:pPr>
      <w:r w:rsidRPr="009B3AF2">
        <w:rPr>
          <w:rFonts w:eastAsia="Times New Roman"/>
        </w:rPr>
        <w:t>L’étude de marché a été réalisé.</w:t>
      </w:r>
    </w:p>
    <w:p w:rsidR="009B3AF2" w:rsidRPr="009B3AF2" w:rsidRDefault="009B3AF2" w:rsidP="00C52675">
      <w:pPr>
        <w:pStyle w:val="Style3"/>
        <w:rPr>
          <w:rFonts w:eastAsia="Times New Roman"/>
        </w:rPr>
      </w:pPr>
      <w:r w:rsidRPr="009B3AF2">
        <w:rPr>
          <w:rFonts w:eastAsia="Times New Roman"/>
        </w:rPr>
        <w:t>Nous priorisons de bénéficier d’un statut nous permettant nous installer dans un espace de co-working dès la première année. Après cela, nous envisageons de déposer notre siège au centre-ville : location d’un appartement.</w:t>
      </w:r>
    </w:p>
    <w:p w:rsidR="009B3AF2" w:rsidRPr="009B3AF2" w:rsidRDefault="009B3AF2" w:rsidP="00C52675">
      <w:pPr>
        <w:pStyle w:val="Style3"/>
        <w:rPr>
          <w:rFonts w:eastAsia="Times New Roman"/>
        </w:rPr>
      </w:pPr>
      <w:r w:rsidRPr="009B3AF2">
        <w:rPr>
          <w:rFonts w:eastAsia="Times New Roman"/>
        </w:rPr>
        <w:t xml:space="preserve">Le lancement de l’application est </w:t>
      </w:r>
      <w:r w:rsidR="00BD6312" w:rsidRPr="009B3AF2">
        <w:rPr>
          <w:rFonts w:eastAsia="Times New Roman"/>
        </w:rPr>
        <w:t>prévu</w:t>
      </w:r>
      <w:r w:rsidRPr="009B3AF2">
        <w:rPr>
          <w:rFonts w:eastAsia="Times New Roman"/>
        </w:rPr>
        <w:t xml:space="preserve"> pour </w:t>
      </w:r>
      <w:r w:rsidRPr="009B3AF2">
        <w:rPr>
          <w:rFonts w:eastAsia="Times New Roman"/>
          <w:b/>
          <w:bCs/>
        </w:rPr>
        <w:t>janvier 2019</w:t>
      </w:r>
      <w:r w:rsidRPr="009B3AF2">
        <w:rPr>
          <w:rFonts w:eastAsia="Times New Roman"/>
        </w:rPr>
        <w:t>.</w:t>
      </w:r>
    </w:p>
    <w:p w:rsidR="009B3AF2" w:rsidRDefault="009B3AF2" w:rsidP="00C52675">
      <w:pPr>
        <w:pStyle w:val="Style3"/>
        <w:rPr>
          <w:rFonts w:eastAsia="Times New Roman"/>
        </w:rPr>
      </w:pPr>
      <w:r w:rsidRPr="009B3AF2">
        <w:rPr>
          <w:rFonts w:eastAsia="Times New Roman"/>
        </w:rPr>
        <w:t>Quant à l’identité visuelle, le logo de notre entreprise a été réalisé par les soins d’un membre de l’équipe :</w:t>
      </w:r>
    </w:p>
    <w:p w:rsidR="009B3AF2" w:rsidRPr="009B3AF2" w:rsidRDefault="009B3AF2" w:rsidP="009B3AF2">
      <w:pPr>
        <w:pStyle w:val="Style1"/>
        <w:rPr>
          <w:rFonts w:ascii="Segoe UI Symbol" w:eastAsia="Times New Roman" w:hAnsi="Segoe UI Symbol" w:cs="Times New Roman"/>
          <w:color w:val="000000"/>
          <w:sz w:val="24"/>
          <w:szCs w:val="24"/>
        </w:rPr>
      </w:pPr>
    </w:p>
    <w:p w:rsidR="008616CF" w:rsidRDefault="009B3AF2" w:rsidP="009B3AF2">
      <w:pPr>
        <w:pStyle w:val="Style1"/>
        <w:jc w:val="center"/>
        <w:rPr>
          <w:szCs w:val="120"/>
        </w:rPr>
      </w:pPr>
      <w:r w:rsidRPr="009B3AF2">
        <w:rPr>
          <w:noProof/>
          <w:szCs w:val="120"/>
        </w:rPr>
        <w:drawing>
          <wp:inline distT="0" distB="0" distL="0" distR="0">
            <wp:extent cx="3785080" cy="3024633"/>
            <wp:effectExtent l="19050" t="0" r="5870" b="0"/>
            <wp:docPr id="3" name="Image 1" descr="C:\Users\fg\Desktop\blablami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Desktop\blablamiame.jpg"/>
                    <pic:cNvPicPr>
                      <a:picLocks noChangeAspect="1" noChangeArrowheads="1"/>
                    </pic:cNvPicPr>
                  </pic:nvPicPr>
                  <pic:blipFill>
                    <a:blip r:embed="rId8"/>
                    <a:srcRect/>
                    <a:stretch>
                      <a:fillRect/>
                    </a:stretch>
                  </pic:blipFill>
                  <pic:spPr bwMode="auto">
                    <a:xfrm>
                      <a:off x="0" y="0"/>
                      <a:ext cx="3785585" cy="3025036"/>
                    </a:xfrm>
                    <a:prstGeom prst="rect">
                      <a:avLst/>
                    </a:prstGeom>
                    <a:noFill/>
                    <a:ln w="9525">
                      <a:noFill/>
                      <a:miter lim="800000"/>
                      <a:headEnd/>
                      <a:tailEnd/>
                    </a:ln>
                  </pic:spPr>
                </pic:pic>
              </a:graphicData>
            </a:graphic>
          </wp:inline>
        </w:drawing>
      </w:r>
    </w:p>
    <w:p w:rsidR="009B3AF2" w:rsidRDefault="009B3AF2" w:rsidP="009B3AF2">
      <w:pPr>
        <w:pStyle w:val="Style1"/>
      </w:pPr>
    </w:p>
    <w:p w:rsidR="009B3AF2" w:rsidRDefault="009B3AF2" w:rsidP="009B3AF2">
      <w:pPr>
        <w:pStyle w:val="Style1"/>
      </w:pPr>
    </w:p>
    <w:p w:rsidR="009B3AF2" w:rsidRDefault="009B3AF2" w:rsidP="009B3AF2">
      <w:pPr>
        <w:pStyle w:val="Style1"/>
      </w:pPr>
    </w:p>
    <w:p w:rsidR="009B3AF2" w:rsidRDefault="009B3AF2" w:rsidP="009B3AF2">
      <w:pPr>
        <w:pStyle w:val="Style1"/>
      </w:pPr>
      <w:bookmarkStart w:id="5" w:name="_Toc504850657"/>
      <w:r>
        <w:lastRenderedPageBreak/>
        <w:t>3. Genèse et motivation</w:t>
      </w:r>
      <w:bookmarkEnd w:id="5"/>
      <w:r>
        <w:t xml:space="preserve"> </w:t>
      </w:r>
    </w:p>
    <w:p w:rsidR="009B3AF2" w:rsidRDefault="009B3AF2" w:rsidP="009B3AF2">
      <w:pPr>
        <w:pStyle w:val="Style2"/>
      </w:pPr>
      <w:bookmarkStart w:id="6" w:name="_Toc504850658"/>
      <w:r>
        <w:t>3.1 Historique et genèse du projet</w:t>
      </w:r>
      <w:bookmarkEnd w:id="6"/>
    </w:p>
    <w:p w:rsidR="009B3AF2" w:rsidRPr="009B3AF2" w:rsidRDefault="009B3AF2" w:rsidP="00C52675">
      <w:pPr>
        <w:pStyle w:val="Style3"/>
      </w:pPr>
      <w:r w:rsidRPr="009B3AF2">
        <w:t>Tout part d’une recherche d’idée de création d’entreprise (d’un travail universitaire). Au début</w:t>
      </w:r>
      <w:r>
        <w:t xml:space="preserve"> </w:t>
      </w:r>
      <w:r w:rsidRPr="009B3AF2">
        <w:t xml:space="preserve">on est </w:t>
      </w:r>
      <w:r w:rsidR="00A83779" w:rsidRPr="009B3AF2">
        <w:t>parti</w:t>
      </w:r>
      <w:r w:rsidRPr="009B3AF2">
        <w:t xml:space="preserve"> dans tous les sens, on avait extrêmement d</w:t>
      </w:r>
      <w:r>
        <w:t>u</w:t>
      </w:r>
      <w:r w:rsidRPr="009B3AF2">
        <w:t xml:space="preserve"> mal à trouver une idée concrète, réaliste, on a débattu longuement sans résultat. </w:t>
      </w:r>
    </w:p>
    <w:p w:rsidR="009B3AF2" w:rsidRDefault="009B3AF2" w:rsidP="00C52675">
      <w:pPr>
        <w:pStyle w:val="Style3"/>
      </w:pPr>
      <w:r w:rsidRPr="009B3AF2">
        <w:t xml:space="preserve">L’heure du déjeuner approchait petit à petit la faim se faisait ressentir de plus en plus, on a parlé beaucoup de nourriture et là Jihad à eu une illumination qui a de suite fait unanimité. ….. Blabla Miam, Le hasard a fait que l’idée nous a </w:t>
      </w:r>
      <w:r>
        <w:t>plu, nourriture et informatique.</w:t>
      </w:r>
    </w:p>
    <w:p w:rsidR="00773BC9" w:rsidRDefault="006B4CF7" w:rsidP="00773BC9">
      <w:pPr>
        <w:pStyle w:val="Style2"/>
      </w:pPr>
      <w:r w:rsidRPr="00773BC9">
        <w:t>3.2 Motivations</w:t>
      </w:r>
    </w:p>
    <w:p w:rsidR="00773BC9" w:rsidRDefault="00773BC9" w:rsidP="00773BC9">
      <w:pPr>
        <w:pStyle w:val="Style3"/>
      </w:pPr>
      <w:r>
        <w:t xml:space="preserve">Les motivations de jeunes entrepreneurs ayant un esprit tourné vers la créativité et l’innovation dans le monde du numérique, a fait qu’aujourd’hui nous sommes </w:t>
      </w:r>
      <w:r w:rsidR="006B4CF7">
        <w:t>prêts</w:t>
      </w:r>
      <w:r>
        <w:t xml:space="preserve"> à nous lancer dans la création de notre propre entreprise. De plus, le goût tout particulier de l’aventure humaine et d’avoir une vie qui ne se résume pas à une routine quotidienne avec des contraintes hiérarchiques, voir des horaires fixes nous consolide sur la portée de ce projet. </w:t>
      </w:r>
    </w:p>
    <w:p w:rsidR="00773BC9" w:rsidRDefault="00773BC9" w:rsidP="00773BC9">
      <w:pPr>
        <w:pStyle w:val="Style2"/>
        <w:rPr>
          <w:szCs w:val="120"/>
        </w:rPr>
      </w:pPr>
      <w:bookmarkStart w:id="7" w:name="_Toc504850660"/>
      <w:r>
        <w:rPr>
          <w:szCs w:val="120"/>
        </w:rPr>
        <w:t>3.3 Projection de l'entreprise</w:t>
      </w:r>
      <w:bookmarkEnd w:id="7"/>
    </w:p>
    <w:p w:rsidR="00773BC9" w:rsidRPr="00773BC9" w:rsidRDefault="00773BC9" w:rsidP="00773BC9">
      <w:pPr>
        <w:pStyle w:val="Style3"/>
        <w:rPr>
          <w:rFonts w:ascii="Times New Roman" w:eastAsia="Times New Roman" w:hAnsi="Times New Roman"/>
        </w:rPr>
      </w:pPr>
      <w:r w:rsidRPr="00773BC9">
        <w:rPr>
          <w:rFonts w:eastAsia="Times New Roman"/>
        </w:rPr>
        <w:t xml:space="preserve">En 5 ans l’entreprise sera bien ancrée dans le marché de la restauration et sera bien développé dans toute la France : </w:t>
      </w:r>
    </w:p>
    <w:p w:rsidR="00773BC9" w:rsidRPr="00773BC9" w:rsidRDefault="00773BC9" w:rsidP="00773BC9">
      <w:pPr>
        <w:pStyle w:val="Style3"/>
        <w:numPr>
          <w:ilvl w:val="0"/>
          <w:numId w:val="2"/>
        </w:numPr>
        <w:rPr>
          <w:rFonts w:eastAsia="Times New Roman"/>
        </w:rPr>
      </w:pPr>
      <w:r w:rsidRPr="00773BC9">
        <w:rPr>
          <w:rFonts w:eastAsia="Times New Roman"/>
        </w:rPr>
        <w:t xml:space="preserve">L’application permettra des livraisons dans toutes </w:t>
      </w:r>
      <w:r w:rsidR="006B4CF7" w:rsidRPr="00773BC9">
        <w:rPr>
          <w:rFonts w:eastAsia="Times New Roman"/>
        </w:rPr>
        <w:t>les grandes villes</w:t>
      </w:r>
      <w:r w:rsidRPr="00773BC9">
        <w:rPr>
          <w:rFonts w:eastAsia="Times New Roman"/>
        </w:rPr>
        <w:t xml:space="preserve"> de France et leurs banlieues respectives. </w:t>
      </w:r>
    </w:p>
    <w:p w:rsidR="00773BC9" w:rsidRPr="00773BC9" w:rsidRDefault="00773BC9" w:rsidP="00773BC9">
      <w:pPr>
        <w:pStyle w:val="Style3"/>
        <w:numPr>
          <w:ilvl w:val="0"/>
          <w:numId w:val="2"/>
        </w:numPr>
        <w:rPr>
          <w:rFonts w:eastAsia="Times New Roman"/>
        </w:rPr>
      </w:pPr>
      <w:r w:rsidRPr="00773BC9">
        <w:rPr>
          <w:rFonts w:eastAsia="Times New Roman"/>
        </w:rPr>
        <w:t xml:space="preserve">Des partenariats avec </w:t>
      </w:r>
      <w:r w:rsidR="006B4CF7" w:rsidRPr="00773BC9">
        <w:rPr>
          <w:rFonts w:eastAsia="Times New Roman"/>
        </w:rPr>
        <w:t>des restaurateurs répartis</w:t>
      </w:r>
      <w:r w:rsidRPr="00773BC9">
        <w:rPr>
          <w:rFonts w:eastAsia="Times New Roman"/>
        </w:rPr>
        <w:t xml:space="preserve"> dans toute la France auront été nouées.</w:t>
      </w:r>
    </w:p>
    <w:p w:rsidR="00773BC9" w:rsidRPr="00773BC9" w:rsidRDefault="00773BC9" w:rsidP="00773BC9">
      <w:pPr>
        <w:pStyle w:val="Style3"/>
        <w:rPr>
          <w:rFonts w:ascii="Times New Roman" w:eastAsia="Times New Roman" w:hAnsi="Times New Roman"/>
        </w:rPr>
      </w:pPr>
      <w:r w:rsidRPr="00773BC9">
        <w:rPr>
          <w:rFonts w:eastAsia="Times New Roman"/>
        </w:rPr>
        <w:t>Dans 10 ans, l’application étant bien ancrée en France se tournera vers</w:t>
      </w:r>
      <w:r>
        <w:rPr>
          <w:rFonts w:eastAsia="Times New Roman"/>
        </w:rPr>
        <w:t xml:space="preserve"> l’internationale. Elle </w:t>
      </w:r>
      <w:r w:rsidRPr="00773BC9">
        <w:rPr>
          <w:rFonts w:eastAsia="Times New Roman"/>
        </w:rPr>
        <w:t>s'orientera dans un premier temps vers les zones francophones tel que le Québec. Ensuite elle s’ouvrira au reste du monde. Un deuxième siège social en Amérique du nord pourrait être envisagé dans 10 ans.</w:t>
      </w:r>
    </w:p>
    <w:p w:rsidR="00852E6F" w:rsidRDefault="00852E6F" w:rsidP="00852E6F">
      <w:pPr>
        <w:pStyle w:val="Style1"/>
      </w:pPr>
      <w:bookmarkStart w:id="8" w:name="_Toc504850661"/>
      <w:r>
        <w:lastRenderedPageBreak/>
        <w:t>4. Le produit et son marché</w:t>
      </w:r>
      <w:bookmarkEnd w:id="8"/>
    </w:p>
    <w:p w:rsidR="00852E6F" w:rsidRDefault="00852E6F" w:rsidP="00852E6F">
      <w:pPr>
        <w:pStyle w:val="Style2"/>
      </w:pPr>
      <w:bookmarkStart w:id="9" w:name="_Toc504850662"/>
      <w:r>
        <w:t>4.1 Le produit</w:t>
      </w:r>
      <w:bookmarkEnd w:id="9"/>
    </w:p>
    <w:p w:rsidR="00852E6F" w:rsidRPr="00852E6F" w:rsidRDefault="00852E6F" w:rsidP="00852E6F">
      <w:pPr>
        <w:pStyle w:val="Style3"/>
        <w:rPr>
          <w:rFonts w:eastAsia="Times New Roman"/>
          <w:b/>
          <w:bCs/>
        </w:rPr>
      </w:pPr>
      <w:r w:rsidRPr="00852E6F">
        <w:rPr>
          <w:rFonts w:eastAsia="Times New Roman"/>
          <w:b/>
          <w:bCs/>
        </w:rPr>
        <w:t>Quel est le principe ?</w:t>
      </w:r>
    </w:p>
    <w:p w:rsidR="00852E6F" w:rsidRPr="00852E6F" w:rsidRDefault="00852E6F" w:rsidP="00852E6F">
      <w:pPr>
        <w:pStyle w:val="Style3"/>
        <w:rPr>
          <w:rFonts w:ascii="Times New Roman" w:eastAsia="Times New Roman" w:hAnsi="Times New Roman"/>
        </w:rPr>
      </w:pPr>
      <w:r w:rsidRPr="00852E6F">
        <w:rPr>
          <w:rFonts w:eastAsia="Times New Roman"/>
        </w:rPr>
        <w:t xml:space="preserve">Une personne X va commander des sushis à l’autre bout de la ville car ce restaurant propose </w:t>
      </w:r>
      <w:r w:rsidR="006B4CF7" w:rsidRPr="00852E6F">
        <w:rPr>
          <w:rFonts w:eastAsia="Times New Roman"/>
        </w:rPr>
        <w:t>les meilleurs sushis</w:t>
      </w:r>
      <w:r w:rsidRPr="00852E6F">
        <w:rPr>
          <w:rFonts w:eastAsia="Times New Roman"/>
        </w:rPr>
        <w:t xml:space="preserve"> dans l’agglomération. Celui-ci, pour réduire ses frais de déplacement, va proposer ses services pour une ou </w:t>
      </w:r>
      <w:r w:rsidR="006B4CF7" w:rsidRPr="00852E6F">
        <w:rPr>
          <w:rFonts w:eastAsia="Times New Roman"/>
        </w:rPr>
        <w:t>plusieurs livraisons</w:t>
      </w:r>
      <w:r w:rsidRPr="00852E6F">
        <w:rPr>
          <w:rFonts w:eastAsia="Times New Roman"/>
        </w:rPr>
        <w:t xml:space="preserve"> à domicile. Cette personne va donc par exemple mettre en informations les villes ou quartiers par lesquels elle passe pour se déplacer jusqu’à ce restaurant. Une personne Y, voulant manger des sushis ce </w:t>
      </w:r>
      <w:r w:rsidR="006B4CF7" w:rsidRPr="00852E6F">
        <w:rPr>
          <w:rFonts w:eastAsia="Times New Roman"/>
        </w:rPr>
        <w:t>jour-là</w:t>
      </w:r>
      <w:r w:rsidRPr="00852E6F">
        <w:rPr>
          <w:rFonts w:eastAsia="Times New Roman"/>
        </w:rPr>
        <w:t xml:space="preserve"> mais ne voulant pas se déplacer pourra ainsi consulter notre application et voir cette personne X passant par son quartier. </w:t>
      </w:r>
    </w:p>
    <w:p w:rsidR="00852E6F" w:rsidRPr="00852E6F" w:rsidRDefault="00852E6F" w:rsidP="00852E6F">
      <w:pPr>
        <w:pStyle w:val="Style3"/>
        <w:rPr>
          <w:rFonts w:ascii="Times New Roman" w:eastAsia="Times New Roman" w:hAnsi="Times New Roman"/>
          <w:b/>
          <w:bCs/>
        </w:rPr>
      </w:pPr>
      <w:r w:rsidRPr="00852E6F">
        <w:rPr>
          <w:rFonts w:eastAsia="Times New Roman"/>
          <w:b/>
          <w:bCs/>
        </w:rPr>
        <w:t>Quels sont les avantages utilisateurs ?</w:t>
      </w:r>
    </w:p>
    <w:p w:rsidR="00852E6F" w:rsidRPr="00852E6F" w:rsidRDefault="00852E6F" w:rsidP="00852E6F">
      <w:pPr>
        <w:pStyle w:val="Style3"/>
        <w:rPr>
          <w:rFonts w:ascii="Times New Roman" w:eastAsia="Times New Roman" w:hAnsi="Times New Roman"/>
        </w:rPr>
      </w:pPr>
      <w:r w:rsidRPr="00852E6F">
        <w:rPr>
          <w:rFonts w:eastAsia="Times New Roman"/>
        </w:rPr>
        <w:t>Les livreurs particuliers vont pouvoir réduire leurs frais de déplacement.</w:t>
      </w:r>
    </w:p>
    <w:p w:rsidR="00852E6F" w:rsidRPr="00852E6F" w:rsidRDefault="00852E6F" w:rsidP="00852E6F">
      <w:pPr>
        <w:pStyle w:val="Style3"/>
        <w:rPr>
          <w:rFonts w:ascii="Times New Roman" w:eastAsia="Times New Roman" w:hAnsi="Times New Roman"/>
        </w:rPr>
      </w:pPr>
      <w:r w:rsidRPr="00852E6F">
        <w:rPr>
          <w:rFonts w:eastAsia="Times New Roman"/>
        </w:rPr>
        <w:t>Les clients particuliers vont eux pouvoir être livrés à moindre coût qu’un livreur professionnel.</w:t>
      </w:r>
    </w:p>
    <w:p w:rsidR="00852E6F" w:rsidRPr="00852E6F" w:rsidRDefault="00852E6F" w:rsidP="00852E6F">
      <w:pPr>
        <w:pStyle w:val="Style3"/>
        <w:rPr>
          <w:rFonts w:ascii="Times New Roman" w:eastAsia="Times New Roman" w:hAnsi="Times New Roman"/>
          <w:b/>
          <w:bCs/>
        </w:rPr>
      </w:pPr>
      <w:r w:rsidRPr="00852E6F">
        <w:rPr>
          <w:rFonts w:eastAsia="Times New Roman"/>
          <w:b/>
          <w:bCs/>
        </w:rPr>
        <w:t>Quels sont les avantages partenaires ?</w:t>
      </w:r>
    </w:p>
    <w:p w:rsidR="00852E6F" w:rsidRPr="00852E6F" w:rsidRDefault="00852E6F" w:rsidP="00852E6F">
      <w:pPr>
        <w:pStyle w:val="Style3"/>
        <w:rPr>
          <w:rFonts w:ascii="Times New Roman" w:eastAsia="Times New Roman" w:hAnsi="Times New Roman"/>
        </w:rPr>
      </w:pPr>
      <w:r w:rsidRPr="00852E6F">
        <w:rPr>
          <w:rFonts w:eastAsia="Times New Roman"/>
        </w:rPr>
        <w:t xml:space="preserve">Les avantages partenaires, comme les restaurateurs, vont être d’un point de vue communication. Le fait d’être sur notre application va leur faire beaucoup de publicités puisqu’elle facilite nos utilisateurs </w:t>
      </w:r>
      <w:r w:rsidR="00A56209" w:rsidRPr="00852E6F">
        <w:rPr>
          <w:rFonts w:eastAsia="Times New Roman"/>
        </w:rPr>
        <w:t>à</w:t>
      </w:r>
      <w:r w:rsidRPr="00852E6F">
        <w:rPr>
          <w:rFonts w:eastAsia="Times New Roman"/>
        </w:rPr>
        <w:t xml:space="preserve"> commander chez eux. </w:t>
      </w:r>
    </w:p>
    <w:p w:rsidR="00852E6F" w:rsidRPr="00852E6F" w:rsidRDefault="00852E6F" w:rsidP="00852E6F">
      <w:pPr>
        <w:pStyle w:val="Style3"/>
        <w:rPr>
          <w:rFonts w:ascii="Times New Roman" w:eastAsia="Times New Roman" w:hAnsi="Times New Roman"/>
        </w:rPr>
      </w:pPr>
      <w:r w:rsidRPr="00852E6F">
        <w:rPr>
          <w:rFonts w:eastAsia="Times New Roman"/>
        </w:rPr>
        <w:t>(</w:t>
      </w:r>
      <w:r w:rsidRPr="00852E6F">
        <w:rPr>
          <w:rFonts w:eastAsia="Times New Roman"/>
          <w:color w:val="FF0000"/>
        </w:rPr>
        <w:t>A fusionner avec ce qui est en bas</w:t>
      </w:r>
      <w:r w:rsidRPr="00852E6F">
        <w:rPr>
          <w:rFonts w:eastAsia="Times New Roman"/>
        </w:rPr>
        <w:t>)</w:t>
      </w:r>
    </w:p>
    <w:p w:rsidR="00852E6F" w:rsidRPr="00852E6F" w:rsidRDefault="00852E6F" w:rsidP="00852E6F">
      <w:pPr>
        <w:pStyle w:val="Style3"/>
        <w:rPr>
          <w:rFonts w:ascii="Times New Roman" w:eastAsia="Times New Roman" w:hAnsi="Times New Roman"/>
        </w:rPr>
      </w:pPr>
      <w:r w:rsidRPr="00852E6F">
        <w:rPr>
          <w:rFonts w:eastAsia="Times New Roman"/>
        </w:rPr>
        <w:t xml:space="preserve">Application web / mobile, permettant la livraison de commande de restauration rapide entre particulier.  Un utilisateur souhaitant commandé (recevoir) peut faire appel à un particulier (un autre utilisateur) se trouvant aux alentours du restaurant. </w:t>
      </w:r>
    </w:p>
    <w:p w:rsidR="00852E6F" w:rsidRPr="00852E6F" w:rsidRDefault="00852E6F" w:rsidP="00852E6F">
      <w:pPr>
        <w:pStyle w:val="Style3"/>
        <w:rPr>
          <w:rFonts w:ascii="Times New Roman" w:eastAsia="Times New Roman" w:hAnsi="Times New Roman"/>
        </w:rPr>
      </w:pPr>
      <w:r w:rsidRPr="00852E6F">
        <w:rPr>
          <w:rFonts w:eastAsia="Times New Roman"/>
        </w:rPr>
        <w:t xml:space="preserve">Un particulier X souhaitant proposer ses services de livraison, active sa position via l’application. Cette dernière lui propose soit </w:t>
      </w:r>
      <w:r w:rsidR="006B4CF7" w:rsidRPr="00852E6F">
        <w:rPr>
          <w:rFonts w:eastAsia="Times New Roman"/>
        </w:rPr>
        <w:t>une livraison</w:t>
      </w:r>
      <w:r w:rsidRPr="00852E6F">
        <w:rPr>
          <w:rFonts w:eastAsia="Times New Roman"/>
        </w:rPr>
        <w:t xml:space="preserve"> dans un restaurant précis soit dans une zone géographique (cercle de x km, commission + élevée et un minimum-maximum est imposé). La livraison “zone géographique” prendra davantage de temps (plusieurs commandes à couvrir). Du coup le prix sera plus avantageux pour les clients (ceux qui commandent).</w:t>
      </w:r>
    </w:p>
    <w:p w:rsidR="00852E6F" w:rsidRPr="00852E6F" w:rsidRDefault="00852E6F" w:rsidP="00852E6F">
      <w:pPr>
        <w:pStyle w:val="Style3"/>
        <w:rPr>
          <w:rFonts w:ascii="Times New Roman" w:eastAsia="Times New Roman" w:hAnsi="Times New Roman"/>
        </w:rPr>
      </w:pPr>
      <w:r w:rsidRPr="00852E6F">
        <w:rPr>
          <w:rFonts w:eastAsia="Times New Roman"/>
        </w:rPr>
        <w:lastRenderedPageBreak/>
        <w:t xml:space="preserve">Un particulier Y souhaitant se faire </w:t>
      </w:r>
      <w:r w:rsidR="00A56209" w:rsidRPr="00852E6F">
        <w:rPr>
          <w:rFonts w:eastAsia="Times New Roman"/>
        </w:rPr>
        <w:t>livrer, mentionne</w:t>
      </w:r>
      <w:r w:rsidRPr="00852E6F">
        <w:rPr>
          <w:rFonts w:eastAsia="Times New Roman"/>
        </w:rPr>
        <w:t xml:space="preserve"> le restaurant qu’il souhaite (des suggestions de restaurants lui seront proposés dans le cadre d’une publicité ciblée en fonction de sa position, du nombre de “livreurs” aux alentours). Une fois le restaurant confirmé, Y voit les “livreurs” disponibles et effectue une commande. Si aucun livreur n’est disponible pour ce restaurant, une suggestion à devenir lui-même livreur est affiché ou une invitation à commander dans un/des restaurant(s) similaires aux alentours (tris des restaurants par catégorie., </w:t>
      </w:r>
      <w:r w:rsidR="00A56209" w:rsidRPr="00852E6F">
        <w:rPr>
          <w:rFonts w:eastAsia="Times New Roman"/>
        </w:rPr>
        <w:t>variété</w:t>
      </w:r>
      <w:r w:rsidR="00A56209">
        <w:rPr>
          <w:rFonts w:eastAsia="Times New Roman"/>
        </w:rPr>
        <w:t>…</w:t>
      </w:r>
      <w:bookmarkStart w:id="10" w:name="_GoBack"/>
      <w:bookmarkEnd w:id="10"/>
      <w:r w:rsidRPr="00852E6F">
        <w:rPr>
          <w:rFonts w:eastAsia="Times New Roman"/>
        </w:rPr>
        <w:t>).</w:t>
      </w:r>
    </w:p>
    <w:p w:rsidR="00852E6F" w:rsidRPr="00852E6F" w:rsidRDefault="00852E6F" w:rsidP="00852E6F">
      <w:pPr>
        <w:pStyle w:val="Style3"/>
        <w:rPr>
          <w:rFonts w:ascii="Times New Roman" w:eastAsia="Times New Roman" w:hAnsi="Times New Roman"/>
        </w:rPr>
      </w:pPr>
      <w:r w:rsidRPr="00852E6F">
        <w:rPr>
          <w:rFonts w:eastAsia="Times New Roman"/>
        </w:rPr>
        <w:t>Si Y ne connaît pas précisément le restaurant souhaité, il peut bénéficier de propositions suite à une recherche avec mots clés. (“asiatique”, “burger”...).</w:t>
      </w:r>
    </w:p>
    <w:p w:rsidR="00852E6F" w:rsidRPr="00852E6F" w:rsidRDefault="00852E6F" w:rsidP="003620D9">
      <w:pPr>
        <w:pStyle w:val="Style3"/>
        <w:spacing w:line="240" w:lineRule="auto"/>
        <w:rPr>
          <w:rFonts w:ascii="Times New Roman" w:eastAsia="Times New Roman" w:hAnsi="Times New Roman"/>
        </w:rPr>
      </w:pPr>
      <w:r>
        <w:rPr>
          <w:rFonts w:eastAsia="Times New Roman"/>
        </w:rPr>
        <w:tab/>
      </w:r>
      <w:r w:rsidRPr="00852E6F">
        <w:rPr>
          <w:rFonts w:eastAsia="Times New Roman"/>
          <w:b/>
          <w:bCs/>
        </w:rPr>
        <w:t>+</w:t>
      </w:r>
      <w:r w:rsidRPr="00852E6F">
        <w:rPr>
          <w:rFonts w:eastAsia="Times New Roman"/>
        </w:rPr>
        <w:t xml:space="preserve"> pas de prix minimum pour les livraisons (à négocier avec les restaurateurs)</w:t>
      </w:r>
    </w:p>
    <w:p w:rsidR="00852E6F" w:rsidRPr="00852E6F" w:rsidRDefault="00852E6F" w:rsidP="003620D9">
      <w:pPr>
        <w:pStyle w:val="Style3"/>
        <w:spacing w:line="240" w:lineRule="auto"/>
        <w:rPr>
          <w:rFonts w:ascii="Times New Roman" w:eastAsia="Times New Roman" w:hAnsi="Times New Roman"/>
        </w:rPr>
      </w:pPr>
      <w:r>
        <w:rPr>
          <w:rFonts w:eastAsia="Times New Roman"/>
        </w:rPr>
        <w:tab/>
      </w:r>
      <w:r w:rsidRPr="00852E6F">
        <w:rPr>
          <w:rFonts w:eastAsia="Times New Roman"/>
          <w:b/>
          <w:bCs/>
        </w:rPr>
        <w:t>+</w:t>
      </w:r>
      <w:r w:rsidRPr="00852E6F">
        <w:rPr>
          <w:rFonts w:eastAsia="Times New Roman"/>
        </w:rPr>
        <w:t xml:space="preserve"> pas de maximum en distance géographique</w:t>
      </w:r>
    </w:p>
    <w:p w:rsidR="00852E6F" w:rsidRPr="00852E6F" w:rsidRDefault="00852E6F" w:rsidP="003620D9">
      <w:pPr>
        <w:pStyle w:val="Style3"/>
        <w:spacing w:line="240" w:lineRule="auto"/>
        <w:rPr>
          <w:rFonts w:ascii="Times New Roman" w:eastAsia="Times New Roman" w:hAnsi="Times New Roman"/>
        </w:rPr>
      </w:pPr>
      <w:r>
        <w:rPr>
          <w:rFonts w:eastAsia="Times New Roman"/>
        </w:rPr>
        <w:tab/>
      </w:r>
      <w:r w:rsidRPr="00852E6F">
        <w:rPr>
          <w:rFonts w:eastAsia="Times New Roman"/>
          <w:b/>
          <w:bCs/>
        </w:rPr>
        <w:t>+</w:t>
      </w:r>
      <w:r w:rsidRPr="00852E6F">
        <w:rPr>
          <w:rFonts w:eastAsia="Times New Roman"/>
        </w:rPr>
        <w:t xml:space="preserve"> livraison moins chère que de passer par le restaurateur directement (calcul de prix/distance parcourue)</w:t>
      </w:r>
    </w:p>
    <w:p w:rsidR="00852E6F" w:rsidRPr="00852E6F" w:rsidRDefault="00852E6F" w:rsidP="003620D9">
      <w:pPr>
        <w:pStyle w:val="Style3"/>
        <w:spacing w:line="240" w:lineRule="auto"/>
        <w:rPr>
          <w:rFonts w:ascii="Times New Roman" w:eastAsia="Times New Roman" w:hAnsi="Times New Roman"/>
        </w:rPr>
      </w:pPr>
      <w:r>
        <w:rPr>
          <w:rFonts w:eastAsia="Times New Roman"/>
        </w:rPr>
        <w:tab/>
      </w:r>
      <w:r w:rsidRPr="00852E6F">
        <w:rPr>
          <w:rFonts w:eastAsia="Times New Roman"/>
          <w:b/>
          <w:bCs/>
        </w:rPr>
        <w:t>+</w:t>
      </w:r>
      <w:r w:rsidR="003620D9">
        <w:rPr>
          <w:rFonts w:eastAsia="Times New Roman"/>
        </w:rPr>
        <w:t xml:space="preserve"> Confidentialité</w:t>
      </w:r>
      <w:r w:rsidRPr="00852E6F">
        <w:rPr>
          <w:rFonts w:eastAsia="Times New Roman"/>
        </w:rPr>
        <w:t xml:space="preserve"> assurée. Informations utilisées qu’à des fins liés à l’application.</w:t>
      </w:r>
    </w:p>
    <w:p w:rsidR="00852E6F" w:rsidRPr="00852E6F" w:rsidRDefault="00852E6F" w:rsidP="003620D9">
      <w:pPr>
        <w:pStyle w:val="Style3"/>
        <w:spacing w:line="240" w:lineRule="auto"/>
        <w:rPr>
          <w:rFonts w:ascii="Times New Roman" w:eastAsia="Times New Roman" w:hAnsi="Times New Roman"/>
        </w:rPr>
      </w:pPr>
      <w:r>
        <w:rPr>
          <w:rFonts w:eastAsia="Times New Roman"/>
        </w:rPr>
        <w:tab/>
      </w:r>
      <w:r w:rsidRPr="00852E6F">
        <w:rPr>
          <w:rFonts w:eastAsia="Times New Roman"/>
          <w:b/>
          <w:bCs/>
        </w:rPr>
        <w:t>+</w:t>
      </w:r>
      <w:r w:rsidRPr="00852E6F">
        <w:rPr>
          <w:rFonts w:eastAsia="Times New Roman"/>
        </w:rPr>
        <w:t xml:space="preserve"> Soucis de fiabilité. On s’assure que chaque commande est réalisé : système de notation, système de validation à la réception de commande (à voir), remboursement en cas de non réception (si le livreur n’a pas effectué la commande, on lui prélève le montant de la commande et remboursons le client non satisfait = légal ?)</w:t>
      </w:r>
    </w:p>
    <w:p w:rsidR="00852E6F" w:rsidRDefault="00852E6F" w:rsidP="00852E6F">
      <w:pPr>
        <w:pStyle w:val="Style3"/>
        <w:rPr>
          <w:rFonts w:ascii="Times New Roman" w:eastAsia="Times New Roman" w:hAnsi="Times New Roman"/>
        </w:rPr>
      </w:pPr>
      <w:r w:rsidRPr="003620D9">
        <w:rPr>
          <w:rFonts w:eastAsia="Times New Roman"/>
        </w:rPr>
        <w:t>Système de parrainage</w:t>
      </w:r>
      <w:r w:rsidRPr="00852E6F">
        <w:rPr>
          <w:rFonts w:eastAsia="Times New Roman"/>
        </w:rPr>
        <w:t xml:space="preserve"> : un utilisateur amenant un autre utilisateur à utiliser l’application se verra offert les commissions sur ses prochaines commandes</w:t>
      </w:r>
      <w:r w:rsidR="003620D9">
        <w:rPr>
          <w:rFonts w:eastAsia="Times New Roman"/>
        </w:rPr>
        <w:t>.</w:t>
      </w:r>
    </w:p>
    <w:p w:rsidR="00852E6F" w:rsidRPr="00852E6F" w:rsidRDefault="00852E6F" w:rsidP="00852E6F">
      <w:pPr>
        <w:pStyle w:val="Style3"/>
        <w:rPr>
          <w:rFonts w:ascii="Times New Roman" w:eastAsia="Times New Roman" w:hAnsi="Times New Roman"/>
          <w:b/>
          <w:bCs/>
        </w:rPr>
      </w:pPr>
      <w:r>
        <w:rPr>
          <w:rFonts w:eastAsia="Times New Roman"/>
          <w:b/>
          <w:bCs/>
        </w:rPr>
        <w:t>U</w:t>
      </w:r>
      <w:r w:rsidRPr="00852E6F">
        <w:rPr>
          <w:rFonts w:eastAsia="Times New Roman"/>
          <w:b/>
          <w:bCs/>
        </w:rPr>
        <w:t xml:space="preserve">sages secondaires du produit </w:t>
      </w:r>
    </w:p>
    <w:p w:rsidR="00852E6F" w:rsidRDefault="00852E6F" w:rsidP="00852E6F">
      <w:pPr>
        <w:pStyle w:val="Style3"/>
        <w:rPr>
          <w:rFonts w:eastAsia="Times New Roman"/>
        </w:rPr>
      </w:pPr>
      <w:r w:rsidRPr="00852E6F">
        <w:rPr>
          <w:rFonts w:eastAsia="Times New Roman"/>
        </w:rPr>
        <w:t>Consultation de restaurateurs à proximité (publicité)</w:t>
      </w:r>
    </w:p>
    <w:p w:rsidR="00852E6F" w:rsidRPr="00852E6F" w:rsidRDefault="00852E6F" w:rsidP="00852E6F">
      <w:pPr>
        <w:spacing w:after="0" w:line="240" w:lineRule="auto"/>
        <w:ind w:left="448"/>
        <w:jc w:val="both"/>
        <w:rPr>
          <w:rFonts w:ascii="Times New Roman" w:eastAsia="Times New Roman" w:hAnsi="Times New Roman" w:cs="Times New Roman"/>
          <w:sz w:val="24"/>
          <w:szCs w:val="24"/>
        </w:rPr>
      </w:pPr>
    </w:p>
    <w:p w:rsidR="003620D9" w:rsidRDefault="003620D9" w:rsidP="00852E6F">
      <w:pPr>
        <w:pStyle w:val="Style2"/>
      </w:pPr>
    </w:p>
    <w:p w:rsidR="003620D9" w:rsidRDefault="003620D9" w:rsidP="00852E6F">
      <w:pPr>
        <w:pStyle w:val="Style2"/>
      </w:pPr>
    </w:p>
    <w:p w:rsidR="003620D9" w:rsidRDefault="003620D9" w:rsidP="00852E6F">
      <w:pPr>
        <w:pStyle w:val="Style2"/>
      </w:pPr>
    </w:p>
    <w:p w:rsidR="003620D9" w:rsidRDefault="003620D9" w:rsidP="00852E6F">
      <w:pPr>
        <w:pStyle w:val="Style2"/>
      </w:pPr>
    </w:p>
    <w:p w:rsidR="00852E6F" w:rsidRDefault="00852E6F" w:rsidP="00852E6F">
      <w:pPr>
        <w:pStyle w:val="Style2"/>
      </w:pPr>
      <w:bookmarkStart w:id="11" w:name="_Toc504850663"/>
      <w:r>
        <w:lastRenderedPageBreak/>
        <w:t>4.2 Le marché</w:t>
      </w:r>
      <w:bookmarkEnd w:id="11"/>
    </w:p>
    <w:p w:rsidR="003620D9" w:rsidRDefault="003620D9" w:rsidP="003620D9">
      <w:pPr>
        <w:pStyle w:val="Style3"/>
        <w:spacing w:after="100"/>
        <w:rPr>
          <w:rFonts w:ascii="Times New Roman" w:eastAsia="Times New Roman" w:hAnsi="Times New Roman"/>
        </w:rPr>
      </w:pPr>
      <w:r w:rsidRPr="003620D9">
        <w:rPr>
          <w:rFonts w:eastAsia="Times New Roman"/>
        </w:rPr>
        <w:t>Pour le moment nous n’avons pas de concurrent direct. Ce que nous voulons dire par là c’est qu’ actuellement aucune société réalise exactement la même activité que nous souhaitons mettre ne place., même si certaine s’en rapproche comme uberEats</w:t>
      </w:r>
    </w:p>
    <w:p w:rsidR="003620D9" w:rsidRPr="003620D9" w:rsidRDefault="003620D9" w:rsidP="003620D9">
      <w:pPr>
        <w:pStyle w:val="Style3"/>
        <w:spacing w:after="100"/>
        <w:rPr>
          <w:rFonts w:ascii="Times New Roman" w:eastAsia="Times New Roman" w:hAnsi="Times New Roman"/>
        </w:rPr>
      </w:pPr>
    </w:p>
    <w:p w:rsidR="003620D9" w:rsidRDefault="003620D9" w:rsidP="003620D9">
      <w:pPr>
        <w:pStyle w:val="Style3"/>
        <w:spacing w:after="100"/>
        <w:rPr>
          <w:rFonts w:ascii="Times New Roman" w:eastAsia="Times New Roman" w:hAnsi="Times New Roman"/>
        </w:rPr>
      </w:pPr>
      <w:r w:rsidRPr="003620D9">
        <w:rPr>
          <w:rFonts w:eastAsia="Times New Roman"/>
        </w:rPr>
        <w:t>La consommation en restauration hors domicil</w:t>
      </w:r>
      <w:r>
        <w:rPr>
          <w:rFonts w:eastAsia="Times New Roman"/>
        </w:rPr>
        <w:t>e</w:t>
      </w:r>
      <w:r w:rsidRPr="003620D9">
        <w:rPr>
          <w:rFonts w:eastAsia="Times New Roman"/>
        </w:rPr>
        <w:t xml:space="preserve"> continue de souffrir de la crise économique, la fréquentations des établissements était à -1% en cumul annuel à fin septembre 2015. La restauration à emporter, quant à elle note une progression de 4% des fréquentation, en un an pour un segment qui pesait 4.7 milliards d’euros soit 10% de la restauration global hors domicil</w:t>
      </w:r>
      <w:r>
        <w:rPr>
          <w:rFonts w:eastAsia="Times New Roman"/>
        </w:rPr>
        <w:t>e</w:t>
      </w:r>
      <w:r w:rsidRPr="003620D9">
        <w:rPr>
          <w:rFonts w:eastAsia="Times New Roman"/>
        </w:rPr>
        <w:t>.</w:t>
      </w:r>
    </w:p>
    <w:p w:rsidR="003620D9" w:rsidRPr="003620D9" w:rsidRDefault="003620D9" w:rsidP="003620D9">
      <w:pPr>
        <w:pStyle w:val="Style3"/>
        <w:spacing w:after="100"/>
        <w:rPr>
          <w:rFonts w:ascii="Times New Roman" w:eastAsia="Times New Roman" w:hAnsi="Times New Roman"/>
        </w:rPr>
      </w:pPr>
    </w:p>
    <w:p w:rsidR="003620D9" w:rsidRPr="003620D9" w:rsidRDefault="003620D9" w:rsidP="003620D9">
      <w:pPr>
        <w:pStyle w:val="Style3"/>
        <w:rPr>
          <w:rFonts w:ascii="Times New Roman" w:eastAsia="Times New Roman" w:hAnsi="Times New Roman"/>
        </w:rPr>
      </w:pPr>
      <w:r w:rsidRPr="003620D9">
        <w:rPr>
          <w:rFonts w:eastAsia="Times New Roman"/>
        </w:rPr>
        <w:t>Depuis 2008 le segment a doublé, alors que les visites totales en restaurations stagnent.</w:t>
      </w:r>
    </w:p>
    <w:p w:rsidR="003620D9" w:rsidRPr="003620D9" w:rsidRDefault="003620D9" w:rsidP="003620D9">
      <w:pPr>
        <w:pStyle w:val="Style3"/>
        <w:rPr>
          <w:rFonts w:ascii="Times New Roman" w:eastAsia="Times New Roman" w:hAnsi="Times New Roman"/>
        </w:rPr>
      </w:pPr>
      <w:r w:rsidRPr="003620D9">
        <w:rPr>
          <w:rFonts w:eastAsia="Times New Roman"/>
        </w:rPr>
        <w:t>La consommation en restauration hors domicil</w:t>
      </w:r>
      <w:r>
        <w:rPr>
          <w:rFonts w:eastAsia="Times New Roman"/>
        </w:rPr>
        <w:t>e</w:t>
      </w:r>
      <w:r w:rsidRPr="003620D9">
        <w:rPr>
          <w:rFonts w:eastAsia="Times New Roman"/>
        </w:rPr>
        <w:t xml:space="preserve"> continue de souffrir de la crise économique, la fréquentations des établissements était de seulement 1% sur 6 mois à fin mars 2017, représentant un total de 9,9 milliards. La restauration à emporter, quant à elle a bondi de 35% par rapport à 2016, avec un total des visites sur 6 mois à 125 millions.</w:t>
      </w:r>
    </w:p>
    <w:p w:rsidR="003620D9" w:rsidRPr="003620D9" w:rsidRDefault="003620D9" w:rsidP="003620D9">
      <w:pPr>
        <w:pStyle w:val="Style3"/>
        <w:rPr>
          <w:rFonts w:ascii="Times New Roman" w:eastAsia="Times New Roman" w:hAnsi="Times New Roman"/>
        </w:rPr>
      </w:pPr>
    </w:p>
    <w:p w:rsidR="003620D9" w:rsidRPr="003620D9" w:rsidRDefault="003620D9" w:rsidP="003620D9">
      <w:pPr>
        <w:pStyle w:val="Style3"/>
        <w:rPr>
          <w:rFonts w:ascii="Times New Roman" w:eastAsia="Times New Roman" w:hAnsi="Times New Roman"/>
        </w:rPr>
      </w:pPr>
      <w:r w:rsidRPr="003620D9">
        <w:rPr>
          <w:rFonts w:eastAsia="Times New Roman"/>
        </w:rPr>
        <w:t>De plus en plus de villes française sont couvertes par des services de livraison à domicile. Même si la plupart de ces commandes (80%) concernent la restauration rapide. Il y’a aussi une autre alternative des chaines, comme des indépendants de la restauration n’hésitent plus à délaisser cette tâche de livraison et à signer des partenariats avec des plateformes de livraisons telles que Just Eat, Deliveroo ou encore uberEats.</w:t>
      </w:r>
    </w:p>
    <w:p w:rsidR="003620D9" w:rsidRPr="003620D9" w:rsidRDefault="003620D9" w:rsidP="003620D9">
      <w:pPr>
        <w:pStyle w:val="Style3"/>
        <w:rPr>
          <w:rFonts w:ascii="Times New Roman" w:eastAsia="Times New Roman" w:hAnsi="Times New Roman"/>
        </w:rPr>
      </w:pPr>
    </w:p>
    <w:p w:rsidR="003620D9" w:rsidRPr="003620D9" w:rsidRDefault="003620D9" w:rsidP="003620D9">
      <w:pPr>
        <w:pStyle w:val="Style3"/>
        <w:rPr>
          <w:rFonts w:ascii="Times New Roman" w:eastAsia="Times New Roman" w:hAnsi="Times New Roman"/>
        </w:rPr>
      </w:pPr>
      <w:r w:rsidRPr="003620D9">
        <w:rPr>
          <w:rFonts w:eastAsia="Times New Roman"/>
        </w:rPr>
        <w:t xml:space="preserve">Maria Bertoch, expert dans la restauration , analyse </w:t>
      </w:r>
      <w:r w:rsidRPr="003620D9">
        <w:rPr>
          <w:rFonts w:ascii="Calibri" w:eastAsia="Times New Roman" w:hAnsi="Calibri"/>
          <w:shd w:val="clear" w:color="auto" w:fill="FFFFFF"/>
        </w:rPr>
        <w:t xml:space="preserve">« </w:t>
      </w:r>
      <w:r w:rsidRPr="003620D9">
        <w:rPr>
          <w:rFonts w:ascii="Calibri" w:eastAsia="Times New Roman" w:hAnsi="Calibri"/>
          <w:i/>
          <w:iCs/>
          <w:shd w:val="clear" w:color="auto" w:fill="FFFFFF"/>
        </w:rPr>
        <w:t xml:space="preserve">Nos prévisions laissent présager une poursuite de la croissance sur les années à venir. Bien que traditionnellement associée aux repas du soir, la livraison se démocratise à l’heure du déjeuner  et représente un potentiel intéressant pour le petit-déjeuner, où elle n’est pas encore rentrée dans les habitudes des consommateurs. Cela n’échappe pas aux plateformes de livraison qui cherchent des opportunités d’expansion et bousculent le schéma traditionnel du segment. En dépit des commissions imposées par les plateformes, de plus en plus de restaurateurs </w:t>
      </w:r>
      <w:r w:rsidRPr="003620D9">
        <w:rPr>
          <w:rFonts w:ascii="Calibri" w:eastAsia="Times New Roman" w:hAnsi="Calibri"/>
          <w:i/>
          <w:iCs/>
          <w:shd w:val="clear" w:color="auto" w:fill="FFFFFF"/>
        </w:rPr>
        <w:lastRenderedPageBreak/>
        <w:t>indépendants jouent le jeu et en tirent les bénéfices  en élargissant ainsi leur zone de chalandise et en recrutant de nouveaux consommateurs. »</w:t>
      </w:r>
    </w:p>
    <w:p w:rsidR="003620D9" w:rsidRPr="003620D9" w:rsidRDefault="003620D9" w:rsidP="003620D9">
      <w:pPr>
        <w:pStyle w:val="Style3"/>
        <w:rPr>
          <w:rFonts w:ascii="Times New Roman" w:eastAsia="Times New Roman" w:hAnsi="Times New Roman"/>
        </w:rPr>
      </w:pPr>
    </w:p>
    <w:p w:rsidR="003620D9" w:rsidRPr="003620D9" w:rsidRDefault="003620D9" w:rsidP="003620D9">
      <w:pPr>
        <w:pStyle w:val="Style3"/>
        <w:rPr>
          <w:rFonts w:ascii="Times New Roman" w:eastAsia="Times New Roman" w:hAnsi="Times New Roman"/>
        </w:rPr>
      </w:pPr>
      <w:r w:rsidRPr="003620D9">
        <w:rPr>
          <w:rFonts w:eastAsia="Times New Roman"/>
          <w:b/>
          <w:bCs/>
        </w:rPr>
        <w:t>Répartition des livraisons dans une journée:</w:t>
      </w:r>
    </w:p>
    <w:tbl>
      <w:tblPr>
        <w:tblW w:w="10204" w:type="dxa"/>
        <w:tblCellMar>
          <w:top w:w="15" w:type="dxa"/>
          <w:left w:w="15" w:type="dxa"/>
          <w:bottom w:w="15" w:type="dxa"/>
          <w:right w:w="15" w:type="dxa"/>
        </w:tblCellMar>
        <w:tblLook w:val="04A0" w:firstRow="1" w:lastRow="0" w:firstColumn="1" w:lastColumn="0" w:noHBand="0" w:noVBand="1"/>
      </w:tblPr>
      <w:tblGrid>
        <w:gridCol w:w="3965"/>
        <w:gridCol w:w="2617"/>
        <w:gridCol w:w="3622"/>
      </w:tblGrid>
      <w:tr w:rsidR="003620D9" w:rsidRPr="003620D9" w:rsidTr="003620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20D9" w:rsidRPr="003620D9" w:rsidRDefault="003620D9" w:rsidP="003620D9">
            <w:pPr>
              <w:pStyle w:val="Style3"/>
              <w:rPr>
                <w:rFonts w:ascii="Times New Roman" w:eastAsia="Times New Roman" w:hAnsi="Times New Roman"/>
              </w:rPr>
            </w:pPr>
            <w:r w:rsidRPr="003620D9">
              <w:rPr>
                <w:rFonts w:eastAsia="Times New Roman"/>
              </w:rPr>
              <w:t>petit-déjeuner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20D9" w:rsidRPr="003620D9" w:rsidRDefault="003620D9" w:rsidP="003620D9">
            <w:pPr>
              <w:pStyle w:val="Style3"/>
              <w:rPr>
                <w:rFonts w:ascii="Times New Roman" w:eastAsia="Times New Roman" w:hAnsi="Times New Roman"/>
              </w:rPr>
            </w:pPr>
            <w:r w:rsidRPr="003620D9">
              <w:rPr>
                <w:rFonts w:eastAsia="Times New Roman"/>
              </w:rPr>
              <w:t>déjeuner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20D9" w:rsidRPr="003620D9" w:rsidRDefault="003620D9" w:rsidP="003620D9">
            <w:pPr>
              <w:pStyle w:val="Style3"/>
              <w:rPr>
                <w:rFonts w:ascii="Times New Roman" w:eastAsia="Times New Roman" w:hAnsi="Times New Roman"/>
              </w:rPr>
            </w:pPr>
            <w:r w:rsidRPr="003620D9">
              <w:rPr>
                <w:rFonts w:eastAsia="Times New Roman"/>
              </w:rPr>
              <w:t>repas du soir</w:t>
            </w:r>
          </w:p>
        </w:tc>
      </w:tr>
      <w:tr w:rsidR="003620D9" w:rsidRPr="003620D9" w:rsidTr="003620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20D9" w:rsidRPr="003620D9" w:rsidRDefault="003620D9" w:rsidP="003620D9">
            <w:pPr>
              <w:pStyle w:val="Style3"/>
              <w:rPr>
                <w:rFonts w:ascii="Times New Roman" w:eastAsia="Times New Roman" w:hAnsi="Times New Roman"/>
              </w:rPr>
            </w:pPr>
            <w:r w:rsidRPr="003620D9">
              <w:rPr>
                <w:rFonts w:eastAsia="Times New Roman"/>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20D9" w:rsidRPr="003620D9" w:rsidRDefault="003620D9" w:rsidP="003620D9">
            <w:pPr>
              <w:pStyle w:val="Style3"/>
              <w:rPr>
                <w:rFonts w:ascii="Times New Roman" w:eastAsia="Times New Roman" w:hAnsi="Times New Roman"/>
              </w:rPr>
            </w:pPr>
            <w:r w:rsidRPr="003620D9">
              <w:rPr>
                <w:rFonts w:eastAsia="Times New Roman"/>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20D9" w:rsidRPr="003620D9" w:rsidRDefault="003620D9" w:rsidP="003620D9">
            <w:pPr>
              <w:pStyle w:val="Style3"/>
              <w:rPr>
                <w:rFonts w:ascii="Times New Roman" w:eastAsia="Times New Roman" w:hAnsi="Times New Roman"/>
              </w:rPr>
            </w:pPr>
            <w:r w:rsidRPr="003620D9">
              <w:rPr>
                <w:rFonts w:eastAsia="Times New Roman"/>
              </w:rPr>
              <w:t>45%</w:t>
            </w:r>
          </w:p>
        </w:tc>
      </w:tr>
    </w:tbl>
    <w:p w:rsidR="003620D9" w:rsidRPr="003620D9" w:rsidRDefault="003620D9" w:rsidP="003620D9">
      <w:pPr>
        <w:pStyle w:val="Style3"/>
        <w:rPr>
          <w:rFonts w:ascii="Times New Roman" w:eastAsia="Times New Roman" w:hAnsi="Times New Roman"/>
        </w:rPr>
      </w:pPr>
    </w:p>
    <w:p w:rsidR="003620D9" w:rsidRPr="003620D9" w:rsidRDefault="003620D9" w:rsidP="003620D9">
      <w:pPr>
        <w:pStyle w:val="Style3"/>
        <w:rPr>
          <w:rFonts w:ascii="Times New Roman" w:eastAsia="Times New Roman" w:hAnsi="Times New Roman"/>
        </w:rPr>
      </w:pPr>
      <w:r w:rsidRPr="003620D9">
        <w:rPr>
          <w:rFonts w:eastAsia="Times New Roman"/>
        </w:rPr>
        <w:t xml:space="preserve">Les millennials utilisent énormément les plateformes de commandes, et tout particulièrement les jeunes âgés de 18 à 24 ans qui concentre  à eux seuls 55% des commandes. Se faire  livrer via une application ou par téléphone est devenue une tendance qui a finis par transformé nos modes de consommations, il permet d’avoir accès et sans efforts à une multitude de plats sélectionné parmi plusieurs restaurants. Les jeunes sont les principaux acteurs de cette tendance car il est tout autant naturel pour eux de cliquer sur une  application pour commander leur repas. </w:t>
      </w:r>
    </w:p>
    <w:p w:rsidR="003620D9" w:rsidRPr="003620D9" w:rsidRDefault="003620D9" w:rsidP="003620D9">
      <w:pPr>
        <w:spacing w:after="0" w:line="240" w:lineRule="auto"/>
        <w:rPr>
          <w:rFonts w:ascii="Times New Roman" w:eastAsia="Times New Roman" w:hAnsi="Times New Roman" w:cs="Times New Roman"/>
          <w:sz w:val="24"/>
          <w:szCs w:val="24"/>
        </w:rPr>
      </w:pPr>
    </w:p>
    <w:p w:rsidR="003620D9" w:rsidRPr="003620D9" w:rsidRDefault="003620D9" w:rsidP="003620D9">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noProof/>
          <w:color w:val="000000"/>
          <w:sz w:val="24"/>
          <w:szCs w:val="24"/>
        </w:rPr>
        <w:drawing>
          <wp:inline distT="0" distB="0" distL="0" distR="0">
            <wp:extent cx="6486525" cy="4010025"/>
            <wp:effectExtent l="19050" t="0" r="9525" b="0"/>
            <wp:docPr id="4" name="Image 1" descr="https://lh5.googleusercontent.com/t9Nr0vj33JO6Xf1tLx48pUjBvzrR5TrhezuURORny7YLuKl-ZnAR8XwS8DQmDZVaQYjAvuAUgPatQ5m_7385PQ0f4jnCJ6S3Wn_8-_X5LyD7Tu7OY7LKn2sCOJJY5jXqtMctt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9Nr0vj33JO6Xf1tLx48pUjBvzrR5TrhezuURORny7YLuKl-ZnAR8XwS8DQmDZVaQYjAvuAUgPatQ5m_7385PQ0f4jnCJ6S3Wn_8-_X5LyD7Tu7OY7LKn2sCOJJY5jXqtMcttCss"/>
                    <pic:cNvPicPr>
                      <a:picLocks noChangeAspect="1" noChangeArrowheads="1"/>
                    </pic:cNvPicPr>
                  </pic:nvPicPr>
                  <pic:blipFill>
                    <a:blip r:embed="rId14"/>
                    <a:srcRect/>
                    <a:stretch>
                      <a:fillRect/>
                    </a:stretch>
                  </pic:blipFill>
                  <pic:spPr bwMode="auto">
                    <a:xfrm>
                      <a:off x="0" y="0"/>
                      <a:ext cx="6486525" cy="4010025"/>
                    </a:xfrm>
                    <a:prstGeom prst="rect">
                      <a:avLst/>
                    </a:prstGeom>
                    <a:noFill/>
                    <a:ln w="9525">
                      <a:noFill/>
                      <a:miter lim="800000"/>
                      <a:headEnd/>
                      <a:tailEnd/>
                    </a:ln>
                  </pic:spPr>
                </pic:pic>
              </a:graphicData>
            </a:graphic>
          </wp:inline>
        </w:drawing>
      </w:r>
    </w:p>
    <w:p w:rsidR="003620D9" w:rsidRPr="003620D9" w:rsidRDefault="003620D9" w:rsidP="003620D9">
      <w:pPr>
        <w:spacing w:after="240" w:line="240" w:lineRule="auto"/>
        <w:rPr>
          <w:rFonts w:ascii="Times New Roman" w:eastAsia="Times New Roman" w:hAnsi="Times New Roman" w:cs="Times New Roman"/>
          <w:sz w:val="24"/>
          <w:szCs w:val="24"/>
        </w:rPr>
      </w:pPr>
      <w:r w:rsidRPr="003620D9">
        <w:rPr>
          <w:rFonts w:ascii="Times New Roman" w:eastAsia="Times New Roman" w:hAnsi="Times New Roman" w:cs="Times New Roman"/>
          <w:sz w:val="24"/>
          <w:szCs w:val="24"/>
        </w:rPr>
        <w:br/>
      </w:r>
      <w:r w:rsidRPr="003620D9">
        <w:rPr>
          <w:rFonts w:ascii="Times New Roman" w:eastAsia="Times New Roman" w:hAnsi="Times New Roman" w:cs="Times New Roman"/>
          <w:sz w:val="24"/>
          <w:szCs w:val="24"/>
        </w:rPr>
        <w:br/>
      </w:r>
      <w:r w:rsidRPr="003620D9">
        <w:rPr>
          <w:rFonts w:ascii="Times New Roman" w:eastAsia="Times New Roman" w:hAnsi="Times New Roman" w:cs="Times New Roman"/>
          <w:sz w:val="24"/>
          <w:szCs w:val="24"/>
        </w:rPr>
        <w:lastRenderedPageBreak/>
        <w:br/>
      </w:r>
      <w:r w:rsidRPr="003620D9">
        <w:rPr>
          <w:rFonts w:ascii="Times New Roman" w:eastAsia="Times New Roman" w:hAnsi="Times New Roman" w:cs="Times New Roman"/>
          <w:sz w:val="24"/>
          <w:szCs w:val="24"/>
        </w:rPr>
        <w:br/>
      </w:r>
      <w:r w:rsidRPr="003620D9">
        <w:rPr>
          <w:rFonts w:ascii="Times New Roman" w:eastAsia="Times New Roman" w:hAnsi="Times New Roman" w:cs="Times New Roman"/>
          <w:sz w:val="24"/>
          <w:szCs w:val="24"/>
        </w:rPr>
        <w:br/>
      </w:r>
    </w:p>
    <w:p w:rsidR="003620D9" w:rsidRPr="003620D9" w:rsidRDefault="003620D9" w:rsidP="003620D9">
      <w:pPr>
        <w:pStyle w:val="Style3"/>
        <w:rPr>
          <w:rFonts w:ascii="Times New Roman" w:eastAsia="Times New Roman" w:hAnsi="Times New Roman"/>
        </w:rPr>
      </w:pPr>
      <w:r w:rsidRPr="003620D9">
        <w:rPr>
          <w:rFonts w:eastAsia="Times New Roman"/>
        </w:rPr>
        <w:t>Les 3 facteurs qui motivent le choix de la restauration à  emporter:</w:t>
      </w:r>
    </w:p>
    <w:p w:rsidR="003620D9" w:rsidRPr="003620D9" w:rsidRDefault="003620D9" w:rsidP="003620D9">
      <w:pPr>
        <w:pStyle w:val="Style3"/>
        <w:numPr>
          <w:ilvl w:val="0"/>
          <w:numId w:val="5"/>
        </w:numPr>
        <w:spacing w:line="240" w:lineRule="auto"/>
        <w:rPr>
          <w:rFonts w:eastAsia="Times New Roman"/>
        </w:rPr>
      </w:pPr>
      <w:r>
        <w:rPr>
          <w:rFonts w:eastAsia="Times New Roman"/>
        </w:rPr>
        <w:t>L</w:t>
      </w:r>
      <w:r w:rsidRPr="003620D9">
        <w:rPr>
          <w:rFonts w:eastAsia="Times New Roman"/>
        </w:rPr>
        <w:t xml:space="preserve">a perception de la cuisine qui peut être vue comme une corvée (par </w:t>
      </w:r>
      <w:r>
        <w:rPr>
          <w:rFonts w:eastAsia="Times New Roman"/>
        </w:rPr>
        <w:t>exemple après une journée de travail</w:t>
      </w:r>
      <w:r w:rsidRPr="003620D9">
        <w:rPr>
          <w:rFonts w:eastAsia="Times New Roman"/>
        </w:rPr>
        <w:t>)</w:t>
      </w:r>
      <w:r>
        <w:rPr>
          <w:rFonts w:eastAsia="Times New Roman"/>
        </w:rPr>
        <w:t>;</w:t>
      </w:r>
    </w:p>
    <w:p w:rsidR="003620D9" w:rsidRPr="003620D9" w:rsidRDefault="003620D9" w:rsidP="003620D9">
      <w:pPr>
        <w:pStyle w:val="Style3"/>
        <w:numPr>
          <w:ilvl w:val="0"/>
          <w:numId w:val="5"/>
        </w:numPr>
        <w:spacing w:line="240" w:lineRule="auto"/>
        <w:rPr>
          <w:rFonts w:eastAsia="Times New Roman"/>
        </w:rPr>
      </w:pPr>
      <w:r>
        <w:rPr>
          <w:rFonts w:eastAsia="Times New Roman"/>
        </w:rPr>
        <w:t>L</w:t>
      </w:r>
      <w:r w:rsidRPr="003620D9">
        <w:rPr>
          <w:rFonts w:eastAsia="Times New Roman"/>
        </w:rPr>
        <w:t>’envie de partager un moment convivial en famille, en faisant plaisir aux enfants</w:t>
      </w:r>
      <w:r>
        <w:rPr>
          <w:rFonts w:eastAsia="Times New Roman"/>
        </w:rPr>
        <w:t>;</w:t>
      </w:r>
    </w:p>
    <w:p w:rsidR="003620D9" w:rsidRPr="003620D9" w:rsidRDefault="003620D9" w:rsidP="003620D9">
      <w:pPr>
        <w:pStyle w:val="Style3"/>
        <w:numPr>
          <w:ilvl w:val="0"/>
          <w:numId w:val="5"/>
        </w:numPr>
        <w:spacing w:line="240" w:lineRule="auto"/>
        <w:rPr>
          <w:rFonts w:eastAsia="Times New Roman"/>
        </w:rPr>
      </w:pPr>
      <w:r>
        <w:rPr>
          <w:rFonts w:eastAsia="Times New Roman"/>
        </w:rPr>
        <w:t>L</w:t>
      </w:r>
      <w:r w:rsidRPr="003620D9">
        <w:rPr>
          <w:rFonts w:eastAsia="Times New Roman"/>
        </w:rPr>
        <w:t>e manque de temps</w:t>
      </w:r>
      <w:r>
        <w:rPr>
          <w:rFonts w:eastAsia="Times New Roman"/>
        </w:rPr>
        <w:t>;</w:t>
      </w:r>
    </w:p>
    <w:p w:rsidR="003620D9" w:rsidRPr="003620D9" w:rsidRDefault="003620D9" w:rsidP="003620D9">
      <w:pPr>
        <w:pStyle w:val="Style3"/>
        <w:numPr>
          <w:ilvl w:val="0"/>
          <w:numId w:val="5"/>
        </w:numPr>
        <w:spacing w:line="240" w:lineRule="auto"/>
        <w:rPr>
          <w:rFonts w:eastAsia="Times New Roman"/>
        </w:rPr>
      </w:pPr>
      <w:r>
        <w:rPr>
          <w:rFonts w:eastAsia="Times New Roman"/>
        </w:rPr>
        <w:t>L</w:t>
      </w:r>
      <w:r w:rsidRPr="003620D9">
        <w:rPr>
          <w:rFonts w:eastAsia="Times New Roman"/>
        </w:rPr>
        <w:t>’envie de rester chez soit</w:t>
      </w:r>
      <w:r>
        <w:rPr>
          <w:rFonts w:eastAsia="Times New Roman"/>
        </w:rPr>
        <w:t>;</w:t>
      </w:r>
    </w:p>
    <w:p w:rsidR="003620D9" w:rsidRPr="003620D9" w:rsidRDefault="003620D9" w:rsidP="003620D9">
      <w:pPr>
        <w:pStyle w:val="Style3"/>
        <w:numPr>
          <w:ilvl w:val="0"/>
          <w:numId w:val="5"/>
        </w:numPr>
        <w:spacing w:line="240" w:lineRule="auto"/>
        <w:rPr>
          <w:rFonts w:eastAsia="Times New Roman"/>
        </w:rPr>
      </w:pPr>
      <w:r>
        <w:rPr>
          <w:rFonts w:eastAsia="Times New Roman"/>
        </w:rPr>
        <w:t>L</w:t>
      </w:r>
      <w:r w:rsidRPr="003620D9">
        <w:rPr>
          <w:rFonts w:eastAsia="Times New Roman"/>
        </w:rPr>
        <w:t>e prix</w:t>
      </w:r>
      <w:r>
        <w:rPr>
          <w:rFonts w:eastAsia="Times New Roman"/>
        </w:rPr>
        <w:t>...</w:t>
      </w:r>
    </w:p>
    <w:p w:rsidR="003620D9" w:rsidRDefault="003620D9" w:rsidP="003620D9">
      <w:pPr>
        <w:pStyle w:val="Style3"/>
      </w:pPr>
    </w:p>
    <w:p w:rsidR="00773BC9" w:rsidRDefault="00852E6F" w:rsidP="00852E6F">
      <w:pPr>
        <w:pStyle w:val="Style2"/>
      </w:pPr>
      <w:bookmarkStart w:id="12" w:name="_Toc504850664"/>
      <w:r>
        <w:t>4.3 Caractéristique de la demande</w:t>
      </w:r>
      <w:bookmarkEnd w:id="12"/>
      <w:r w:rsidR="00773BC9">
        <w:t xml:space="preserve"> </w:t>
      </w:r>
    </w:p>
    <w:p w:rsidR="003620D9" w:rsidRDefault="003620D9" w:rsidP="003620D9">
      <w:pPr>
        <w:pStyle w:val="Style3"/>
        <w:rPr>
          <w:shd w:val="clear" w:color="auto" w:fill="FFFFFF"/>
        </w:rPr>
      </w:pPr>
      <w:r>
        <w:t xml:space="preserve">Selon le cabinet spécialisé NPD Group,  le marché a représenté un volume de 1.7 Milliard d’euros en 2016.  Entre octobre 2016 et mars 2017. </w:t>
      </w:r>
      <w:r>
        <w:rPr>
          <w:shd w:val="clear" w:color="auto" w:fill="FFFFFF"/>
        </w:rPr>
        <w:t>Selon le cabinet d'études spécialisées dans la restauration NPD Group, ces coursiers ont effectué 125 millions de livraisons à domicile, entre octobre 2016 et fin mars 2017, soit 35 % de plus en un an.</w:t>
      </w:r>
    </w:p>
    <w:p w:rsidR="003620D9" w:rsidRDefault="003620D9" w:rsidP="003620D9">
      <w:pPr>
        <w:pStyle w:val="Style3"/>
        <w:rPr>
          <w:shd w:val="clear" w:color="auto" w:fill="FFFFFF"/>
        </w:rPr>
      </w:pPr>
    </w:p>
    <w:p w:rsidR="003620D9" w:rsidRDefault="003620D9" w:rsidP="003620D9">
      <w:pPr>
        <w:pStyle w:val="Style3"/>
        <w:rPr>
          <w:shd w:val="clear" w:color="auto" w:fill="FFFFFF"/>
        </w:rPr>
      </w:pPr>
    </w:p>
    <w:p w:rsidR="003620D9" w:rsidRDefault="003620D9" w:rsidP="003620D9">
      <w:pPr>
        <w:pStyle w:val="Style3"/>
        <w:rPr>
          <w:shd w:val="clear" w:color="auto" w:fill="FFFFFF"/>
        </w:rPr>
      </w:pPr>
    </w:p>
    <w:p w:rsidR="003620D9" w:rsidRDefault="003620D9" w:rsidP="003620D9">
      <w:pPr>
        <w:pStyle w:val="Style3"/>
        <w:rPr>
          <w:shd w:val="clear" w:color="auto" w:fill="FFFFFF"/>
        </w:rPr>
      </w:pPr>
    </w:p>
    <w:p w:rsidR="003620D9" w:rsidRDefault="003620D9" w:rsidP="003620D9">
      <w:pPr>
        <w:pStyle w:val="Style3"/>
        <w:rPr>
          <w:shd w:val="clear" w:color="auto" w:fill="FFFFFF"/>
        </w:rPr>
      </w:pPr>
    </w:p>
    <w:p w:rsidR="003620D9" w:rsidRDefault="003620D9" w:rsidP="003620D9">
      <w:pPr>
        <w:pStyle w:val="Style3"/>
        <w:rPr>
          <w:shd w:val="clear" w:color="auto" w:fill="FFFFFF"/>
        </w:rPr>
      </w:pPr>
    </w:p>
    <w:p w:rsidR="003620D9" w:rsidRDefault="003620D9" w:rsidP="003620D9">
      <w:pPr>
        <w:pStyle w:val="Style3"/>
        <w:rPr>
          <w:shd w:val="clear" w:color="auto" w:fill="FFFFFF"/>
        </w:rPr>
      </w:pPr>
    </w:p>
    <w:p w:rsidR="003620D9" w:rsidRDefault="003620D9" w:rsidP="003620D9">
      <w:pPr>
        <w:pStyle w:val="Style3"/>
        <w:rPr>
          <w:shd w:val="clear" w:color="auto" w:fill="FFFFFF"/>
        </w:rPr>
      </w:pPr>
    </w:p>
    <w:p w:rsidR="003620D9" w:rsidRDefault="003620D9" w:rsidP="003620D9">
      <w:pPr>
        <w:pStyle w:val="Style3"/>
        <w:rPr>
          <w:shd w:val="clear" w:color="auto" w:fill="FFFFFF"/>
        </w:rPr>
      </w:pPr>
    </w:p>
    <w:p w:rsidR="003620D9" w:rsidRDefault="003620D9" w:rsidP="003620D9">
      <w:pPr>
        <w:pStyle w:val="Style1"/>
        <w:rPr>
          <w:shd w:val="clear" w:color="auto" w:fill="FFFFFF"/>
        </w:rPr>
      </w:pPr>
      <w:bookmarkStart w:id="13" w:name="_Toc504850665"/>
      <w:r>
        <w:rPr>
          <w:shd w:val="clear" w:color="auto" w:fill="FFFFFF"/>
        </w:rPr>
        <w:lastRenderedPageBreak/>
        <w:t>5. Les moyens commerciaux</w:t>
      </w:r>
      <w:bookmarkEnd w:id="13"/>
    </w:p>
    <w:p w:rsidR="003620D9" w:rsidRDefault="003620D9" w:rsidP="003620D9">
      <w:pPr>
        <w:pStyle w:val="Style2"/>
        <w:rPr>
          <w:shd w:val="clear" w:color="auto" w:fill="FFFFFF"/>
        </w:rPr>
      </w:pPr>
      <w:bookmarkStart w:id="14" w:name="_Toc504850666"/>
      <w:r>
        <w:rPr>
          <w:shd w:val="clear" w:color="auto" w:fill="FFFFFF"/>
        </w:rPr>
        <w:t>5.1 Politique de distribution</w:t>
      </w:r>
      <w:bookmarkEnd w:id="14"/>
    </w:p>
    <w:p w:rsidR="003620D9" w:rsidRPr="003620D9" w:rsidRDefault="003620D9" w:rsidP="003620D9">
      <w:pPr>
        <w:pStyle w:val="Style3"/>
        <w:rPr>
          <w:rFonts w:ascii="Times New Roman" w:eastAsia="Times New Roman" w:hAnsi="Times New Roman"/>
        </w:rPr>
      </w:pPr>
      <w:r w:rsidRPr="003620D9">
        <w:rPr>
          <w:rFonts w:eastAsia="Times New Roman"/>
        </w:rPr>
        <w:t>BlablaMiam est accessible depuis plusieurs plateformes en ligne :</w:t>
      </w:r>
    </w:p>
    <w:p w:rsidR="003620D9" w:rsidRPr="003620D9" w:rsidRDefault="003620D9" w:rsidP="003620D9">
      <w:pPr>
        <w:pStyle w:val="Style3"/>
        <w:numPr>
          <w:ilvl w:val="0"/>
          <w:numId w:val="9"/>
        </w:numPr>
        <w:rPr>
          <w:rFonts w:eastAsia="Times New Roman"/>
        </w:rPr>
      </w:pPr>
      <w:r w:rsidRPr="003620D9">
        <w:rPr>
          <w:rFonts w:eastAsia="Times New Roman"/>
        </w:rPr>
        <w:t>Application mobile :</w:t>
      </w:r>
    </w:p>
    <w:p w:rsidR="003620D9" w:rsidRPr="003620D9" w:rsidRDefault="003620D9" w:rsidP="003620D9">
      <w:pPr>
        <w:pStyle w:val="Style3"/>
        <w:rPr>
          <w:rFonts w:ascii="Times New Roman" w:eastAsia="Times New Roman" w:hAnsi="Times New Roman"/>
        </w:rPr>
      </w:pPr>
      <w:r>
        <w:rPr>
          <w:rFonts w:eastAsia="Times New Roman"/>
        </w:rPr>
        <w:tab/>
      </w:r>
      <w:r w:rsidRPr="003620D9">
        <w:rPr>
          <w:rFonts w:eastAsia="Times New Roman"/>
        </w:rPr>
        <w:t>- Google Play -&gt; Android</w:t>
      </w:r>
    </w:p>
    <w:p w:rsidR="003620D9" w:rsidRPr="003620D9" w:rsidRDefault="003620D9" w:rsidP="00C52675">
      <w:pPr>
        <w:pStyle w:val="Style3"/>
        <w:rPr>
          <w:rFonts w:ascii="Times New Roman" w:eastAsia="Times New Roman" w:hAnsi="Times New Roman"/>
        </w:rPr>
      </w:pPr>
      <w:r>
        <w:rPr>
          <w:rFonts w:eastAsia="Times New Roman"/>
        </w:rPr>
        <w:tab/>
      </w:r>
      <w:r w:rsidRPr="003620D9">
        <w:rPr>
          <w:rFonts w:eastAsia="Times New Roman"/>
        </w:rPr>
        <w:t>- Apple Store -&gt; iOS</w:t>
      </w:r>
    </w:p>
    <w:p w:rsidR="003620D9" w:rsidRPr="003620D9" w:rsidRDefault="003620D9" w:rsidP="003620D9">
      <w:pPr>
        <w:pStyle w:val="Style3"/>
        <w:numPr>
          <w:ilvl w:val="0"/>
          <w:numId w:val="9"/>
        </w:numPr>
        <w:rPr>
          <w:rFonts w:eastAsia="Times New Roman"/>
        </w:rPr>
      </w:pPr>
      <w:r w:rsidRPr="003620D9">
        <w:rPr>
          <w:rFonts w:eastAsia="Times New Roman"/>
        </w:rPr>
        <w:t>Site Internet :</w:t>
      </w:r>
    </w:p>
    <w:p w:rsidR="003620D9" w:rsidRDefault="003620D9" w:rsidP="003620D9">
      <w:pPr>
        <w:pStyle w:val="Style3"/>
        <w:rPr>
          <w:rFonts w:eastAsia="Times New Roman"/>
        </w:rPr>
      </w:pPr>
      <w:r>
        <w:rPr>
          <w:rFonts w:eastAsia="Times New Roman"/>
        </w:rPr>
        <w:tab/>
        <w:t xml:space="preserve">- </w:t>
      </w:r>
      <w:r w:rsidRPr="003620D9">
        <w:rPr>
          <w:rFonts w:eastAsia="Times New Roman"/>
        </w:rPr>
        <w:t>www.blablamiam.com</w:t>
      </w:r>
    </w:p>
    <w:p w:rsidR="003620D9" w:rsidRPr="003620D9" w:rsidRDefault="003620D9" w:rsidP="003620D9">
      <w:pPr>
        <w:pStyle w:val="Style3"/>
        <w:rPr>
          <w:rFonts w:eastAsia="Times New Roman"/>
        </w:rPr>
      </w:pPr>
    </w:p>
    <w:p w:rsidR="003620D9" w:rsidRDefault="003620D9" w:rsidP="003620D9">
      <w:pPr>
        <w:pStyle w:val="Style2"/>
        <w:rPr>
          <w:shd w:val="clear" w:color="auto" w:fill="FFFFFF"/>
        </w:rPr>
      </w:pPr>
      <w:bookmarkStart w:id="15" w:name="_Toc504850667"/>
      <w:r>
        <w:rPr>
          <w:shd w:val="clear" w:color="auto" w:fill="FFFFFF"/>
        </w:rPr>
        <w:t>5.2 Politique de communication</w:t>
      </w:r>
      <w:bookmarkEnd w:id="15"/>
    </w:p>
    <w:p w:rsidR="003620D9" w:rsidRDefault="003620D9" w:rsidP="003620D9">
      <w:pPr>
        <w:pStyle w:val="Style3"/>
      </w:pPr>
      <w:r>
        <w:t>La communication autours de l’application passera beaucoup à travers les réseaux sociaux (Facebook, Twitter, Instagram, Snapchat et peut-être Pinterest).</w:t>
      </w:r>
    </w:p>
    <w:p w:rsidR="003620D9" w:rsidRDefault="003620D9" w:rsidP="003620D9">
      <w:pPr>
        <w:pStyle w:val="Style3"/>
      </w:pPr>
      <w:r>
        <w:t>Des dépôts de flyers chez des restaurateurs pourraient être envisagés.</w:t>
      </w:r>
    </w:p>
    <w:p w:rsidR="003620D9" w:rsidRDefault="003620D9" w:rsidP="003620D9">
      <w:pPr>
        <w:pStyle w:val="Style3"/>
      </w:pPr>
      <w:r>
        <w:t>Des constructions de “partenariat” avec des sites Internet rédigeant des articles afin d’avoir davantage de visibilité sur le web.</w:t>
      </w:r>
    </w:p>
    <w:p w:rsidR="003620D9" w:rsidRDefault="003620D9" w:rsidP="003620D9">
      <w:pPr>
        <w:pStyle w:val="Style3"/>
      </w:pPr>
      <w:r>
        <w:t>Une/Des apparition(s) sur les journaux (papiers et télévisés) seraient envisageable. Ce qui pourraient tenter les plateformes de journal à nous faire apparaître :</w:t>
      </w:r>
    </w:p>
    <w:p w:rsidR="003620D9" w:rsidRDefault="003620D9" w:rsidP="003620D9">
      <w:pPr>
        <w:pStyle w:val="Style3"/>
        <w:numPr>
          <w:ilvl w:val="0"/>
          <w:numId w:val="9"/>
        </w:numPr>
      </w:pPr>
      <w:r>
        <w:t>BlablaMiam n’est certe pas mature mais plaît</w:t>
      </w:r>
    </w:p>
    <w:p w:rsidR="003620D9" w:rsidRDefault="003620D9" w:rsidP="003620D9">
      <w:pPr>
        <w:pStyle w:val="Style3"/>
        <w:numPr>
          <w:ilvl w:val="0"/>
          <w:numId w:val="9"/>
        </w:numPr>
      </w:pPr>
      <w:r>
        <w:t>BlablaMiam attire beaucoup de personnes et devient de plus en plus imposant</w:t>
      </w:r>
    </w:p>
    <w:p w:rsidR="003620D9" w:rsidRDefault="003620D9" w:rsidP="003620D9">
      <w:pPr>
        <w:pStyle w:val="Style3"/>
        <w:numPr>
          <w:ilvl w:val="0"/>
          <w:numId w:val="9"/>
        </w:numPr>
      </w:pPr>
      <w:r>
        <w:t xml:space="preserve">… </w:t>
      </w:r>
    </w:p>
    <w:p w:rsidR="003620D9" w:rsidRDefault="003620D9" w:rsidP="003620D9">
      <w:pPr>
        <w:pStyle w:val="Style1"/>
      </w:pPr>
      <w:bookmarkStart w:id="16" w:name="_Toc504850668"/>
      <w:r w:rsidRPr="003620D9">
        <w:lastRenderedPageBreak/>
        <w:t>6. Les moyens de productions</w:t>
      </w:r>
      <w:bookmarkEnd w:id="16"/>
    </w:p>
    <w:p w:rsidR="003620D9" w:rsidRDefault="003620D9" w:rsidP="00C52675">
      <w:pPr>
        <w:pStyle w:val="Style2"/>
      </w:pPr>
      <w:bookmarkStart w:id="17" w:name="_Toc504850669"/>
      <w:r>
        <w:t>6.1 Les locaux</w:t>
      </w:r>
      <w:bookmarkEnd w:id="17"/>
    </w:p>
    <w:p w:rsidR="00C52675" w:rsidRPr="00C52675" w:rsidRDefault="00C52675" w:rsidP="00C52675">
      <w:pPr>
        <w:pStyle w:val="Style3"/>
        <w:rPr>
          <w:rFonts w:ascii="Times New Roman" w:eastAsia="Times New Roman" w:hAnsi="Times New Roman" w:cs="Times New Roman"/>
          <w:szCs w:val="24"/>
        </w:rPr>
      </w:pPr>
      <w:r w:rsidRPr="00C52675">
        <w:rPr>
          <w:rFonts w:eastAsia="Times New Roman"/>
        </w:rPr>
        <w:t xml:space="preserve">Souhaitant bénéficier du statut national </w:t>
      </w:r>
      <w:r w:rsidRPr="00C52675">
        <w:rPr>
          <w:rFonts w:eastAsia="Times New Roman"/>
          <w:b/>
          <w:bCs/>
        </w:rPr>
        <w:t xml:space="preserve">d’étudiant-entrepreneur </w:t>
      </w:r>
      <w:r w:rsidRPr="00C52675">
        <w:rPr>
          <w:rFonts w:eastAsia="Times New Roman"/>
        </w:rPr>
        <w:t>dès la première année, nous n’aurons pas de charges liées à un éventuel local. Nous bénéficierons de l’accès aux locaux de  co-working d’une Pepite (Pôle Etudiant pour l’innovation, le transfert et l’entrepreneuriat). Toutefois, ce statut n’est accessible que sur sélection. Par conséquent, si nous ne sommes pas sélectionné, nous prévoyons de solliciter un espace de co-working pour la première année. Dans tous les cas, dès la fin de la 1ère année nous louerons un local.</w:t>
      </w:r>
    </w:p>
    <w:p w:rsidR="00C52675" w:rsidRPr="00C52675" w:rsidRDefault="00C52675" w:rsidP="00C52675">
      <w:pPr>
        <w:pStyle w:val="Style3"/>
        <w:rPr>
          <w:rFonts w:ascii="Times New Roman" w:eastAsia="Times New Roman" w:hAnsi="Times New Roman" w:cs="Times New Roman"/>
          <w:szCs w:val="24"/>
        </w:rPr>
      </w:pPr>
      <w:r w:rsidRPr="00C52675">
        <w:rPr>
          <w:rFonts w:eastAsia="Times New Roman"/>
        </w:rPr>
        <w:t xml:space="preserve">Pour notre présent dossier, nous partons du principe que nous bénéficions du statut étudiant-entrepreneur lors de la première année. </w:t>
      </w:r>
    </w:p>
    <w:p w:rsidR="00C52675" w:rsidRPr="00C52675" w:rsidRDefault="00C52675" w:rsidP="00C52675">
      <w:pPr>
        <w:pStyle w:val="Style3"/>
        <w:rPr>
          <w:rFonts w:ascii="Times New Roman" w:eastAsia="Times New Roman" w:hAnsi="Times New Roman" w:cs="Times New Roman"/>
          <w:szCs w:val="24"/>
        </w:rPr>
      </w:pPr>
      <w:r w:rsidRPr="00C52675">
        <w:rPr>
          <w:rFonts w:eastAsia="Times New Roman"/>
        </w:rPr>
        <w:t>Après cela, nous déménagerons dans un appartement, de préférence localisé dans le centre-ville d’Orléans, dont la superficie sera au minimum égale à 30 m² et dont le montant du loyer (toute charge comprise) ne sera  pas supérieur à 1000€ / mois.</w:t>
      </w:r>
    </w:p>
    <w:p w:rsidR="00C52675" w:rsidRPr="00C52675" w:rsidRDefault="00C52675" w:rsidP="00C52675">
      <w:pPr>
        <w:pStyle w:val="Style3"/>
        <w:rPr>
          <w:rFonts w:eastAsia="Times New Roman"/>
        </w:rPr>
      </w:pPr>
      <w:r w:rsidRPr="00C52675">
        <w:rPr>
          <w:rFonts w:eastAsia="Times New Roman"/>
        </w:rPr>
        <w:t xml:space="preserve">Achats liés à l'aménagement de l’appartement : </w:t>
      </w:r>
    </w:p>
    <w:p w:rsidR="00C52675" w:rsidRPr="00C52675" w:rsidRDefault="00C52675" w:rsidP="00C52675">
      <w:pPr>
        <w:pStyle w:val="Style3"/>
        <w:numPr>
          <w:ilvl w:val="0"/>
          <w:numId w:val="19"/>
        </w:numPr>
        <w:rPr>
          <w:rFonts w:eastAsia="Times New Roman"/>
        </w:rPr>
      </w:pPr>
      <w:r w:rsidRPr="00C52675">
        <w:rPr>
          <w:rFonts w:eastAsia="Times New Roman"/>
        </w:rPr>
        <w:t>Réfrigérateur : 250 €</w:t>
      </w:r>
    </w:p>
    <w:p w:rsidR="00C52675" w:rsidRPr="00C52675" w:rsidRDefault="00C52675" w:rsidP="00C52675">
      <w:pPr>
        <w:pStyle w:val="Style3"/>
        <w:numPr>
          <w:ilvl w:val="0"/>
          <w:numId w:val="19"/>
        </w:numPr>
        <w:rPr>
          <w:rFonts w:eastAsia="Times New Roman"/>
        </w:rPr>
      </w:pPr>
      <w:r w:rsidRPr="00C52675">
        <w:rPr>
          <w:rFonts w:eastAsia="Times New Roman"/>
        </w:rPr>
        <w:t>Micro-onde: 90€</w:t>
      </w:r>
    </w:p>
    <w:p w:rsidR="00C52675" w:rsidRPr="00C52675" w:rsidRDefault="00C52675" w:rsidP="00C52675">
      <w:pPr>
        <w:pStyle w:val="Style3"/>
        <w:numPr>
          <w:ilvl w:val="0"/>
          <w:numId w:val="19"/>
        </w:numPr>
        <w:rPr>
          <w:rFonts w:eastAsia="Times New Roman"/>
        </w:rPr>
      </w:pPr>
      <w:r w:rsidRPr="00C52675">
        <w:rPr>
          <w:rFonts w:eastAsia="Times New Roman"/>
        </w:rPr>
        <w:t>Cafetière: 60€</w:t>
      </w:r>
    </w:p>
    <w:p w:rsidR="00C52675" w:rsidRPr="00C52675" w:rsidRDefault="00C52675" w:rsidP="00C52675">
      <w:pPr>
        <w:pStyle w:val="Style3"/>
        <w:numPr>
          <w:ilvl w:val="0"/>
          <w:numId w:val="19"/>
        </w:numPr>
        <w:rPr>
          <w:rFonts w:eastAsia="Times New Roman"/>
        </w:rPr>
      </w:pPr>
      <w:r w:rsidRPr="00C52675">
        <w:rPr>
          <w:rFonts w:eastAsia="Times New Roman"/>
        </w:rPr>
        <w:t>Ustensiles pour la cuisine : 100€</w:t>
      </w:r>
    </w:p>
    <w:p w:rsidR="00C52675" w:rsidRDefault="00C52675" w:rsidP="00C52675">
      <w:pPr>
        <w:spacing w:after="240" w:line="240" w:lineRule="auto"/>
        <w:rPr>
          <w:rFonts w:ascii="Times New Roman" w:eastAsia="Times New Roman" w:hAnsi="Times New Roman" w:cs="Times New Roman"/>
          <w:sz w:val="24"/>
          <w:szCs w:val="24"/>
        </w:rPr>
      </w:pPr>
    </w:p>
    <w:p w:rsidR="00C52675" w:rsidRDefault="00C52675" w:rsidP="00C52675">
      <w:pPr>
        <w:spacing w:after="240" w:line="240" w:lineRule="auto"/>
        <w:rPr>
          <w:rFonts w:ascii="Times New Roman" w:eastAsia="Times New Roman" w:hAnsi="Times New Roman" w:cs="Times New Roman"/>
          <w:sz w:val="24"/>
          <w:szCs w:val="24"/>
        </w:rPr>
      </w:pPr>
    </w:p>
    <w:p w:rsidR="00C52675" w:rsidRDefault="00C52675" w:rsidP="00C52675">
      <w:pPr>
        <w:spacing w:after="240" w:line="240" w:lineRule="auto"/>
        <w:rPr>
          <w:rFonts w:ascii="Times New Roman" w:eastAsia="Times New Roman" w:hAnsi="Times New Roman" w:cs="Times New Roman"/>
          <w:sz w:val="24"/>
          <w:szCs w:val="24"/>
        </w:rPr>
      </w:pPr>
    </w:p>
    <w:p w:rsidR="00C52675" w:rsidRDefault="00C52675" w:rsidP="00C52675">
      <w:pPr>
        <w:spacing w:after="240" w:line="240" w:lineRule="auto"/>
        <w:rPr>
          <w:rFonts w:ascii="Times New Roman" w:eastAsia="Times New Roman" w:hAnsi="Times New Roman" w:cs="Times New Roman"/>
          <w:sz w:val="24"/>
          <w:szCs w:val="24"/>
        </w:rPr>
      </w:pPr>
    </w:p>
    <w:p w:rsidR="00C52675" w:rsidRPr="00C52675" w:rsidRDefault="00C52675" w:rsidP="00C52675">
      <w:pPr>
        <w:spacing w:after="24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38"/>
        <w:gridCol w:w="2350"/>
        <w:gridCol w:w="962"/>
        <w:gridCol w:w="939"/>
        <w:gridCol w:w="939"/>
      </w:tblGrid>
      <w:tr w:rsidR="00C52675" w:rsidRPr="00C52675" w:rsidTr="00C52675">
        <w:trPr>
          <w:jc w:val="center"/>
        </w:trPr>
        <w:tc>
          <w:tcPr>
            <w:tcW w:w="0" w:type="auto"/>
            <w:shd w:val="clear" w:color="auto" w:fill="C0C0C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1"/>
                <w:szCs w:val="24"/>
              </w:rPr>
            </w:pPr>
          </w:p>
        </w:tc>
        <w:tc>
          <w:tcPr>
            <w:tcW w:w="0" w:type="auto"/>
            <w:tcBorders>
              <w:bottom w:val="single" w:sz="6" w:space="0" w:color="808080"/>
            </w:tcBorders>
            <w:shd w:val="clear" w:color="auto" w:fill="E0E0E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center"/>
              <w:rPr>
                <w:rFonts w:ascii="Times New Roman" w:eastAsia="Times New Roman" w:hAnsi="Times New Roman" w:cs="Times New Roman"/>
                <w:sz w:val="24"/>
                <w:szCs w:val="24"/>
              </w:rPr>
            </w:pPr>
            <w:r w:rsidRPr="00C52675">
              <w:rPr>
                <w:rFonts w:ascii="Arial" w:eastAsia="Times New Roman" w:hAnsi="Arial" w:cs="Arial"/>
                <w:b/>
                <w:bCs/>
                <w:color w:val="000000"/>
                <w:sz w:val="20"/>
                <w:szCs w:val="20"/>
              </w:rPr>
              <w:t>Coût en €/an</w:t>
            </w:r>
          </w:p>
        </w:tc>
        <w:tc>
          <w:tcPr>
            <w:tcW w:w="0" w:type="auto"/>
            <w:tcBorders>
              <w:bottom w:val="single" w:sz="6" w:space="0" w:color="808080"/>
            </w:tcBorders>
            <w:shd w:val="clear" w:color="auto" w:fill="C0C0C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center"/>
              <w:rPr>
                <w:rFonts w:ascii="Times New Roman" w:eastAsia="Times New Roman" w:hAnsi="Times New Roman" w:cs="Times New Roman"/>
                <w:sz w:val="24"/>
                <w:szCs w:val="24"/>
              </w:rPr>
            </w:pPr>
            <w:r w:rsidRPr="00C52675">
              <w:rPr>
                <w:rFonts w:ascii="Arial" w:eastAsia="Times New Roman" w:hAnsi="Arial" w:cs="Arial"/>
                <w:b/>
                <w:bCs/>
                <w:color w:val="000000"/>
                <w:sz w:val="20"/>
                <w:szCs w:val="20"/>
              </w:rPr>
              <w:t>1</w:t>
            </w:r>
            <w:r w:rsidRPr="00C52675">
              <w:rPr>
                <w:rFonts w:ascii="Arial" w:eastAsia="Times New Roman" w:hAnsi="Arial" w:cs="Arial"/>
                <w:b/>
                <w:bCs/>
                <w:color w:val="000000"/>
                <w:sz w:val="10"/>
                <w:szCs w:val="10"/>
                <w:vertAlign w:val="superscript"/>
              </w:rPr>
              <w:t>re</w:t>
            </w:r>
            <w:r w:rsidRPr="00C52675">
              <w:rPr>
                <w:rFonts w:ascii="Arial" w:eastAsia="Times New Roman" w:hAnsi="Arial" w:cs="Arial"/>
                <w:b/>
                <w:bCs/>
                <w:color w:val="000000"/>
                <w:sz w:val="20"/>
                <w:szCs w:val="20"/>
              </w:rPr>
              <w:t xml:space="preserve"> année</w:t>
            </w:r>
          </w:p>
        </w:tc>
        <w:tc>
          <w:tcPr>
            <w:tcW w:w="0" w:type="auto"/>
            <w:tcBorders>
              <w:bottom w:val="single" w:sz="6" w:space="0" w:color="808080"/>
            </w:tcBorders>
            <w:shd w:val="clear" w:color="auto" w:fill="E0E0E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center"/>
              <w:rPr>
                <w:rFonts w:ascii="Times New Roman" w:eastAsia="Times New Roman" w:hAnsi="Times New Roman" w:cs="Times New Roman"/>
                <w:sz w:val="24"/>
                <w:szCs w:val="24"/>
              </w:rPr>
            </w:pPr>
            <w:r w:rsidRPr="00C52675">
              <w:rPr>
                <w:rFonts w:ascii="Arial" w:eastAsia="Times New Roman" w:hAnsi="Arial" w:cs="Arial"/>
                <w:b/>
                <w:bCs/>
                <w:color w:val="000000"/>
                <w:sz w:val="20"/>
                <w:szCs w:val="20"/>
              </w:rPr>
              <w:t>2</w:t>
            </w:r>
            <w:r w:rsidRPr="00C52675">
              <w:rPr>
                <w:rFonts w:ascii="Arial" w:eastAsia="Times New Roman" w:hAnsi="Arial" w:cs="Arial"/>
                <w:b/>
                <w:bCs/>
                <w:color w:val="000000"/>
                <w:sz w:val="10"/>
                <w:szCs w:val="10"/>
                <w:vertAlign w:val="superscript"/>
              </w:rPr>
              <w:t>e</w:t>
            </w:r>
            <w:r w:rsidRPr="00C52675">
              <w:rPr>
                <w:rFonts w:ascii="Arial" w:eastAsia="Times New Roman" w:hAnsi="Arial" w:cs="Arial"/>
                <w:b/>
                <w:bCs/>
                <w:color w:val="000000"/>
                <w:sz w:val="20"/>
                <w:szCs w:val="20"/>
              </w:rPr>
              <w:t xml:space="preserve"> année</w:t>
            </w:r>
          </w:p>
        </w:tc>
        <w:tc>
          <w:tcPr>
            <w:tcW w:w="0" w:type="auto"/>
            <w:tcBorders>
              <w:bottom w:val="single" w:sz="6" w:space="0" w:color="808080"/>
            </w:tcBorders>
            <w:shd w:val="clear" w:color="auto" w:fill="C0C0C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240" w:lineRule="auto"/>
              <w:jc w:val="center"/>
              <w:rPr>
                <w:rFonts w:ascii="Times New Roman" w:eastAsia="Times New Roman" w:hAnsi="Times New Roman" w:cs="Times New Roman"/>
                <w:sz w:val="24"/>
                <w:szCs w:val="24"/>
              </w:rPr>
            </w:pPr>
            <w:r w:rsidRPr="00C52675">
              <w:rPr>
                <w:rFonts w:ascii="Arial" w:eastAsia="Times New Roman" w:hAnsi="Arial" w:cs="Arial"/>
                <w:b/>
                <w:bCs/>
                <w:color w:val="000000"/>
                <w:sz w:val="20"/>
                <w:szCs w:val="20"/>
              </w:rPr>
              <w:t>3</w:t>
            </w:r>
            <w:r w:rsidRPr="00C52675">
              <w:rPr>
                <w:rFonts w:ascii="Arial" w:eastAsia="Times New Roman" w:hAnsi="Arial" w:cs="Arial"/>
                <w:b/>
                <w:bCs/>
                <w:color w:val="000000"/>
                <w:sz w:val="10"/>
                <w:szCs w:val="10"/>
                <w:vertAlign w:val="superscript"/>
              </w:rPr>
              <w:t>e</w:t>
            </w:r>
            <w:r w:rsidRPr="00C52675">
              <w:rPr>
                <w:rFonts w:ascii="Arial" w:eastAsia="Times New Roman" w:hAnsi="Arial" w:cs="Arial"/>
                <w:b/>
                <w:bCs/>
                <w:color w:val="000000"/>
                <w:sz w:val="20"/>
                <w:szCs w:val="20"/>
              </w:rPr>
              <w:t xml:space="preserve"> année</w:t>
            </w:r>
          </w:p>
          <w:p w:rsidR="00C52675" w:rsidRPr="00C52675" w:rsidRDefault="00C52675" w:rsidP="00C52675">
            <w:pPr>
              <w:spacing w:after="0" w:line="0" w:lineRule="atLeast"/>
              <w:rPr>
                <w:rFonts w:ascii="Times New Roman" w:eastAsia="Times New Roman" w:hAnsi="Times New Roman" w:cs="Times New Roman"/>
                <w:sz w:val="24"/>
                <w:szCs w:val="24"/>
              </w:rPr>
            </w:pPr>
          </w:p>
        </w:tc>
      </w:tr>
      <w:tr w:rsidR="00C52675" w:rsidRPr="00C52675" w:rsidTr="00C52675">
        <w:trPr>
          <w:jc w:val="center"/>
        </w:trPr>
        <w:tc>
          <w:tcPr>
            <w:tcW w:w="0" w:type="auto"/>
            <w:vMerge w:val="restart"/>
            <w:tcBorders>
              <w:right w:val="single" w:sz="6" w:space="0" w:color="808080"/>
            </w:tcBorders>
            <w:shd w:val="clear" w:color="auto" w:fill="C0C0C0"/>
            <w:tcMar>
              <w:top w:w="0" w:type="dxa"/>
              <w:left w:w="80" w:type="dxa"/>
              <w:bottom w:w="0" w:type="dxa"/>
              <w:right w:w="80" w:type="dxa"/>
            </w:tcMar>
            <w:vAlign w:val="center"/>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ACHAT</w:t>
            </w:r>
          </w:p>
        </w:tc>
        <w:tc>
          <w:tcPr>
            <w:tcW w:w="0" w:type="auto"/>
            <w:tcBorders>
              <w:top w:val="single" w:sz="6" w:space="0" w:color="808080"/>
              <w:left w:val="single" w:sz="6" w:space="0" w:color="808080"/>
              <w:bottom w:val="single" w:sz="6" w:space="0" w:color="FFFFFF"/>
            </w:tcBorders>
            <w:shd w:val="clear" w:color="auto" w:fill="E0E0E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both"/>
              <w:rPr>
                <w:rFonts w:ascii="Times New Roman" w:eastAsia="Times New Roman" w:hAnsi="Times New Roman" w:cs="Times New Roman"/>
                <w:sz w:val="24"/>
                <w:szCs w:val="24"/>
              </w:rPr>
            </w:pPr>
            <w:r w:rsidRPr="00C52675">
              <w:rPr>
                <w:rFonts w:ascii="Arial" w:eastAsia="Times New Roman" w:hAnsi="Arial" w:cs="Arial"/>
                <w:color w:val="000000"/>
                <w:sz w:val="20"/>
                <w:szCs w:val="20"/>
              </w:rPr>
              <w:t>Immobilisations</w:t>
            </w:r>
          </w:p>
        </w:tc>
        <w:tc>
          <w:tcPr>
            <w:tcW w:w="0" w:type="auto"/>
            <w:tcBorders>
              <w:top w:val="single" w:sz="6" w:space="0" w:color="808080"/>
              <w:bottom w:val="single" w:sz="6" w:space="0" w:color="FFFFFF"/>
            </w:tcBorders>
            <w:shd w:val="clear" w:color="auto" w:fill="C0C0C0"/>
            <w:tcMar>
              <w:top w:w="0" w:type="dxa"/>
              <w:left w:w="80" w:type="dxa"/>
              <w:bottom w:w="0" w:type="dxa"/>
              <w:right w:w="80" w:type="dxa"/>
            </w:tcMar>
            <w:vAlign w:val="bottom"/>
            <w:hideMark/>
          </w:tcPr>
          <w:p w:rsidR="00C52675" w:rsidRPr="00C52675" w:rsidRDefault="00C52675" w:rsidP="00C52675">
            <w:pPr>
              <w:spacing w:after="0" w:line="240" w:lineRule="auto"/>
              <w:rPr>
                <w:rFonts w:ascii="Times New Roman" w:eastAsia="Times New Roman" w:hAnsi="Times New Roman" w:cs="Times New Roman"/>
                <w:sz w:val="1"/>
                <w:szCs w:val="24"/>
              </w:rPr>
            </w:pPr>
          </w:p>
        </w:tc>
        <w:tc>
          <w:tcPr>
            <w:tcW w:w="0" w:type="auto"/>
            <w:tcBorders>
              <w:top w:val="single" w:sz="6" w:space="0" w:color="808080"/>
              <w:bottom w:val="single" w:sz="6" w:space="0" w:color="FFFFFF"/>
            </w:tcBorders>
            <w:shd w:val="clear" w:color="auto" w:fill="E0E0E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500€</w:t>
            </w:r>
          </w:p>
        </w:tc>
        <w:tc>
          <w:tcPr>
            <w:tcW w:w="0" w:type="auto"/>
            <w:tcBorders>
              <w:top w:val="single" w:sz="6" w:space="0" w:color="808080"/>
              <w:bottom w:val="single" w:sz="6" w:space="0" w:color="FFFFFF"/>
            </w:tcBorders>
            <w:shd w:val="clear" w:color="auto" w:fill="C0C0C0"/>
            <w:tcMar>
              <w:top w:w="0" w:type="dxa"/>
              <w:left w:w="80" w:type="dxa"/>
              <w:bottom w:w="0" w:type="dxa"/>
              <w:right w:w="80" w:type="dxa"/>
            </w:tcMar>
            <w:vAlign w:val="bottom"/>
            <w:hideMark/>
          </w:tcPr>
          <w:p w:rsidR="00C52675" w:rsidRPr="00C52675" w:rsidRDefault="00C52675" w:rsidP="00C52675">
            <w:pPr>
              <w:spacing w:after="0" w:line="240" w:lineRule="auto"/>
              <w:rPr>
                <w:rFonts w:ascii="Times New Roman" w:eastAsia="Times New Roman" w:hAnsi="Times New Roman" w:cs="Times New Roman"/>
                <w:sz w:val="1"/>
                <w:szCs w:val="24"/>
              </w:rPr>
            </w:pPr>
          </w:p>
        </w:tc>
      </w:tr>
      <w:tr w:rsidR="00C52675" w:rsidRPr="00C52675" w:rsidTr="00C52675">
        <w:trPr>
          <w:jc w:val="center"/>
        </w:trPr>
        <w:tc>
          <w:tcPr>
            <w:tcW w:w="0" w:type="auto"/>
            <w:vMerge/>
            <w:tcBorders>
              <w:right w:val="single" w:sz="6" w:space="0" w:color="808080"/>
            </w:tcBorders>
            <w:vAlign w:val="center"/>
            <w:hideMark/>
          </w:tcPr>
          <w:p w:rsidR="00C52675" w:rsidRPr="00C52675" w:rsidRDefault="00C52675" w:rsidP="00C52675">
            <w:pPr>
              <w:spacing w:after="0" w:line="240" w:lineRule="auto"/>
              <w:rPr>
                <w:rFonts w:ascii="Times New Roman" w:eastAsia="Times New Roman" w:hAnsi="Times New Roman" w:cs="Times New Roman"/>
                <w:sz w:val="24"/>
                <w:szCs w:val="24"/>
              </w:rPr>
            </w:pPr>
          </w:p>
        </w:tc>
        <w:tc>
          <w:tcPr>
            <w:tcW w:w="0" w:type="auto"/>
            <w:tcBorders>
              <w:top w:val="single" w:sz="6" w:space="0" w:color="FFFFFF"/>
              <w:left w:val="single" w:sz="6" w:space="0" w:color="808080"/>
              <w:bottom w:val="single" w:sz="6" w:space="0" w:color="808080"/>
            </w:tcBorders>
            <w:shd w:val="clear" w:color="auto" w:fill="E0E0E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both"/>
              <w:rPr>
                <w:rFonts w:ascii="Times New Roman" w:eastAsia="Times New Roman" w:hAnsi="Times New Roman" w:cs="Times New Roman"/>
                <w:sz w:val="24"/>
                <w:szCs w:val="24"/>
              </w:rPr>
            </w:pPr>
            <w:r w:rsidRPr="00C52675">
              <w:rPr>
                <w:rFonts w:ascii="Arial" w:eastAsia="Times New Roman" w:hAnsi="Arial" w:cs="Arial"/>
                <w:color w:val="000000"/>
                <w:sz w:val="20"/>
                <w:szCs w:val="20"/>
              </w:rPr>
              <w:t>Amortissements annuels</w:t>
            </w:r>
          </w:p>
        </w:tc>
        <w:tc>
          <w:tcPr>
            <w:tcW w:w="0" w:type="auto"/>
            <w:tcBorders>
              <w:top w:val="single" w:sz="6" w:space="0" w:color="FFFFFF"/>
              <w:bottom w:val="single" w:sz="6" w:space="0" w:color="808080"/>
            </w:tcBorders>
            <w:shd w:val="clear" w:color="auto" w:fill="C0C0C0"/>
            <w:tcMar>
              <w:top w:w="0" w:type="dxa"/>
              <w:left w:w="80" w:type="dxa"/>
              <w:bottom w:w="0" w:type="dxa"/>
              <w:right w:w="80" w:type="dxa"/>
            </w:tcMar>
            <w:vAlign w:val="bottom"/>
            <w:hideMark/>
          </w:tcPr>
          <w:p w:rsidR="00C52675" w:rsidRPr="00C52675" w:rsidRDefault="00C52675" w:rsidP="00C52675">
            <w:pPr>
              <w:spacing w:after="0" w:line="240" w:lineRule="auto"/>
              <w:rPr>
                <w:rFonts w:ascii="Times New Roman" w:eastAsia="Times New Roman" w:hAnsi="Times New Roman" w:cs="Times New Roman"/>
                <w:sz w:val="1"/>
                <w:szCs w:val="24"/>
              </w:rPr>
            </w:pPr>
          </w:p>
        </w:tc>
        <w:tc>
          <w:tcPr>
            <w:tcW w:w="0" w:type="auto"/>
            <w:tcBorders>
              <w:top w:val="single" w:sz="6" w:space="0" w:color="FFFFFF"/>
              <w:bottom w:val="single" w:sz="6" w:space="0" w:color="808080"/>
            </w:tcBorders>
            <w:shd w:val="clear" w:color="auto" w:fill="E0E0E0"/>
            <w:tcMar>
              <w:top w:w="0" w:type="dxa"/>
              <w:left w:w="80" w:type="dxa"/>
              <w:bottom w:w="0" w:type="dxa"/>
              <w:right w:w="80" w:type="dxa"/>
            </w:tcMar>
            <w:vAlign w:val="bottom"/>
            <w:hideMark/>
          </w:tcPr>
          <w:p w:rsidR="00C52675" w:rsidRPr="00C52675" w:rsidRDefault="00C52675" w:rsidP="00C52675">
            <w:pPr>
              <w:spacing w:after="0" w:line="240" w:lineRule="auto"/>
              <w:rPr>
                <w:rFonts w:ascii="Times New Roman" w:eastAsia="Times New Roman" w:hAnsi="Times New Roman" w:cs="Times New Roman"/>
                <w:sz w:val="1"/>
                <w:szCs w:val="24"/>
              </w:rPr>
            </w:pPr>
          </w:p>
        </w:tc>
        <w:tc>
          <w:tcPr>
            <w:tcW w:w="0" w:type="auto"/>
            <w:tcBorders>
              <w:top w:val="single" w:sz="6" w:space="0" w:color="FFFFFF"/>
              <w:bottom w:val="single" w:sz="6" w:space="0" w:color="808080"/>
            </w:tcBorders>
            <w:shd w:val="clear" w:color="auto" w:fill="C0C0C0"/>
            <w:tcMar>
              <w:top w:w="0" w:type="dxa"/>
              <w:left w:w="80" w:type="dxa"/>
              <w:bottom w:w="0" w:type="dxa"/>
              <w:right w:w="80" w:type="dxa"/>
            </w:tcMar>
            <w:vAlign w:val="bottom"/>
            <w:hideMark/>
          </w:tcPr>
          <w:p w:rsidR="00C52675" w:rsidRPr="00C52675" w:rsidRDefault="00C52675" w:rsidP="00C52675">
            <w:pPr>
              <w:spacing w:after="0" w:line="240" w:lineRule="auto"/>
              <w:rPr>
                <w:rFonts w:ascii="Times New Roman" w:eastAsia="Times New Roman" w:hAnsi="Times New Roman" w:cs="Times New Roman"/>
                <w:sz w:val="1"/>
                <w:szCs w:val="24"/>
              </w:rPr>
            </w:pPr>
          </w:p>
        </w:tc>
      </w:tr>
      <w:tr w:rsidR="00C52675" w:rsidRPr="00C52675" w:rsidTr="00C52675">
        <w:trPr>
          <w:jc w:val="center"/>
        </w:trPr>
        <w:tc>
          <w:tcPr>
            <w:tcW w:w="0" w:type="auto"/>
            <w:tcBorders>
              <w:right w:val="single" w:sz="6" w:space="0" w:color="808080"/>
            </w:tcBorders>
            <w:shd w:val="clear" w:color="auto" w:fill="C0C0C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LOCATION</w:t>
            </w:r>
          </w:p>
        </w:tc>
        <w:tc>
          <w:tcPr>
            <w:tcW w:w="0" w:type="auto"/>
            <w:tcBorders>
              <w:top w:val="single" w:sz="6" w:space="0" w:color="808080"/>
              <w:left w:val="single" w:sz="6" w:space="0" w:color="808080"/>
              <w:bottom w:val="single" w:sz="6" w:space="0" w:color="FFFFFF"/>
            </w:tcBorders>
            <w:shd w:val="clear" w:color="auto" w:fill="E0E0E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both"/>
              <w:rPr>
                <w:rFonts w:ascii="Times New Roman" w:eastAsia="Times New Roman" w:hAnsi="Times New Roman" w:cs="Times New Roman"/>
                <w:sz w:val="24"/>
                <w:szCs w:val="24"/>
              </w:rPr>
            </w:pPr>
            <w:r w:rsidRPr="00C52675">
              <w:rPr>
                <w:rFonts w:ascii="Arial" w:eastAsia="Times New Roman" w:hAnsi="Arial" w:cs="Arial"/>
                <w:color w:val="000000"/>
                <w:sz w:val="20"/>
                <w:szCs w:val="20"/>
              </w:rPr>
              <w:t>Charges loyer</w:t>
            </w:r>
          </w:p>
        </w:tc>
        <w:tc>
          <w:tcPr>
            <w:tcW w:w="0" w:type="auto"/>
            <w:tcBorders>
              <w:top w:val="single" w:sz="6" w:space="0" w:color="808080"/>
              <w:bottom w:val="single" w:sz="6" w:space="0" w:color="FFFFFF"/>
            </w:tcBorders>
            <w:shd w:val="clear" w:color="auto" w:fill="C0C0C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0</w:t>
            </w:r>
          </w:p>
        </w:tc>
        <w:tc>
          <w:tcPr>
            <w:tcW w:w="0" w:type="auto"/>
            <w:tcBorders>
              <w:top w:val="single" w:sz="6" w:space="0" w:color="808080"/>
              <w:bottom w:val="single" w:sz="6" w:space="0" w:color="FFFFFF"/>
            </w:tcBorders>
            <w:shd w:val="clear" w:color="auto" w:fill="E0E0E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12000</w:t>
            </w:r>
          </w:p>
        </w:tc>
        <w:tc>
          <w:tcPr>
            <w:tcW w:w="0" w:type="auto"/>
            <w:tcBorders>
              <w:top w:val="single" w:sz="6" w:space="0" w:color="808080"/>
              <w:bottom w:val="single" w:sz="6" w:space="0" w:color="FFFFFF"/>
            </w:tcBorders>
            <w:shd w:val="clear" w:color="auto" w:fill="C0C0C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12000</w:t>
            </w:r>
          </w:p>
        </w:tc>
      </w:tr>
      <w:tr w:rsidR="00C52675" w:rsidRPr="00C52675" w:rsidTr="00C52675">
        <w:trPr>
          <w:jc w:val="center"/>
        </w:trPr>
        <w:tc>
          <w:tcPr>
            <w:tcW w:w="0" w:type="auto"/>
            <w:shd w:val="clear" w:color="auto" w:fill="C0C0C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b/>
                <w:bCs/>
                <w:color w:val="000000"/>
                <w:sz w:val="20"/>
                <w:szCs w:val="20"/>
              </w:rPr>
              <w:t>CRÉDIT-BAIL</w:t>
            </w:r>
          </w:p>
        </w:tc>
        <w:tc>
          <w:tcPr>
            <w:tcW w:w="0" w:type="auto"/>
            <w:tcBorders>
              <w:top w:val="single" w:sz="6" w:space="0" w:color="FFFFFF"/>
            </w:tcBorders>
            <w:shd w:val="clear" w:color="auto" w:fill="E0E0E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both"/>
              <w:rPr>
                <w:rFonts w:ascii="Times New Roman" w:eastAsia="Times New Roman" w:hAnsi="Times New Roman" w:cs="Times New Roman"/>
                <w:sz w:val="24"/>
                <w:szCs w:val="24"/>
              </w:rPr>
            </w:pPr>
            <w:r w:rsidRPr="00C52675">
              <w:rPr>
                <w:rFonts w:ascii="Arial" w:eastAsia="Times New Roman" w:hAnsi="Arial" w:cs="Arial"/>
                <w:color w:val="000000"/>
                <w:sz w:val="20"/>
                <w:szCs w:val="20"/>
              </w:rPr>
              <w:t>Charges crédit-bail</w:t>
            </w:r>
          </w:p>
        </w:tc>
        <w:tc>
          <w:tcPr>
            <w:tcW w:w="0" w:type="auto"/>
            <w:tcBorders>
              <w:top w:val="single" w:sz="6" w:space="0" w:color="FFFFFF"/>
            </w:tcBorders>
            <w:shd w:val="clear" w:color="auto" w:fill="C0C0C0"/>
            <w:tcMar>
              <w:top w:w="0" w:type="dxa"/>
              <w:left w:w="80" w:type="dxa"/>
              <w:bottom w:w="0" w:type="dxa"/>
              <w:right w:w="80" w:type="dxa"/>
            </w:tcMar>
            <w:vAlign w:val="bottom"/>
            <w:hideMark/>
          </w:tcPr>
          <w:p w:rsidR="00C52675" w:rsidRPr="00C52675" w:rsidRDefault="00C52675" w:rsidP="00C52675">
            <w:pPr>
              <w:spacing w:after="0" w:line="240" w:lineRule="auto"/>
              <w:rPr>
                <w:rFonts w:ascii="Times New Roman" w:eastAsia="Times New Roman" w:hAnsi="Times New Roman" w:cs="Times New Roman"/>
                <w:sz w:val="1"/>
                <w:szCs w:val="24"/>
              </w:rPr>
            </w:pPr>
          </w:p>
        </w:tc>
        <w:tc>
          <w:tcPr>
            <w:tcW w:w="0" w:type="auto"/>
            <w:tcBorders>
              <w:top w:val="single" w:sz="6" w:space="0" w:color="FFFFFF"/>
            </w:tcBorders>
            <w:shd w:val="clear" w:color="auto" w:fill="E0E0E0"/>
            <w:tcMar>
              <w:top w:w="0" w:type="dxa"/>
              <w:left w:w="80" w:type="dxa"/>
              <w:bottom w:w="0" w:type="dxa"/>
              <w:right w:w="80" w:type="dxa"/>
            </w:tcMar>
            <w:vAlign w:val="bottom"/>
            <w:hideMark/>
          </w:tcPr>
          <w:p w:rsidR="00C52675" w:rsidRPr="00C52675" w:rsidRDefault="00C52675" w:rsidP="00C52675">
            <w:pPr>
              <w:spacing w:after="0" w:line="240" w:lineRule="auto"/>
              <w:rPr>
                <w:rFonts w:ascii="Times New Roman" w:eastAsia="Times New Roman" w:hAnsi="Times New Roman" w:cs="Times New Roman"/>
                <w:sz w:val="1"/>
                <w:szCs w:val="24"/>
              </w:rPr>
            </w:pPr>
          </w:p>
        </w:tc>
        <w:tc>
          <w:tcPr>
            <w:tcW w:w="0" w:type="auto"/>
            <w:tcBorders>
              <w:top w:val="single" w:sz="6" w:space="0" w:color="FFFFFF"/>
            </w:tcBorders>
            <w:shd w:val="clear" w:color="auto" w:fill="C0C0C0"/>
            <w:tcMar>
              <w:top w:w="0" w:type="dxa"/>
              <w:left w:w="80" w:type="dxa"/>
              <w:bottom w:w="0" w:type="dxa"/>
              <w:right w:w="80" w:type="dxa"/>
            </w:tcMar>
            <w:vAlign w:val="bottom"/>
            <w:hideMark/>
          </w:tcPr>
          <w:p w:rsidR="00C52675" w:rsidRPr="00C52675" w:rsidRDefault="00C52675" w:rsidP="00C52675">
            <w:pPr>
              <w:spacing w:after="0" w:line="240" w:lineRule="auto"/>
              <w:rPr>
                <w:rFonts w:ascii="Times New Roman" w:eastAsia="Times New Roman" w:hAnsi="Times New Roman" w:cs="Times New Roman"/>
                <w:sz w:val="1"/>
                <w:szCs w:val="24"/>
              </w:rPr>
            </w:pPr>
          </w:p>
        </w:tc>
      </w:tr>
    </w:tbl>
    <w:p w:rsidR="00C52675" w:rsidRPr="00C52675" w:rsidRDefault="00C52675" w:rsidP="00C52675">
      <w:pPr>
        <w:pStyle w:val="Style2"/>
        <w:rPr>
          <w:rFonts w:asciiTheme="minorHAnsi" w:hAnsiTheme="minorHAnsi" w:cstheme="minorBidi"/>
          <w:sz w:val="24"/>
          <w:szCs w:val="24"/>
        </w:rPr>
      </w:pPr>
    </w:p>
    <w:p w:rsidR="003620D9" w:rsidRDefault="003620D9" w:rsidP="00C52675">
      <w:pPr>
        <w:pStyle w:val="Style2"/>
      </w:pPr>
      <w:bookmarkStart w:id="18" w:name="_Toc504850670"/>
      <w:r>
        <w:t>6.2 Le matériel d'exploitation</w:t>
      </w:r>
      <w:bookmarkEnd w:id="18"/>
    </w:p>
    <w:p w:rsidR="00C52675" w:rsidRPr="00C52675" w:rsidRDefault="00C52675" w:rsidP="00C52675">
      <w:pPr>
        <w:pStyle w:val="Style3"/>
      </w:pPr>
      <w:r w:rsidRPr="00C52675">
        <w:t>Les achats des trois premières années seront composés de :</w:t>
      </w:r>
    </w:p>
    <w:p w:rsidR="00C52675" w:rsidRPr="00C52675" w:rsidRDefault="00C52675" w:rsidP="00C52675">
      <w:pPr>
        <w:pStyle w:val="Style3"/>
        <w:numPr>
          <w:ilvl w:val="0"/>
          <w:numId w:val="17"/>
        </w:numPr>
      </w:pPr>
      <w:r w:rsidRPr="00C52675">
        <w:t>Achat des noms de domaines chez OVH (extensions en .fr et .com) : 17€ (7€ pour le .fr)</w:t>
      </w:r>
    </w:p>
    <w:p w:rsidR="00C52675" w:rsidRPr="00C52675" w:rsidRDefault="00C52675" w:rsidP="00C52675">
      <w:pPr>
        <w:pStyle w:val="Style3"/>
        <w:numPr>
          <w:ilvl w:val="0"/>
          <w:numId w:val="17"/>
        </w:numPr>
      </w:pPr>
      <w:r w:rsidRPr="00C52675">
        <w:t>Renouvellement annuel des noms de domaines :  17€ / ans</w:t>
      </w:r>
    </w:p>
    <w:p w:rsidR="00C52675" w:rsidRPr="00C52675" w:rsidRDefault="00C52675" w:rsidP="00C52675">
      <w:pPr>
        <w:pStyle w:val="Style3"/>
        <w:numPr>
          <w:ilvl w:val="0"/>
          <w:numId w:val="17"/>
        </w:numPr>
      </w:pPr>
      <w:r w:rsidRPr="00C52675">
        <w:t>L'hébergement du site web (chez OVH : Hébergement Performance) : 10€ / mois</w:t>
      </w:r>
    </w:p>
    <w:p w:rsidR="00C52675" w:rsidRPr="00C52675" w:rsidRDefault="00C52675" w:rsidP="00C52675">
      <w:pPr>
        <w:pStyle w:val="Style3"/>
        <w:numPr>
          <w:ilvl w:val="0"/>
          <w:numId w:val="17"/>
        </w:numPr>
      </w:pPr>
      <w:r w:rsidRPr="00C52675">
        <w:t>Achat d’un logo auprès d’un professionnel : 300€ (???)</w:t>
      </w:r>
    </w:p>
    <w:p w:rsidR="00C52675" w:rsidRPr="00C52675" w:rsidRDefault="00C52675" w:rsidP="00C52675">
      <w:pPr>
        <w:pStyle w:val="Style3"/>
        <w:numPr>
          <w:ilvl w:val="0"/>
          <w:numId w:val="17"/>
        </w:numPr>
      </w:pPr>
      <w:r w:rsidRPr="00C52675">
        <w:t>3 Bureaux : 390€</w:t>
      </w:r>
    </w:p>
    <w:p w:rsidR="00C52675" w:rsidRPr="00C52675" w:rsidRDefault="00C52675" w:rsidP="00C52675">
      <w:pPr>
        <w:pStyle w:val="Style3"/>
        <w:numPr>
          <w:ilvl w:val="0"/>
          <w:numId w:val="17"/>
        </w:numPr>
      </w:pPr>
      <w:r w:rsidRPr="00C52675">
        <w:t>1 tableau blanc effaçable avec 5 feutres : 50€</w:t>
      </w:r>
    </w:p>
    <w:p w:rsidR="00C52675" w:rsidRDefault="00C52675" w:rsidP="00C52675">
      <w:pPr>
        <w:pStyle w:val="Style3"/>
      </w:pPr>
    </w:p>
    <w:p w:rsidR="00C52675" w:rsidRPr="00C52675" w:rsidRDefault="00C52675" w:rsidP="00C52675">
      <w:pPr>
        <w:pStyle w:val="Style3"/>
      </w:pPr>
      <w:r w:rsidRPr="00C52675">
        <w:t xml:space="preserve">Ce qui rentre dans les amortissements : </w:t>
      </w:r>
    </w:p>
    <w:p w:rsidR="00C52675" w:rsidRPr="00C52675" w:rsidRDefault="00C52675" w:rsidP="00C52675">
      <w:pPr>
        <w:pStyle w:val="Style3"/>
        <w:numPr>
          <w:ilvl w:val="0"/>
          <w:numId w:val="16"/>
        </w:numPr>
      </w:pPr>
      <w:r w:rsidRPr="00C52675">
        <w:t>5 ordinateurs portables pour travailler, soit 1 par membre : 3500 € (soit 700€ l’ordinateur)</w:t>
      </w:r>
    </w:p>
    <w:p w:rsidR="00C52675" w:rsidRPr="00C52675" w:rsidRDefault="00C52675" w:rsidP="00C52675">
      <w:pPr>
        <w:pStyle w:val="Style3"/>
        <w:numPr>
          <w:ilvl w:val="0"/>
          <w:numId w:val="16"/>
        </w:numPr>
      </w:pPr>
      <w:r w:rsidRPr="00C52675">
        <w:t>1 ordinateur portable de secours : 700€</w:t>
      </w:r>
    </w:p>
    <w:p w:rsidR="00C52675" w:rsidRPr="00C52675" w:rsidRDefault="00C52675" w:rsidP="00C52675">
      <w:pPr>
        <w:pStyle w:val="Style3"/>
        <w:numPr>
          <w:ilvl w:val="0"/>
          <w:numId w:val="16"/>
        </w:numPr>
      </w:pPr>
      <w:r w:rsidRPr="00C52675">
        <w:t>1 tablette de travail : 200€</w:t>
      </w:r>
    </w:p>
    <w:p w:rsidR="00C52675" w:rsidRPr="00C52675" w:rsidRDefault="00C52675" w:rsidP="00C52675">
      <w:pPr>
        <w:pStyle w:val="Style3"/>
        <w:numPr>
          <w:ilvl w:val="0"/>
          <w:numId w:val="16"/>
        </w:numPr>
      </w:pPr>
      <w:r w:rsidRPr="00C52675">
        <w:t>1 smartphone de travail : 350€</w:t>
      </w:r>
    </w:p>
    <w:p w:rsidR="00C52675" w:rsidRPr="00C52675" w:rsidRDefault="00C52675" w:rsidP="00C52675">
      <w:pPr>
        <w:pStyle w:val="Style3"/>
        <w:numPr>
          <w:ilvl w:val="0"/>
          <w:numId w:val="16"/>
        </w:numPr>
      </w:pPr>
      <w:r w:rsidRPr="00C52675">
        <w:t>1 Iphone de travail : 400€</w:t>
      </w:r>
    </w:p>
    <w:p w:rsidR="00C52675" w:rsidRPr="00C52675" w:rsidRDefault="00C52675" w:rsidP="00C52675">
      <w:pPr>
        <w:spacing w:after="240" w:line="240" w:lineRule="auto"/>
        <w:rPr>
          <w:rFonts w:ascii="Times New Roman" w:eastAsia="Times New Roman" w:hAnsi="Times New Roman" w:cs="Times New Roman"/>
          <w:sz w:val="24"/>
          <w:szCs w:val="24"/>
        </w:rPr>
      </w:pPr>
    </w:p>
    <w:p w:rsidR="00C52675" w:rsidRPr="00C52675" w:rsidRDefault="00C52675" w:rsidP="00C52675">
      <w:pPr>
        <w:spacing w:after="0" w:line="240" w:lineRule="auto"/>
        <w:jc w:val="both"/>
        <w:rPr>
          <w:rFonts w:ascii="Times New Roman" w:eastAsia="Times New Roman" w:hAnsi="Times New Roman" w:cs="Times New Roman"/>
          <w:sz w:val="24"/>
          <w:szCs w:val="24"/>
        </w:rPr>
      </w:pPr>
      <w:r w:rsidRPr="00C52675">
        <w:rPr>
          <w:rFonts w:ascii="Arial" w:eastAsia="Times New Roman" w:hAnsi="Arial" w:cs="Arial"/>
          <w:i/>
          <w:iCs/>
          <w:color w:val="000000"/>
          <w:sz w:val="20"/>
          <w:szCs w:val="20"/>
        </w:rPr>
        <w:lastRenderedPageBreak/>
        <w:t>Les prix ci-dessus sont approximatifs.</w:t>
      </w:r>
    </w:p>
    <w:p w:rsidR="00C52675" w:rsidRPr="00C52675" w:rsidRDefault="00C52675" w:rsidP="00C52675">
      <w:pPr>
        <w:spacing w:after="24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61"/>
        <w:gridCol w:w="2350"/>
        <w:gridCol w:w="962"/>
        <w:gridCol w:w="950"/>
        <w:gridCol w:w="939"/>
      </w:tblGrid>
      <w:tr w:rsidR="00C52675" w:rsidRPr="00C52675" w:rsidTr="00C52675">
        <w:trPr>
          <w:jc w:val="center"/>
        </w:trPr>
        <w:tc>
          <w:tcPr>
            <w:tcW w:w="0" w:type="auto"/>
            <w:shd w:val="clear" w:color="auto" w:fill="C0C0C0"/>
            <w:tcMar>
              <w:top w:w="0" w:type="dxa"/>
              <w:left w:w="80" w:type="dxa"/>
              <w:bottom w:w="0" w:type="dxa"/>
              <w:right w:w="80" w:type="dxa"/>
            </w:tcMar>
            <w:hideMark/>
          </w:tcPr>
          <w:p w:rsidR="00C52675" w:rsidRPr="00C52675" w:rsidRDefault="00C52675" w:rsidP="00C52675">
            <w:pPr>
              <w:spacing w:after="240" w:line="240" w:lineRule="auto"/>
              <w:rPr>
                <w:rFonts w:ascii="Times New Roman" w:eastAsia="Times New Roman" w:hAnsi="Times New Roman" w:cs="Times New Roman"/>
                <w:sz w:val="1"/>
                <w:szCs w:val="24"/>
              </w:rPr>
            </w:pPr>
          </w:p>
        </w:tc>
        <w:tc>
          <w:tcPr>
            <w:tcW w:w="0" w:type="auto"/>
            <w:tcBorders>
              <w:bottom w:val="single" w:sz="6" w:space="0" w:color="808080"/>
            </w:tcBorders>
            <w:shd w:val="clear" w:color="auto" w:fill="E0E0E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240" w:lineRule="auto"/>
              <w:jc w:val="center"/>
              <w:rPr>
                <w:rFonts w:ascii="Times New Roman" w:eastAsia="Times New Roman" w:hAnsi="Times New Roman" w:cs="Times New Roman"/>
                <w:sz w:val="24"/>
                <w:szCs w:val="24"/>
              </w:rPr>
            </w:pPr>
            <w:r w:rsidRPr="00C52675">
              <w:rPr>
                <w:rFonts w:ascii="Arial" w:eastAsia="Times New Roman" w:hAnsi="Arial" w:cs="Arial"/>
                <w:b/>
                <w:bCs/>
                <w:color w:val="000000"/>
                <w:sz w:val="20"/>
                <w:szCs w:val="20"/>
              </w:rPr>
              <w:t>Coût en €/an</w:t>
            </w:r>
          </w:p>
          <w:p w:rsidR="00C52675" w:rsidRPr="00C52675" w:rsidRDefault="00C52675" w:rsidP="00C52675">
            <w:pPr>
              <w:spacing w:after="0" w:line="0" w:lineRule="atLeast"/>
              <w:rPr>
                <w:rFonts w:ascii="Times New Roman" w:eastAsia="Times New Roman" w:hAnsi="Times New Roman" w:cs="Times New Roman"/>
                <w:sz w:val="24"/>
                <w:szCs w:val="24"/>
              </w:rPr>
            </w:pPr>
          </w:p>
        </w:tc>
        <w:tc>
          <w:tcPr>
            <w:tcW w:w="0" w:type="auto"/>
            <w:tcBorders>
              <w:bottom w:val="single" w:sz="6" w:space="0" w:color="808080"/>
            </w:tcBorders>
            <w:shd w:val="clear" w:color="auto" w:fill="C0C0C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center"/>
              <w:rPr>
                <w:rFonts w:ascii="Times New Roman" w:eastAsia="Times New Roman" w:hAnsi="Times New Roman" w:cs="Times New Roman"/>
                <w:sz w:val="24"/>
                <w:szCs w:val="24"/>
              </w:rPr>
            </w:pPr>
            <w:r w:rsidRPr="00C52675">
              <w:rPr>
                <w:rFonts w:ascii="Arial" w:eastAsia="Times New Roman" w:hAnsi="Arial" w:cs="Arial"/>
                <w:b/>
                <w:bCs/>
                <w:color w:val="000000"/>
                <w:sz w:val="20"/>
                <w:szCs w:val="20"/>
              </w:rPr>
              <w:t>1</w:t>
            </w:r>
            <w:r w:rsidRPr="00C52675">
              <w:rPr>
                <w:rFonts w:ascii="Arial" w:eastAsia="Times New Roman" w:hAnsi="Arial" w:cs="Arial"/>
                <w:b/>
                <w:bCs/>
                <w:color w:val="000000"/>
                <w:sz w:val="10"/>
                <w:szCs w:val="10"/>
                <w:vertAlign w:val="superscript"/>
              </w:rPr>
              <w:t>re</w:t>
            </w:r>
            <w:r w:rsidRPr="00C52675">
              <w:rPr>
                <w:rFonts w:ascii="Arial" w:eastAsia="Times New Roman" w:hAnsi="Arial" w:cs="Arial"/>
                <w:b/>
                <w:bCs/>
                <w:color w:val="000000"/>
                <w:sz w:val="20"/>
                <w:szCs w:val="20"/>
              </w:rPr>
              <w:t xml:space="preserve"> année</w:t>
            </w:r>
          </w:p>
        </w:tc>
        <w:tc>
          <w:tcPr>
            <w:tcW w:w="0" w:type="auto"/>
            <w:tcBorders>
              <w:bottom w:val="single" w:sz="6" w:space="0" w:color="808080"/>
            </w:tcBorders>
            <w:shd w:val="clear" w:color="auto" w:fill="E0E0E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center"/>
              <w:rPr>
                <w:rFonts w:ascii="Times New Roman" w:eastAsia="Times New Roman" w:hAnsi="Times New Roman" w:cs="Times New Roman"/>
                <w:sz w:val="24"/>
                <w:szCs w:val="24"/>
              </w:rPr>
            </w:pPr>
            <w:r w:rsidRPr="00C52675">
              <w:rPr>
                <w:rFonts w:ascii="Arial" w:eastAsia="Times New Roman" w:hAnsi="Arial" w:cs="Arial"/>
                <w:b/>
                <w:bCs/>
                <w:color w:val="000000"/>
                <w:sz w:val="20"/>
                <w:szCs w:val="20"/>
              </w:rPr>
              <w:t>2</w:t>
            </w:r>
            <w:r w:rsidRPr="00C52675">
              <w:rPr>
                <w:rFonts w:ascii="Arial" w:eastAsia="Times New Roman" w:hAnsi="Arial" w:cs="Arial"/>
                <w:b/>
                <w:bCs/>
                <w:color w:val="000000"/>
                <w:sz w:val="12"/>
                <w:szCs w:val="12"/>
                <w:vertAlign w:val="superscript"/>
              </w:rPr>
              <w:t>e</w:t>
            </w:r>
            <w:r w:rsidRPr="00C52675">
              <w:rPr>
                <w:rFonts w:ascii="Arial" w:eastAsia="Times New Roman" w:hAnsi="Arial" w:cs="Arial"/>
                <w:b/>
                <w:bCs/>
                <w:color w:val="000000"/>
                <w:sz w:val="20"/>
                <w:szCs w:val="20"/>
              </w:rPr>
              <w:t xml:space="preserve"> année</w:t>
            </w:r>
          </w:p>
        </w:tc>
        <w:tc>
          <w:tcPr>
            <w:tcW w:w="0" w:type="auto"/>
            <w:tcBorders>
              <w:bottom w:val="single" w:sz="6" w:space="0" w:color="808080"/>
            </w:tcBorders>
            <w:shd w:val="clear" w:color="auto" w:fill="C0C0C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center"/>
              <w:rPr>
                <w:rFonts w:ascii="Times New Roman" w:eastAsia="Times New Roman" w:hAnsi="Times New Roman" w:cs="Times New Roman"/>
                <w:sz w:val="24"/>
                <w:szCs w:val="24"/>
              </w:rPr>
            </w:pPr>
            <w:r w:rsidRPr="00C52675">
              <w:rPr>
                <w:rFonts w:ascii="Arial" w:eastAsia="Times New Roman" w:hAnsi="Arial" w:cs="Arial"/>
                <w:b/>
                <w:bCs/>
                <w:color w:val="000000"/>
                <w:sz w:val="20"/>
                <w:szCs w:val="20"/>
              </w:rPr>
              <w:t>3</w:t>
            </w:r>
            <w:r w:rsidRPr="00C52675">
              <w:rPr>
                <w:rFonts w:ascii="Arial" w:eastAsia="Times New Roman" w:hAnsi="Arial" w:cs="Arial"/>
                <w:b/>
                <w:bCs/>
                <w:color w:val="000000"/>
                <w:sz w:val="10"/>
                <w:szCs w:val="10"/>
                <w:vertAlign w:val="superscript"/>
              </w:rPr>
              <w:t>e</w:t>
            </w:r>
            <w:r w:rsidRPr="00C52675">
              <w:rPr>
                <w:rFonts w:ascii="Arial" w:eastAsia="Times New Roman" w:hAnsi="Arial" w:cs="Arial"/>
                <w:b/>
                <w:bCs/>
                <w:color w:val="000000"/>
                <w:sz w:val="20"/>
                <w:szCs w:val="20"/>
              </w:rPr>
              <w:t xml:space="preserve"> année</w:t>
            </w:r>
          </w:p>
        </w:tc>
      </w:tr>
      <w:tr w:rsidR="00C52675" w:rsidRPr="00C52675" w:rsidTr="00C52675">
        <w:trPr>
          <w:jc w:val="center"/>
        </w:trPr>
        <w:tc>
          <w:tcPr>
            <w:tcW w:w="0" w:type="auto"/>
            <w:vMerge w:val="restart"/>
            <w:tcBorders>
              <w:bottom w:val="single" w:sz="4" w:space="0" w:color="FFFFFF"/>
              <w:right w:val="single" w:sz="6" w:space="0" w:color="808080"/>
            </w:tcBorders>
            <w:shd w:val="clear" w:color="auto" w:fill="C0C0C0"/>
            <w:tcMar>
              <w:top w:w="0" w:type="dxa"/>
              <w:left w:w="80" w:type="dxa"/>
              <w:bottom w:w="0" w:type="dxa"/>
              <w:right w:w="80" w:type="dxa"/>
            </w:tcMar>
            <w:vAlign w:val="cente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ACHAT</w:t>
            </w:r>
          </w:p>
        </w:tc>
        <w:tc>
          <w:tcPr>
            <w:tcW w:w="0" w:type="auto"/>
            <w:tcBorders>
              <w:top w:val="single" w:sz="6" w:space="0" w:color="808080"/>
              <w:left w:val="single" w:sz="6" w:space="0" w:color="808080"/>
              <w:bottom w:val="single" w:sz="6" w:space="0" w:color="FFFFFF"/>
            </w:tcBorders>
            <w:shd w:val="clear" w:color="auto" w:fill="E0E0E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both"/>
              <w:rPr>
                <w:rFonts w:ascii="Times New Roman" w:eastAsia="Times New Roman" w:hAnsi="Times New Roman" w:cs="Times New Roman"/>
                <w:sz w:val="24"/>
                <w:szCs w:val="24"/>
              </w:rPr>
            </w:pPr>
            <w:r w:rsidRPr="00C52675">
              <w:rPr>
                <w:rFonts w:ascii="Arial" w:eastAsia="Times New Roman" w:hAnsi="Arial" w:cs="Arial"/>
                <w:color w:val="000000"/>
                <w:sz w:val="20"/>
                <w:szCs w:val="20"/>
              </w:rPr>
              <w:t>Immobilisations</w:t>
            </w:r>
          </w:p>
        </w:tc>
        <w:tc>
          <w:tcPr>
            <w:tcW w:w="0" w:type="auto"/>
            <w:tcBorders>
              <w:top w:val="single" w:sz="6" w:space="0" w:color="808080"/>
              <w:bottom w:val="single" w:sz="6" w:space="0" w:color="FFFFFF"/>
            </w:tcBorders>
            <w:shd w:val="clear" w:color="auto" w:fill="C0C0C0"/>
            <w:tcMar>
              <w:top w:w="0" w:type="dxa"/>
              <w:left w:w="80" w:type="dxa"/>
              <w:bottom w:w="0" w:type="dxa"/>
              <w:right w:w="80" w:type="dxa"/>
            </w:tcMar>
            <w:vAlign w:val="bottom"/>
            <w:hideMark/>
          </w:tcPr>
          <w:p w:rsidR="00C52675" w:rsidRPr="00C52675" w:rsidRDefault="00C52675" w:rsidP="00C52675">
            <w:pPr>
              <w:spacing w:after="0" w:line="240" w:lineRule="auto"/>
              <w:rPr>
                <w:rFonts w:ascii="Times New Roman" w:eastAsia="Times New Roman" w:hAnsi="Times New Roman" w:cs="Times New Roman"/>
                <w:sz w:val="1"/>
                <w:szCs w:val="24"/>
              </w:rPr>
            </w:pPr>
          </w:p>
        </w:tc>
        <w:tc>
          <w:tcPr>
            <w:tcW w:w="0" w:type="auto"/>
            <w:tcBorders>
              <w:top w:val="single" w:sz="6" w:space="0" w:color="808080"/>
              <w:bottom w:val="single" w:sz="6" w:space="0" w:color="FFFFFF"/>
            </w:tcBorders>
            <w:shd w:val="clear" w:color="auto" w:fill="E0E0E0"/>
            <w:tcMar>
              <w:top w:w="0" w:type="dxa"/>
              <w:left w:w="80" w:type="dxa"/>
              <w:bottom w:w="0" w:type="dxa"/>
              <w:right w:w="80" w:type="dxa"/>
            </w:tcMar>
            <w:vAlign w:val="bottom"/>
            <w:hideMark/>
          </w:tcPr>
          <w:p w:rsidR="00C52675" w:rsidRPr="00C52675" w:rsidRDefault="00C52675" w:rsidP="00C52675">
            <w:pPr>
              <w:spacing w:after="0" w:line="240" w:lineRule="auto"/>
              <w:rPr>
                <w:rFonts w:ascii="Times New Roman" w:eastAsia="Times New Roman" w:hAnsi="Times New Roman" w:cs="Times New Roman"/>
                <w:sz w:val="1"/>
                <w:szCs w:val="24"/>
              </w:rPr>
            </w:pPr>
          </w:p>
        </w:tc>
        <w:tc>
          <w:tcPr>
            <w:tcW w:w="0" w:type="auto"/>
            <w:tcBorders>
              <w:top w:val="single" w:sz="6" w:space="0" w:color="808080"/>
              <w:bottom w:val="single" w:sz="6" w:space="0" w:color="FFFFFF"/>
            </w:tcBorders>
            <w:shd w:val="clear" w:color="auto" w:fill="C0C0C0"/>
            <w:tcMar>
              <w:top w:w="0" w:type="dxa"/>
              <w:left w:w="80" w:type="dxa"/>
              <w:bottom w:w="0" w:type="dxa"/>
              <w:right w:w="80" w:type="dxa"/>
            </w:tcMar>
            <w:vAlign w:val="bottom"/>
            <w:hideMark/>
          </w:tcPr>
          <w:p w:rsidR="00C52675" w:rsidRPr="00C52675" w:rsidRDefault="00C52675" w:rsidP="00C52675">
            <w:pPr>
              <w:spacing w:after="0" w:line="240" w:lineRule="auto"/>
              <w:rPr>
                <w:rFonts w:ascii="Times New Roman" w:eastAsia="Times New Roman" w:hAnsi="Times New Roman" w:cs="Times New Roman"/>
                <w:sz w:val="1"/>
                <w:szCs w:val="24"/>
              </w:rPr>
            </w:pPr>
          </w:p>
        </w:tc>
      </w:tr>
      <w:tr w:rsidR="00C52675" w:rsidRPr="00C52675" w:rsidTr="00C52675">
        <w:trPr>
          <w:jc w:val="center"/>
        </w:trPr>
        <w:tc>
          <w:tcPr>
            <w:tcW w:w="0" w:type="auto"/>
            <w:vMerge/>
            <w:tcBorders>
              <w:bottom w:val="single" w:sz="4" w:space="0" w:color="FFFFFF"/>
              <w:right w:val="single" w:sz="6" w:space="0" w:color="808080"/>
            </w:tcBorders>
            <w:vAlign w:val="center"/>
            <w:hideMark/>
          </w:tcPr>
          <w:p w:rsidR="00C52675" w:rsidRPr="00C52675" w:rsidRDefault="00C52675" w:rsidP="00C52675">
            <w:pPr>
              <w:spacing w:after="0" w:line="240" w:lineRule="auto"/>
              <w:rPr>
                <w:rFonts w:ascii="Times New Roman" w:eastAsia="Times New Roman" w:hAnsi="Times New Roman" w:cs="Times New Roman"/>
                <w:sz w:val="24"/>
                <w:szCs w:val="24"/>
              </w:rPr>
            </w:pPr>
          </w:p>
        </w:tc>
        <w:tc>
          <w:tcPr>
            <w:tcW w:w="0" w:type="auto"/>
            <w:tcBorders>
              <w:top w:val="single" w:sz="6" w:space="0" w:color="FFFFFF"/>
              <w:left w:val="single" w:sz="6" w:space="0" w:color="808080"/>
              <w:bottom w:val="single" w:sz="6" w:space="0" w:color="808080"/>
            </w:tcBorders>
            <w:shd w:val="clear" w:color="auto" w:fill="E0E0E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both"/>
              <w:rPr>
                <w:rFonts w:ascii="Times New Roman" w:eastAsia="Times New Roman" w:hAnsi="Times New Roman" w:cs="Times New Roman"/>
                <w:sz w:val="24"/>
                <w:szCs w:val="24"/>
              </w:rPr>
            </w:pPr>
            <w:r w:rsidRPr="00C52675">
              <w:rPr>
                <w:rFonts w:ascii="Arial" w:eastAsia="Times New Roman" w:hAnsi="Arial" w:cs="Arial"/>
                <w:color w:val="000000"/>
                <w:sz w:val="20"/>
                <w:szCs w:val="20"/>
              </w:rPr>
              <w:t>Amortissements annuels</w:t>
            </w:r>
          </w:p>
        </w:tc>
        <w:tc>
          <w:tcPr>
            <w:tcW w:w="0" w:type="auto"/>
            <w:tcBorders>
              <w:top w:val="single" w:sz="6" w:space="0" w:color="FFFFFF"/>
              <w:bottom w:val="single" w:sz="6" w:space="0" w:color="808080"/>
            </w:tcBorders>
            <w:shd w:val="clear" w:color="auto" w:fill="C0C0C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1716,66</w:t>
            </w:r>
          </w:p>
        </w:tc>
        <w:tc>
          <w:tcPr>
            <w:tcW w:w="0" w:type="auto"/>
            <w:tcBorders>
              <w:top w:val="single" w:sz="6" w:space="0" w:color="FFFFFF"/>
              <w:bottom w:val="single" w:sz="6" w:space="0" w:color="808080"/>
            </w:tcBorders>
            <w:shd w:val="clear" w:color="auto" w:fill="E0E0E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1716,66</w:t>
            </w:r>
          </w:p>
        </w:tc>
        <w:tc>
          <w:tcPr>
            <w:tcW w:w="0" w:type="auto"/>
            <w:tcBorders>
              <w:top w:val="single" w:sz="6" w:space="0" w:color="FFFFFF"/>
              <w:bottom w:val="single" w:sz="6" w:space="0" w:color="808080"/>
            </w:tcBorders>
            <w:shd w:val="clear" w:color="auto" w:fill="C0C0C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1716,66</w:t>
            </w:r>
          </w:p>
        </w:tc>
      </w:tr>
      <w:tr w:rsidR="00C52675" w:rsidRPr="00C52675" w:rsidTr="00C52675">
        <w:trPr>
          <w:jc w:val="center"/>
        </w:trPr>
        <w:tc>
          <w:tcPr>
            <w:tcW w:w="0" w:type="auto"/>
            <w:vMerge w:val="restart"/>
            <w:tcBorders>
              <w:top w:val="single" w:sz="4" w:space="0" w:color="FFFFFF"/>
              <w:bottom w:val="single" w:sz="4" w:space="0" w:color="FFFFFF"/>
              <w:right w:val="single" w:sz="6" w:space="0" w:color="808080"/>
            </w:tcBorders>
            <w:shd w:val="clear" w:color="auto" w:fill="C0C0C0"/>
            <w:tcMar>
              <w:top w:w="0" w:type="dxa"/>
              <w:left w:w="80" w:type="dxa"/>
              <w:bottom w:w="0" w:type="dxa"/>
              <w:right w:w="80" w:type="dxa"/>
            </w:tcMar>
            <w:vAlign w:val="cente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ACHAT OCCASION</w:t>
            </w:r>
          </w:p>
        </w:tc>
        <w:tc>
          <w:tcPr>
            <w:tcW w:w="0" w:type="auto"/>
            <w:tcBorders>
              <w:top w:val="single" w:sz="6" w:space="0" w:color="808080"/>
              <w:left w:val="single" w:sz="6" w:space="0" w:color="808080"/>
              <w:bottom w:val="single" w:sz="6" w:space="0" w:color="FFFFFF"/>
            </w:tcBorders>
            <w:shd w:val="clear" w:color="auto" w:fill="E0E0E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both"/>
              <w:rPr>
                <w:rFonts w:ascii="Times New Roman" w:eastAsia="Times New Roman" w:hAnsi="Times New Roman" w:cs="Times New Roman"/>
                <w:sz w:val="24"/>
                <w:szCs w:val="24"/>
              </w:rPr>
            </w:pPr>
            <w:r w:rsidRPr="00C52675">
              <w:rPr>
                <w:rFonts w:ascii="Arial" w:eastAsia="Times New Roman" w:hAnsi="Arial" w:cs="Arial"/>
                <w:color w:val="000000"/>
                <w:sz w:val="20"/>
                <w:szCs w:val="20"/>
              </w:rPr>
              <w:t>Immobilisations</w:t>
            </w:r>
          </w:p>
        </w:tc>
        <w:tc>
          <w:tcPr>
            <w:tcW w:w="0" w:type="auto"/>
            <w:tcBorders>
              <w:top w:val="single" w:sz="6" w:space="0" w:color="808080"/>
              <w:bottom w:val="single" w:sz="6" w:space="0" w:color="FFFFFF"/>
            </w:tcBorders>
            <w:shd w:val="clear" w:color="auto" w:fill="C0C0C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0</w:t>
            </w:r>
          </w:p>
        </w:tc>
        <w:tc>
          <w:tcPr>
            <w:tcW w:w="0" w:type="auto"/>
            <w:tcBorders>
              <w:top w:val="single" w:sz="6" w:space="0" w:color="808080"/>
              <w:bottom w:val="single" w:sz="6" w:space="0" w:color="FFFFFF"/>
            </w:tcBorders>
            <w:shd w:val="clear" w:color="auto" w:fill="E0E0E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0</w:t>
            </w:r>
          </w:p>
        </w:tc>
        <w:tc>
          <w:tcPr>
            <w:tcW w:w="0" w:type="auto"/>
            <w:tcBorders>
              <w:top w:val="single" w:sz="6" w:space="0" w:color="808080"/>
              <w:bottom w:val="single" w:sz="6" w:space="0" w:color="FFFFFF"/>
            </w:tcBorders>
            <w:shd w:val="clear" w:color="auto" w:fill="C0C0C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0</w:t>
            </w:r>
          </w:p>
        </w:tc>
      </w:tr>
      <w:tr w:rsidR="00C52675" w:rsidRPr="00C52675" w:rsidTr="00C52675">
        <w:trPr>
          <w:jc w:val="center"/>
        </w:trPr>
        <w:tc>
          <w:tcPr>
            <w:tcW w:w="0" w:type="auto"/>
            <w:vMerge/>
            <w:tcBorders>
              <w:top w:val="single" w:sz="4" w:space="0" w:color="FFFFFF"/>
              <w:bottom w:val="single" w:sz="4" w:space="0" w:color="FFFFFF"/>
              <w:right w:val="single" w:sz="6" w:space="0" w:color="808080"/>
            </w:tcBorders>
            <w:vAlign w:val="center"/>
            <w:hideMark/>
          </w:tcPr>
          <w:p w:rsidR="00C52675" w:rsidRPr="00C52675" w:rsidRDefault="00C52675" w:rsidP="00C52675">
            <w:pPr>
              <w:spacing w:after="0" w:line="240" w:lineRule="auto"/>
              <w:rPr>
                <w:rFonts w:ascii="Times New Roman" w:eastAsia="Times New Roman" w:hAnsi="Times New Roman" w:cs="Times New Roman"/>
                <w:sz w:val="24"/>
                <w:szCs w:val="24"/>
              </w:rPr>
            </w:pPr>
          </w:p>
        </w:tc>
        <w:tc>
          <w:tcPr>
            <w:tcW w:w="0" w:type="auto"/>
            <w:tcBorders>
              <w:top w:val="single" w:sz="6" w:space="0" w:color="FFFFFF"/>
              <w:left w:val="single" w:sz="6" w:space="0" w:color="808080"/>
              <w:bottom w:val="single" w:sz="6" w:space="0" w:color="808080"/>
            </w:tcBorders>
            <w:shd w:val="clear" w:color="auto" w:fill="E0E0E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both"/>
              <w:rPr>
                <w:rFonts w:ascii="Times New Roman" w:eastAsia="Times New Roman" w:hAnsi="Times New Roman" w:cs="Times New Roman"/>
                <w:sz w:val="24"/>
                <w:szCs w:val="24"/>
              </w:rPr>
            </w:pPr>
            <w:r w:rsidRPr="00C52675">
              <w:rPr>
                <w:rFonts w:ascii="Arial" w:eastAsia="Times New Roman" w:hAnsi="Arial" w:cs="Arial"/>
                <w:color w:val="000000"/>
                <w:sz w:val="20"/>
                <w:szCs w:val="20"/>
              </w:rPr>
              <w:t>Amortissements annuels</w:t>
            </w:r>
          </w:p>
        </w:tc>
        <w:tc>
          <w:tcPr>
            <w:tcW w:w="0" w:type="auto"/>
            <w:tcBorders>
              <w:top w:val="single" w:sz="6" w:space="0" w:color="FFFFFF"/>
              <w:bottom w:val="single" w:sz="6" w:space="0" w:color="808080"/>
            </w:tcBorders>
            <w:shd w:val="clear" w:color="auto" w:fill="C0C0C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0</w:t>
            </w:r>
          </w:p>
        </w:tc>
        <w:tc>
          <w:tcPr>
            <w:tcW w:w="0" w:type="auto"/>
            <w:tcBorders>
              <w:top w:val="single" w:sz="6" w:space="0" w:color="FFFFFF"/>
              <w:bottom w:val="single" w:sz="6" w:space="0" w:color="808080"/>
            </w:tcBorders>
            <w:shd w:val="clear" w:color="auto" w:fill="E0E0E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0</w:t>
            </w:r>
          </w:p>
        </w:tc>
        <w:tc>
          <w:tcPr>
            <w:tcW w:w="0" w:type="auto"/>
            <w:tcBorders>
              <w:top w:val="single" w:sz="6" w:space="0" w:color="FFFFFF"/>
              <w:bottom w:val="single" w:sz="6" w:space="0" w:color="808080"/>
            </w:tcBorders>
            <w:shd w:val="clear" w:color="auto" w:fill="C0C0C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0</w:t>
            </w:r>
          </w:p>
        </w:tc>
      </w:tr>
      <w:tr w:rsidR="00C52675" w:rsidRPr="00C52675" w:rsidTr="00C52675">
        <w:trPr>
          <w:jc w:val="center"/>
        </w:trPr>
        <w:tc>
          <w:tcPr>
            <w:tcW w:w="0" w:type="auto"/>
            <w:shd w:val="clear" w:color="auto" w:fill="C0C0C0"/>
            <w:tcMar>
              <w:top w:w="0" w:type="dxa"/>
              <w:left w:w="80" w:type="dxa"/>
              <w:bottom w:w="0" w:type="dxa"/>
              <w:right w:w="80" w:type="dxa"/>
            </w:tcMar>
            <w:vAlign w:val="bottom"/>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b/>
                <w:bCs/>
                <w:color w:val="000000"/>
                <w:sz w:val="20"/>
                <w:szCs w:val="20"/>
              </w:rPr>
              <w:t>CRÉDIT-BAIL</w:t>
            </w:r>
          </w:p>
        </w:tc>
        <w:tc>
          <w:tcPr>
            <w:tcW w:w="0" w:type="auto"/>
            <w:tcBorders>
              <w:top w:val="single" w:sz="6" w:space="0" w:color="808080"/>
            </w:tcBorders>
            <w:shd w:val="clear" w:color="auto" w:fill="E0E0E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both"/>
              <w:rPr>
                <w:rFonts w:ascii="Times New Roman" w:eastAsia="Times New Roman" w:hAnsi="Times New Roman" w:cs="Times New Roman"/>
                <w:sz w:val="24"/>
                <w:szCs w:val="24"/>
              </w:rPr>
            </w:pPr>
            <w:r w:rsidRPr="00C52675">
              <w:rPr>
                <w:rFonts w:ascii="Arial" w:eastAsia="Times New Roman" w:hAnsi="Arial" w:cs="Arial"/>
                <w:color w:val="000000"/>
                <w:sz w:val="20"/>
                <w:szCs w:val="20"/>
              </w:rPr>
              <w:t>Charges crédit-bail</w:t>
            </w:r>
          </w:p>
        </w:tc>
        <w:tc>
          <w:tcPr>
            <w:tcW w:w="0" w:type="auto"/>
            <w:tcBorders>
              <w:top w:val="single" w:sz="6" w:space="0" w:color="808080"/>
            </w:tcBorders>
            <w:shd w:val="clear" w:color="auto" w:fill="C0C0C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0</w:t>
            </w:r>
          </w:p>
        </w:tc>
        <w:tc>
          <w:tcPr>
            <w:tcW w:w="0" w:type="auto"/>
            <w:tcBorders>
              <w:top w:val="single" w:sz="6" w:space="0" w:color="808080"/>
            </w:tcBorders>
            <w:shd w:val="clear" w:color="auto" w:fill="E0E0E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0</w:t>
            </w:r>
          </w:p>
        </w:tc>
        <w:tc>
          <w:tcPr>
            <w:tcW w:w="0" w:type="auto"/>
            <w:tcBorders>
              <w:top w:val="single" w:sz="6" w:space="0" w:color="808080"/>
            </w:tcBorders>
            <w:shd w:val="clear" w:color="auto" w:fill="C0C0C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0</w:t>
            </w:r>
          </w:p>
        </w:tc>
      </w:tr>
    </w:tbl>
    <w:p w:rsidR="00C52675" w:rsidRPr="00C52675" w:rsidRDefault="00C52675" w:rsidP="00C52675">
      <w:pPr>
        <w:spacing w:after="0" w:line="240" w:lineRule="auto"/>
        <w:rPr>
          <w:rFonts w:ascii="Times New Roman" w:eastAsia="Times New Roman" w:hAnsi="Times New Roman" w:cs="Times New Roman"/>
          <w:sz w:val="24"/>
          <w:szCs w:val="24"/>
        </w:rPr>
      </w:pPr>
    </w:p>
    <w:p w:rsidR="003620D9" w:rsidRPr="00C52675" w:rsidRDefault="003620D9" w:rsidP="003620D9">
      <w:pPr>
        <w:pStyle w:val="Style1"/>
        <w:rPr>
          <w:sz w:val="10"/>
          <w:szCs w:val="10"/>
        </w:rPr>
      </w:pPr>
    </w:p>
    <w:p w:rsidR="003620D9" w:rsidRDefault="003620D9" w:rsidP="00C52675">
      <w:pPr>
        <w:pStyle w:val="Style2"/>
      </w:pPr>
      <w:bookmarkStart w:id="19" w:name="_Toc504850671"/>
      <w:r>
        <w:t>6.3 Les moyens humains</w:t>
      </w:r>
      <w:bookmarkEnd w:id="19"/>
    </w:p>
    <w:p w:rsidR="003620D9" w:rsidRPr="003620D9" w:rsidRDefault="003620D9" w:rsidP="003620D9">
      <w:pPr>
        <w:pStyle w:val="Style3"/>
        <w:rPr>
          <w:rFonts w:ascii="Times New Roman" w:eastAsia="Times New Roman" w:hAnsi="Times New Roman" w:cs="Times New Roman"/>
          <w:szCs w:val="24"/>
        </w:rPr>
      </w:pPr>
      <w:r>
        <w:rPr>
          <w:rFonts w:eastAsia="Times New Roman"/>
        </w:rPr>
        <w:t>I</w:t>
      </w:r>
      <w:r w:rsidRPr="003620D9">
        <w:rPr>
          <w:rFonts w:eastAsia="Times New Roman"/>
        </w:rPr>
        <w:t>nitialement nous sommes une équipe de 5 collaborateurs ayant une même formation universitaire en commun : la MIAGE. Nous avons des compétences en informatique (le développement en fait partie) et des connaissances en gestion de projet, en comptabilité et en gestion RH.</w:t>
      </w:r>
    </w:p>
    <w:p w:rsidR="003620D9" w:rsidRPr="003620D9" w:rsidRDefault="003620D9" w:rsidP="003620D9">
      <w:pPr>
        <w:pStyle w:val="Style3"/>
        <w:rPr>
          <w:rFonts w:ascii="Times New Roman" w:eastAsia="Times New Roman" w:hAnsi="Times New Roman" w:cs="Times New Roman"/>
          <w:szCs w:val="24"/>
        </w:rPr>
      </w:pPr>
      <w:r w:rsidRPr="003620D9">
        <w:rPr>
          <w:rFonts w:eastAsia="Times New Roman"/>
        </w:rPr>
        <w:t>En début d’activité, nous n’aurons pas de salaire.</w:t>
      </w:r>
    </w:p>
    <w:p w:rsidR="003620D9" w:rsidRPr="003620D9" w:rsidRDefault="003620D9" w:rsidP="003620D9">
      <w:pPr>
        <w:pStyle w:val="Style3"/>
        <w:rPr>
          <w:rFonts w:ascii="Times New Roman" w:eastAsia="Times New Roman" w:hAnsi="Times New Roman" w:cs="Times New Roman"/>
          <w:szCs w:val="24"/>
        </w:rPr>
      </w:pPr>
      <w:r w:rsidRPr="003620D9">
        <w:rPr>
          <w:rFonts w:eastAsia="Times New Roman"/>
          <w:b/>
          <w:bCs/>
        </w:rPr>
        <w:t>Le recrutement d’un commercial pourrait être envisagé dès la fin de la 1ère année, un deuxième dès la fin de la troisième année. Ces commerciaux bénéficieront d’un salaire.</w:t>
      </w:r>
    </w:p>
    <w:p w:rsidR="003620D9" w:rsidRPr="003620D9" w:rsidRDefault="003620D9" w:rsidP="003620D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99"/>
        <w:gridCol w:w="1946"/>
        <w:gridCol w:w="2273"/>
        <w:gridCol w:w="975"/>
        <w:gridCol w:w="977"/>
        <w:gridCol w:w="962"/>
      </w:tblGrid>
      <w:tr w:rsidR="003620D9" w:rsidRPr="003620D9" w:rsidTr="003620D9">
        <w:tc>
          <w:tcPr>
            <w:tcW w:w="0" w:type="auto"/>
            <w:shd w:val="clear" w:color="auto" w:fill="C0C0C0"/>
            <w:tcMar>
              <w:top w:w="0" w:type="dxa"/>
              <w:left w:w="80" w:type="dxa"/>
              <w:bottom w:w="0" w:type="dxa"/>
              <w:right w:w="80" w:type="dxa"/>
            </w:tcMar>
            <w:hideMark/>
          </w:tcPr>
          <w:p w:rsidR="003620D9" w:rsidRPr="003620D9" w:rsidRDefault="003620D9" w:rsidP="003620D9">
            <w:pPr>
              <w:spacing w:after="0" w:line="240" w:lineRule="auto"/>
              <w:rPr>
                <w:rFonts w:ascii="Times New Roman" w:eastAsia="Times New Roman" w:hAnsi="Times New Roman" w:cs="Times New Roman"/>
                <w:sz w:val="1"/>
                <w:szCs w:val="24"/>
              </w:rPr>
            </w:pPr>
          </w:p>
        </w:tc>
        <w:tc>
          <w:tcPr>
            <w:tcW w:w="0" w:type="auto"/>
            <w:vMerge w:val="restart"/>
            <w:shd w:val="clear" w:color="auto" w:fill="E0E0E0"/>
            <w:tcMar>
              <w:top w:w="0" w:type="dxa"/>
              <w:left w:w="80" w:type="dxa"/>
              <w:bottom w:w="0" w:type="dxa"/>
              <w:right w:w="80" w:type="dxa"/>
            </w:tcMar>
            <w:vAlign w:val="center"/>
            <w:hideMark/>
          </w:tcPr>
          <w:p w:rsidR="003620D9" w:rsidRPr="003620D9" w:rsidRDefault="003620D9" w:rsidP="003620D9">
            <w:pPr>
              <w:spacing w:after="0" w:line="240" w:lineRule="auto"/>
              <w:jc w:val="center"/>
              <w:rPr>
                <w:rFonts w:ascii="Times New Roman" w:eastAsia="Times New Roman" w:hAnsi="Times New Roman" w:cs="Times New Roman"/>
                <w:sz w:val="24"/>
                <w:szCs w:val="24"/>
              </w:rPr>
            </w:pPr>
            <w:r w:rsidRPr="003620D9">
              <w:rPr>
                <w:rFonts w:ascii="Arial" w:eastAsia="Times New Roman" w:hAnsi="Arial" w:cs="Arial"/>
                <w:b/>
                <w:bCs/>
                <w:color w:val="000000"/>
                <w:sz w:val="20"/>
                <w:szCs w:val="20"/>
              </w:rPr>
              <w:t>Salaire brut</w:t>
            </w:r>
          </w:p>
          <w:p w:rsidR="003620D9" w:rsidRPr="003620D9" w:rsidRDefault="003620D9" w:rsidP="003620D9">
            <w:pPr>
              <w:spacing w:after="0" w:line="240" w:lineRule="auto"/>
              <w:jc w:val="center"/>
              <w:rPr>
                <w:rFonts w:ascii="Times New Roman" w:eastAsia="Times New Roman" w:hAnsi="Times New Roman" w:cs="Times New Roman"/>
                <w:sz w:val="24"/>
                <w:szCs w:val="24"/>
              </w:rPr>
            </w:pPr>
            <w:r w:rsidRPr="003620D9">
              <w:rPr>
                <w:rFonts w:ascii="Arial" w:eastAsia="Times New Roman" w:hAnsi="Arial" w:cs="Arial"/>
                <w:b/>
                <w:bCs/>
                <w:color w:val="000000"/>
                <w:sz w:val="20"/>
                <w:szCs w:val="20"/>
              </w:rPr>
              <w:t>moyen actuel</w:t>
            </w:r>
          </w:p>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b/>
                <w:bCs/>
                <w:color w:val="000000"/>
                <w:sz w:val="20"/>
                <w:szCs w:val="20"/>
              </w:rPr>
              <w:t>(mensuel)</w:t>
            </w:r>
          </w:p>
        </w:tc>
        <w:tc>
          <w:tcPr>
            <w:tcW w:w="0" w:type="auto"/>
            <w:gridSpan w:val="4"/>
            <w:tcBorders>
              <w:bottom w:val="single" w:sz="6" w:space="0" w:color="808080"/>
            </w:tcBorders>
            <w:shd w:val="clear" w:color="auto" w:fill="C0C0C0"/>
            <w:tcMar>
              <w:top w:w="0" w:type="dxa"/>
              <w:left w:w="80" w:type="dxa"/>
              <w:bottom w:w="0" w:type="dxa"/>
              <w:right w:w="80" w:type="dxa"/>
            </w:tcMar>
            <w:hideMark/>
          </w:tcPr>
          <w:p w:rsidR="003620D9" w:rsidRPr="003620D9" w:rsidRDefault="003620D9" w:rsidP="003620D9">
            <w:pPr>
              <w:spacing w:after="0" w:line="240" w:lineRule="auto"/>
              <w:rPr>
                <w:rFonts w:ascii="Times New Roman" w:eastAsia="Times New Roman" w:hAnsi="Times New Roman" w:cs="Times New Roman"/>
                <w:sz w:val="24"/>
                <w:szCs w:val="24"/>
              </w:rPr>
            </w:pPr>
          </w:p>
          <w:p w:rsidR="003620D9" w:rsidRPr="003620D9" w:rsidRDefault="003620D9" w:rsidP="003620D9">
            <w:pPr>
              <w:spacing w:after="0" w:line="240" w:lineRule="auto"/>
              <w:jc w:val="center"/>
              <w:rPr>
                <w:rFonts w:ascii="Times New Roman" w:eastAsia="Times New Roman" w:hAnsi="Times New Roman" w:cs="Times New Roman"/>
                <w:sz w:val="24"/>
                <w:szCs w:val="24"/>
              </w:rPr>
            </w:pPr>
            <w:r w:rsidRPr="003620D9">
              <w:rPr>
                <w:rFonts w:ascii="Arial" w:eastAsia="Times New Roman" w:hAnsi="Arial" w:cs="Arial"/>
                <w:b/>
                <w:bCs/>
                <w:color w:val="000000"/>
                <w:sz w:val="20"/>
                <w:szCs w:val="20"/>
              </w:rPr>
              <w:t>NOMBRE</w:t>
            </w:r>
          </w:p>
          <w:p w:rsidR="003620D9" w:rsidRPr="003620D9" w:rsidRDefault="003620D9" w:rsidP="003620D9">
            <w:pPr>
              <w:spacing w:after="0" w:line="0" w:lineRule="atLeast"/>
              <w:rPr>
                <w:rFonts w:ascii="Times New Roman" w:eastAsia="Times New Roman" w:hAnsi="Times New Roman" w:cs="Times New Roman"/>
                <w:sz w:val="24"/>
                <w:szCs w:val="24"/>
              </w:rPr>
            </w:pPr>
          </w:p>
        </w:tc>
      </w:tr>
      <w:tr w:rsidR="003620D9" w:rsidRPr="003620D9" w:rsidTr="003620D9">
        <w:tc>
          <w:tcPr>
            <w:tcW w:w="0" w:type="auto"/>
            <w:shd w:val="clear" w:color="auto" w:fill="C0C0C0"/>
            <w:tcMar>
              <w:top w:w="0" w:type="dxa"/>
              <w:left w:w="80" w:type="dxa"/>
              <w:bottom w:w="0" w:type="dxa"/>
              <w:right w:w="80" w:type="dxa"/>
            </w:tcMar>
            <w:hideMark/>
          </w:tcPr>
          <w:p w:rsidR="003620D9" w:rsidRPr="003620D9" w:rsidRDefault="003620D9" w:rsidP="003620D9">
            <w:pPr>
              <w:spacing w:after="0" w:line="240" w:lineRule="auto"/>
              <w:rPr>
                <w:rFonts w:ascii="Times New Roman" w:eastAsia="Times New Roman" w:hAnsi="Times New Roman" w:cs="Times New Roman"/>
                <w:sz w:val="1"/>
                <w:szCs w:val="24"/>
              </w:rPr>
            </w:pPr>
          </w:p>
        </w:tc>
        <w:tc>
          <w:tcPr>
            <w:tcW w:w="0" w:type="auto"/>
            <w:vMerge/>
            <w:tcMar>
              <w:top w:w="0" w:type="dxa"/>
              <w:left w:w="80" w:type="dxa"/>
              <w:bottom w:w="0" w:type="dxa"/>
              <w:right w:w="80" w:type="dxa"/>
            </w:tcMar>
            <w:vAlign w:val="center"/>
            <w:hideMark/>
          </w:tcPr>
          <w:p w:rsidR="003620D9" w:rsidRPr="003620D9" w:rsidRDefault="003620D9" w:rsidP="003620D9">
            <w:pPr>
              <w:spacing w:after="0" w:line="240" w:lineRule="auto"/>
              <w:rPr>
                <w:rFonts w:ascii="Times New Roman" w:eastAsia="Times New Roman" w:hAnsi="Times New Roman" w:cs="Times New Roman"/>
                <w:sz w:val="24"/>
                <w:szCs w:val="24"/>
              </w:rPr>
            </w:pPr>
          </w:p>
        </w:tc>
        <w:tc>
          <w:tcPr>
            <w:tcW w:w="0" w:type="auto"/>
            <w:tcBorders>
              <w:top w:val="single" w:sz="6" w:space="0" w:color="808080"/>
              <w:bottom w:val="single" w:sz="6" w:space="0" w:color="FFFFFF"/>
            </w:tcBorders>
            <w:shd w:val="clear" w:color="auto" w:fill="C0C0C0"/>
            <w:tcMar>
              <w:top w:w="0" w:type="dxa"/>
              <w:left w:w="80" w:type="dxa"/>
              <w:bottom w:w="0" w:type="dxa"/>
              <w:right w:w="80" w:type="dxa"/>
            </w:tcMar>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En début d’activité</w:t>
            </w:r>
          </w:p>
        </w:tc>
        <w:tc>
          <w:tcPr>
            <w:tcW w:w="0" w:type="auto"/>
            <w:tcBorders>
              <w:top w:val="single" w:sz="6" w:space="0" w:color="808080"/>
              <w:bottom w:val="single" w:sz="6" w:space="0" w:color="FFFFFF"/>
            </w:tcBorders>
            <w:shd w:val="clear" w:color="auto" w:fill="E0E0E0"/>
            <w:tcMar>
              <w:top w:w="0" w:type="dxa"/>
              <w:left w:w="80" w:type="dxa"/>
              <w:bottom w:w="0" w:type="dxa"/>
              <w:right w:w="80" w:type="dxa"/>
            </w:tcMar>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 xml:space="preserve">Fin de </w:t>
            </w:r>
            <w:r w:rsidRPr="003620D9">
              <w:rPr>
                <w:rFonts w:ascii="Arial" w:eastAsia="Times New Roman" w:hAnsi="Arial" w:cs="Arial"/>
                <w:color w:val="000000"/>
                <w:sz w:val="20"/>
                <w:szCs w:val="20"/>
              </w:rPr>
              <w:br/>
              <w:t>la 1</w:t>
            </w:r>
            <w:r w:rsidRPr="003620D9">
              <w:rPr>
                <w:rFonts w:ascii="Arial" w:eastAsia="Times New Roman" w:hAnsi="Arial" w:cs="Arial"/>
                <w:color w:val="000000"/>
                <w:sz w:val="10"/>
                <w:szCs w:val="10"/>
                <w:vertAlign w:val="superscript"/>
              </w:rPr>
              <w:t>re</w:t>
            </w:r>
            <w:r w:rsidRPr="003620D9">
              <w:rPr>
                <w:rFonts w:ascii="Arial" w:eastAsia="Times New Roman" w:hAnsi="Arial" w:cs="Arial"/>
                <w:color w:val="000000"/>
                <w:sz w:val="12"/>
                <w:szCs w:val="12"/>
                <w:vertAlign w:val="superscript"/>
              </w:rPr>
              <w:t xml:space="preserve"> </w:t>
            </w:r>
            <w:r w:rsidRPr="003620D9">
              <w:rPr>
                <w:rFonts w:ascii="Arial" w:eastAsia="Times New Roman" w:hAnsi="Arial" w:cs="Arial"/>
                <w:color w:val="000000"/>
                <w:sz w:val="20"/>
                <w:szCs w:val="20"/>
              </w:rPr>
              <w:t>année</w:t>
            </w:r>
          </w:p>
        </w:tc>
        <w:tc>
          <w:tcPr>
            <w:tcW w:w="0" w:type="auto"/>
            <w:tcBorders>
              <w:top w:val="single" w:sz="6" w:space="0" w:color="808080"/>
              <w:bottom w:val="single" w:sz="6" w:space="0" w:color="FFFFFF"/>
            </w:tcBorders>
            <w:shd w:val="clear" w:color="auto" w:fill="C0C0C0"/>
            <w:tcMar>
              <w:top w:w="0" w:type="dxa"/>
              <w:left w:w="80" w:type="dxa"/>
              <w:bottom w:w="0" w:type="dxa"/>
              <w:right w:w="80" w:type="dxa"/>
            </w:tcMar>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 xml:space="preserve">Fin de </w:t>
            </w:r>
            <w:r w:rsidRPr="003620D9">
              <w:rPr>
                <w:rFonts w:ascii="Arial" w:eastAsia="Times New Roman" w:hAnsi="Arial" w:cs="Arial"/>
                <w:color w:val="000000"/>
                <w:sz w:val="20"/>
                <w:szCs w:val="20"/>
              </w:rPr>
              <w:br/>
              <w:t>la 2</w:t>
            </w:r>
            <w:r w:rsidRPr="003620D9">
              <w:rPr>
                <w:rFonts w:ascii="Arial" w:eastAsia="Times New Roman" w:hAnsi="Arial" w:cs="Arial"/>
                <w:color w:val="000000"/>
                <w:sz w:val="10"/>
                <w:szCs w:val="10"/>
                <w:vertAlign w:val="superscript"/>
              </w:rPr>
              <w:t>e</w:t>
            </w:r>
            <w:r w:rsidRPr="003620D9">
              <w:rPr>
                <w:rFonts w:ascii="Arial" w:eastAsia="Times New Roman" w:hAnsi="Arial" w:cs="Arial"/>
                <w:color w:val="000000"/>
                <w:sz w:val="16"/>
                <w:szCs w:val="16"/>
              </w:rPr>
              <w:t xml:space="preserve"> </w:t>
            </w:r>
            <w:r w:rsidRPr="003620D9">
              <w:rPr>
                <w:rFonts w:ascii="Arial" w:eastAsia="Times New Roman" w:hAnsi="Arial" w:cs="Arial"/>
                <w:color w:val="000000"/>
                <w:sz w:val="20"/>
                <w:szCs w:val="20"/>
              </w:rPr>
              <w:t>année</w:t>
            </w:r>
          </w:p>
        </w:tc>
        <w:tc>
          <w:tcPr>
            <w:tcW w:w="0" w:type="auto"/>
            <w:tcBorders>
              <w:top w:val="single" w:sz="6" w:space="0" w:color="808080"/>
              <w:bottom w:val="single" w:sz="6" w:space="0" w:color="FFFFFF"/>
            </w:tcBorders>
            <w:shd w:val="clear" w:color="auto" w:fill="E0E0E0"/>
            <w:tcMar>
              <w:top w:w="0" w:type="dxa"/>
              <w:left w:w="80" w:type="dxa"/>
              <w:bottom w:w="0" w:type="dxa"/>
              <w:right w:w="80" w:type="dxa"/>
            </w:tcMar>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 xml:space="preserve">Fin de </w:t>
            </w:r>
            <w:r w:rsidRPr="003620D9">
              <w:rPr>
                <w:rFonts w:ascii="Arial" w:eastAsia="Times New Roman" w:hAnsi="Arial" w:cs="Arial"/>
                <w:color w:val="000000"/>
                <w:sz w:val="20"/>
                <w:szCs w:val="20"/>
              </w:rPr>
              <w:br/>
              <w:t>la 3</w:t>
            </w:r>
            <w:r w:rsidRPr="003620D9">
              <w:rPr>
                <w:rFonts w:ascii="Arial" w:eastAsia="Times New Roman" w:hAnsi="Arial" w:cs="Arial"/>
                <w:color w:val="000000"/>
                <w:sz w:val="10"/>
                <w:szCs w:val="10"/>
                <w:vertAlign w:val="superscript"/>
              </w:rPr>
              <w:t>e</w:t>
            </w:r>
            <w:r w:rsidRPr="003620D9">
              <w:rPr>
                <w:rFonts w:ascii="Arial" w:eastAsia="Times New Roman" w:hAnsi="Arial" w:cs="Arial"/>
                <w:color w:val="000000"/>
                <w:sz w:val="12"/>
                <w:szCs w:val="12"/>
                <w:vertAlign w:val="superscript"/>
              </w:rPr>
              <w:t xml:space="preserve"> </w:t>
            </w:r>
            <w:r w:rsidRPr="003620D9">
              <w:rPr>
                <w:rFonts w:ascii="Arial" w:eastAsia="Times New Roman" w:hAnsi="Arial" w:cs="Arial"/>
                <w:color w:val="000000"/>
                <w:sz w:val="20"/>
                <w:szCs w:val="20"/>
              </w:rPr>
              <w:t>année</w:t>
            </w:r>
          </w:p>
        </w:tc>
      </w:tr>
      <w:tr w:rsidR="003620D9" w:rsidRPr="003620D9" w:rsidTr="003620D9">
        <w:tc>
          <w:tcPr>
            <w:tcW w:w="0" w:type="auto"/>
            <w:shd w:val="clear" w:color="auto" w:fill="C0C0C0"/>
            <w:tcMar>
              <w:top w:w="0" w:type="dxa"/>
              <w:left w:w="80" w:type="dxa"/>
              <w:bottom w:w="0" w:type="dxa"/>
              <w:right w:w="80" w:type="dxa"/>
            </w:tcMar>
            <w:vAlign w:val="center"/>
            <w:hideMark/>
          </w:tcPr>
          <w:p w:rsidR="003620D9" w:rsidRPr="003620D9" w:rsidRDefault="003620D9" w:rsidP="003620D9">
            <w:pPr>
              <w:spacing w:after="0" w:line="240" w:lineRule="auto"/>
              <w:rPr>
                <w:rFonts w:ascii="Times New Roman" w:eastAsia="Times New Roman" w:hAnsi="Times New Roman" w:cs="Times New Roman"/>
                <w:sz w:val="24"/>
                <w:szCs w:val="24"/>
              </w:rPr>
            </w:pPr>
          </w:p>
          <w:p w:rsidR="003620D9" w:rsidRPr="003620D9" w:rsidRDefault="003620D9" w:rsidP="003620D9">
            <w:pPr>
              <w:spacing w:after="0" w:line="0" w:lineRule="atLeast"/>
              <w:jc w:val="right"/>
              <w:rPr>
                <w:rFonts w:ascii="Times New Roman" w:eastAsia="Times New Roman" w:hAnsi="Times New Roman" w:cs="Times New Roman"/>
                <w:sz w:val="24"/>
                <w:szCs w:val="24"/>
              </w:rPr>
            </w:pPr>
            <w:r w:rsidRPr="003620D9">
              <w:rPr>
                <w:rFonts w:ascii="Arial" w:eastAsia="Times New Roman" w:hAnsi="Arial" w:cs="Arial"/>
                <w:color w:val="000000"/>
                <w:sz w:val="20"/>
                <w:szCs w:val="20"/>
              </w:rPr>
              <w:t>Productifs</w:t>
            </w:r>
          </w:p>
        </w:tc>
        <w:tc>
          <w:tcPr>
            <w:tcW w:w="0" w:type="auto"/>
            <w:tcBorders>
              <w:top w:val="single" w:sz="6" w:space="0" w:color="FFFFFF"/>
              <w:bottom w:val="single" w:sz="6" w:space="0" w:color="808080"/>
            </w:tcBorders>
            <w:shd w:val="clear" w:color="auto" w:fill="E0E0E0"/>
            <w:tcMar>
              <w:top w:w="0" w:type="dxa"/>
              <w:left w:w="80" w:type="dxa"/>
              <w:bottom w:w="0" w:type="dxa"/>
              <w:right w:w="80" w:type="dxa"/>
            </w:tcMar>
            <w:vAlign w:val="bottom"/>
            <w:hideMark/>
          </w:tcPr>
          <w:p w:rsidR="003620D9" w:rsidRPr="003620D9" w:rsidRDefault="003620D9" w:rsidP="003620D9">
            <w:pPr>
              <w:spacing w:after="0" w:line="240" w:lineRule="auto"/>
              <w:rPr>
                <w:rFonts w:ascii="Times New Roman" w:eastAsia="Times New Roman" w:hAnsi="Times New Roman" w:cs="Times New Roman"/>
                <w:sz w:val="1"/>
                <w:szCs w:val="24"/>
              </w:rPr>
            </w:pPr>
          </w:p>
        </w:tc>
        <w:tc>
          <w:tcPr>
            <w:tcW w:w="0" w:type="auto"/>
            <w:tcBorders>
              <w:top w:val="single" w:sz="6" w:space="0" w:color="FFFFFF"/>
              <w:bottom w:val="single" w:sz="6" w:space="0" w:color="808080"/>
            </w:tcBorders>
            <w:shd w:val="clear" w:color="auto" w:fill="C0C0C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5</w:t>
            </w:r>
          </w:p>
        </w:tc>
        <w:tc>
          <w:tcPr>
            <w:tcW w:w="0" w:type="auto"/>
            <w:tcBorders>
              <w:top w:val="single" w:sz="6" w:space="0" w:color="FFFFFF"/>
              <w:bottom w:val="single" w:sz="6" w:space="0" w:color="808080"/>
            </w:tcBorders>
            <w:shd w:val="clear" w:color="auto" w:fill="E0E0E0"/>
            <w:tcMar>
              <w:top w:w="0" w:type="dxa"/>
              <w:left w:w="80" w:type="dxa"/>
              <w:bottom w:w="0" w:type="dxa"/>
              <w:right w:w="80" w:type="dxa"/>
            </w:tcMar>
            <w:vAlign w:val="bottom"/>
            <w:hideMark/>
          </w:tcPr>
          <w:p w:rsidR="003620D9" w:rsidRPr="003620D9" w:rsidRDefault="003620D9" w:rsidP="003620D9">
            <w:pPr>
              <w:spacing w:after="0" w:line="0" w:lineRule="atLeast"/>
              <w:jc w:val="both"/>
              <w:rPr>
                <w:rFonts w:ascii="Times New Roman" w:eastAsia="Times New Roman" w:hAnsi="Times New Roman" w:cs="Times New Roman"/>
                <w:sz w:val="24"/>
                <w:szCs w:val="24"/>
              </w:rPr>
            </w:pPr>
            <w:r w:rsidRPr="003620D9">
              <w:rPr>
                <w:rFonts w:ascii="Arial" w:eastAsia="Times New Roman" w:hAnsi="Arial" w:cs="Arial"/>
                <w:color w:val="000000"/>
                <w:sz w:val="20"/>
                <w:szCs w:val="20"/>
              </w:rPr>
              <w:t>5</w:t>
            </w:r>
          </w:p>
        </w:tc>
        <w:tc>
          <w:tcPr>
            <w:tcW w:w="0" w:type="auto"/>
            <w:tcBorders>
              <w:top w:val="single" w:sz="6" w:space="0" w:color="FFFFFF"/>
              <w:bottom w:val="single" w:sz="6" w:space="0" w:color="808080"/>
            </w:tcBorders>
            <w:shd w:val="clear" w:color="auto" w:fill="C0C0C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5</w:t>
            </w:r>
          </w:p>
        </w:tc>
        <w:tc>
          <w:tcPr>
            <w:tcW w:w="0" w:type="auto"/>
            <w:tcBorders>
              <w:top w:val="single" w:sz="6" w:space="0" w:color="FFFFFF"/>
              <w:bottom w:val="single" w:sz="6" w:space="0" w:color="808080"/>
            </w:tcBorders>
            <w:shd w:val="clear" w:color="auto" w:fill="E0E0E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5</w:t>
            </w:r>
          </w:p>
        </w:tc>
      </w:tr>
      <w:tr w:rsidR="003620D9" w:rsidRPr="003620D9" w:rsidTr="003620D9">
        <w:tc>
          <w:tcPr>
            <w:tcW w:w="0" w:type="auto"/>
            <w:tcBorders>
              <w:right w:val="single" w:sz="6" w:space="0" w:color="808080"/>
            </w:tcBorders>
            <w:shd w:val="clear" w:color="auto" w:fill="C0C0C0"/>
            <w:tcMar>
              <w:top w:w="0" w:type="dxa"/>
              <w:left w:w="80" w:type="dxa"/>
              <w:bottom w:w="0" w:type="dxa"/>
              <w:right w:w="80" w:type="dxa"/>
            </w:tcMar>
            <w:vAlign w:val="center"/>
            <w:hideMark/>
          </w:tcPr>
          <w:p w:rsidR="003620D9" w:rsidRPr="003620D9" w:rsidRDefault="003620D9" w:rsidP="003620D9">
            <w:pPr>
              <w:spacing w:after="0" w:line="240" w:lineRule="auto"/>
              <w:rPr>
                <w:rFonts w:ascii="Times New Roman" w:eastAsia="Times New Roman" w:hAnsi="Times New Roman" w:cs="Times New Roman"/>
                <w:sz w:val="24"/>
                <w:szCs w:val="24"/>
              </w:rPr>
            </w:pPr>
          </w:p>
          <w:p w:rsidR="003620D9" w:rsidRPr="003620D9" w:rsidRDefault="003620D9" w:rsidP="003620D9">
            <w:pPr>
              <w:spacing w:after="0" w:line="0" w:lineRule="atLeast"/>
              <w:jc w:val="right"/>
              <w:rPr>
                <w:rFonts w:ascii="Times New Roman" w:eastAsia="Times New Roman" w:hAnsi="Times New Roman" w:cs="Times New Roman"/>
                <w:sz w:val="24"/>
                <w:szCs w:val="24"/>
              </w:rPr>
            </w:pPr>
            <w:r w:rsidRPr="003620D9">
              <w:rPr>
                <w:rFonts w:ascii="Arial" w:eastAsia="Times New Roman" w:hAnsi="Arial" w:cs="Arial"/>
                <w:color w:val="000000"/>
                <w:sz w:val="20"/>
                <w:szCs w:val="20"/>
              </w:rPr>
              <w:t>Encadrement</w:t>
            </w:r>
          </w:p>
        </w:tc>
        <w:tc>
          <w:tcPr>
            <w:tcW w:w="0" w:type="auto"/>
            <w:tcBorders>
              <w:top w:val="single" w:sz="6" w:space="0" w:color="808080"/>
              <w:left w:val="single" w:sz="6" w:space="0" w:color="808080"/>
              <w:bottom w:val="single" w:sz="6" w:space="0" w:color="FFFFFF"/>
            </w:tcBorders>
            <w:shd w:val="clear" w:color="auto" w:fill="E0E0E0"/>
            <w:tcMar>
              <w:top w:w="0" w:type="dxa"/>
              <w:left w:w="80" w:type="dxa"/>
              <w:bottom w:w="0" w:type="dxa"/>
              <w:right w:w="80" w:type="dxa"/>
            </w:tcMar>
            <w:vAlign w:val="bottom"/>
            <w:hideMark/>
          </w:tcPr>
          <w:p w:rsidR="003620D9" w:rsidRPr="003620D9" w:rsidRDefault="003620D9" w:rsidP="003620D9">
            <w:pPr>
              <w:spacing w:after="0" w:line="240" w:lineRule="auto"/>
              <w:rPr>
                <w:rFonts w:ascii="Times New Roman" w:eastAsia="Times New Roman" w:hAnsi="Times New Roman" w:cs="Times New Roman"/>
                <w:sz w:val="1"/>
                <w:szCs w:val="24"/>
              </w:rPr>
            </w:pPr>
          </w:p>
        </w:tc>
        <w:tc>
          <w:tcPr>
            <w:tcW w:w="0" w:type="auto"/>
            <w:tcBorders>
              <w:top w:val="single" w:sz="6" w:space="0" w:color="808080"/>
              <w:bottom w:val="single" w:sz="6" w:space="0" w:color="FFFFFF"/>
            </w:tcBorders>
            <w:shd w:val="clear" w:color="auto" w:fill="C0C0C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0</w:t>
            </w:r>
          </w:p>
        </w:tc>
        <w:tc>
          <w:tcPr>
            <w:tcW w:w="0" w:type="auto"/>
            <w:tcBorders>
              <w:top w:val="single" w:sz="6" w:space="0" w:color="808080"/>
              <w:bottom w:val="single" w:sz="6" w:space="0" w:color="FFFFFF"/>
            </w:tcBorders>
            <w:shd w:val="clear" w:color="auto" w:fill="E0E0E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0</w:t>
            </w:r>
          </w:p>
        </w:tc>
        <w:tc>
          <w:tcPr>
            <w:tcW w:w="0" w:type="auto"/>
            <w:tcBorders>
              <w:top w:val="single" w:sz="6" w:space="0" w:color="808080"/>
              <w:bottom w:val="single" w:sz="6" w:space="0" w:color="FFFFFF"/>
            </w:tcBorders>
            <w:shd w:val="clear" w:color="auto" w:fill="C0C0C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0</w:t>
            </w:r>
          </w:p>
        </w:tc>
        <w:tc>
          <w:tcPr>
            <w:tcW w:w="0" w:type="auto"/>
            <w:tcBorders>
              <w:top w:val="single" w:sz="6" w:space="0" w:color="808080"/>
              <w:bottom w:val="single" w:sz="6" w:space="0" w:color="FFFFFF"/>
            </w:tcBorders>
            <w:shd w:val="clear" w:color="auto" w:fill="E0E0E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0</w:t>
            </w:r>
          </w:p>
        </w:tc>
      </w:tr>
      <w:tr w:rsidR="003620D9" w:rsidRPr="003620D9" w:rsidTr="003620D9">
        <w:tc>
          <w:tcPr>
            <w:tcW w:w="0" w:type="auto"/>
            <w:tcBorders>
              <w:bottom w:val="single" w:sz="4" w:space="0" w:color="FFFFFF"/>
            </w:tcBorders>
            <w:shd w:val="clear" w:color="auto" w:fill="C0C0C0"/>
            <w:tcMar>
              <w:top w:w="0" w:type="dxa"/>
              <w:left w:w="80" w:type="dxa"/>
              <w:bottom w:w="0" w:type="dxa"/>
              <w:right w:w="80" w:type="dxa"/>
            </w:tcMar>
            <w:vAlign w:val="center"/>
            <w:hideMark/>
          </w:tcPr>
          <w:p w:rsidR="003620D9" w:rsidRPr="003620D9" w:rsidRDefault="003620D9" w:rsidP="003620D9">
            <w:pPr>
              <w:spacing w:after="0" w:line="240" w:lineRule="auto"/>
              <w:rPr>
                <w:rFonts w:ascii="Times New Roman" w:eastAsia="Times New Roman" w:hAnsi="Times New Roman" w:cs="Times New Roman"/>
                <w:sz w:val="24"/>
                <w:szCs w:val="24"/>
              </w:rPr>
            </w:pPr>
          </w:p>
          <w:p w:rsidR="003620D9" w:rsidRPr="003620D9" w:rsidRDefault="003620D9" w:rsidP="003620D9">
            <w:pPr>
              <w:spacing w:after="0" w:line="0" w:lineRule="atLeast"/>
              <w:jc w:val="right"/>
              <w:rPr>
                <w:rFonts w:ascii="Times New Roman" w:eastAsia="Times New Roman" w:hAnsi="Times New Roman" w:cs="Times New Roman"/>
                <w:sz w:val="24"/>
                <w:szCs w:val="24"/>
              </w:rPr>
            </w:pPr>
            <w:r w:rsidRPr="003620D9">
              <w:rPr>
                <w:rFonts w:ascii="Arial" w:eastAsia="Times New Roman" w:hAnsi="Arial" w:cs="Arial"/>
                <w:color w:val="000000"/>
                <w:sz w:val="20"/>
                <w:szCs w:val="20"/>
              </w:rPr>
              <w:t>Commercial</w:t>
            </w:r>
          </w:p>
        </w:tc>
        <w:tc>
          <w:tcPr>
            <w:tcW w:w="0" w:type="auto"/>
            <w:tcBorders>
              <w:top w:val="single" w:sz="6" w:space="0" w:color="FFFFFF"/>
              <w:bottom w:val="single" w:sz="6" w:space="0" w:color="808080"/>
            </w:tcBorders>
            <w:shd w:val="clear" w:color="auto" w:fill="E0E0E0"/>
            <w:tcMar>
              <w:top w:w="0" w:type="dxa"/>
              <w:left w:w="80" w:type="dxa"/>
              <w:bottom w:w="0" w:type="dxa"/>
              <w:right w:w="80" w:type="dxa"/>
            </w:tcMar>
            <w:vAlign w:val="bottom"/>
            <w:hideMark/>
          </w:tcPr>
          <w:p w:rsidR="003620D9" w:rsidRPr="003620D9" w:rsidRDefault="003620D9" w:rsidP="003620D9">
            <w:pPr>
              <w:spacing w:after="0" w:line="240" w:lineRule="auto"/>
              <w:rPr>
                <w:rFonts w:ascii="Times New Roman" w:eastAsia="Times New Roman" w:hAnsi="Times New Roman" w:cs="Times New Roman"/>
                <w:sz w:val="1"/>
                <w:szCs w:val="24"/>
              </w:rPr>
            </w:pPr>
          </w:p>
        </w:tc>
        <w:tc>
          <w:tcPr>
            <w:tcW w:w="0" w:type="auto"/>
            <w:tcBorders>
              <w:top w:val="single" w:sz="6" w:space="0" w:color="FFFFFF"/>
              <w:bottom w:val="single" w:sz="6" w:space="0" w:color="808080"/>
            </w:tcBorders>
            <w:shd w:val="clear" w:color="auto" w:fill="C0C0C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0</w:t>
            </w:r>
          </w:p>
        </w:tc>
        <w:tc>
          <w:tcPr>
            <w:tcW w:w="0" w:type="auto"/>
            <w:tcBorders>
              <w:top w:val="single" w:sz="6" w:space="0" w:color="FFFFFF"/>
              <w:bottom w:val="single" w:sz="6" w:space="0" w:color="808080"/>
            </w:tcBorders>
            <w:shd w:val="clear" w:color="auto" w:fill="E0E0E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1</w:t>
            </w:r>
          </w:p>
        </w:tc>
        <w:tc>
          <w:tcPr>
            <w:tcW w:w="0" w:type="auto"/>
            <w:tcBorders>
              <w:top w:val="single" w:sz="6" w:space="0" w:color="FFFFFF"/>
              <w:bottom w:val="single" w:sz="6" w:space="0" w:color="808080"/>
            </w:tcBorders>
            <w:shd w:val="clear" w:color="auto" w:fill="C0C0C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1</w:t>
            </w:r>
          </w:p>
        </w:tc>
        <w:tc>
          <w:tcPr>
            <w:tcW w:w="0" w:type="auto"/>
            <w:tcBorders>
              <w:top w:val="single" w:sz="6" w:space="0" w:color="FFFFFF"/>
              <w:bottom w:val="single" w:sz="6" w:space="0" w:color="808080"/>
            </w:tcBorders>
            <w:shd w:val="clear" w:color="auto" w:fill="E0E0E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2</w:t>
            </w:r>
          </w:p>
        </w:tc>
      </w:tr>
      <w:tr w:rsidR="003620D9" w:rsidRPr="003620D9" w:rsidTr="003620D9">
        <w:tc>
          <w:tcPr>
            <w:tcW w:w="0" w:type="auto"/>
            <w:tcBorders>
              <w:top w:val="single" w:sz="4" w:space="0" w:color="FFFFFF"/>
              <w:right w:val="single" w:sz="6" w:space="0" w:color="808080"/>
            </w:tcBorders>
            <w:shd w:val="clear" w:color="auto" w:fill="C0C0C0"/>
            <w:tcMar>
              <w:top w:w="0" w:type="dxa"/>
              <w:left w:w="80" w:type="dxa"/>
              <w:bottom w:w="0" w:type="dxa"/>
              <w:right w:w="80" w:type="dxa"/>
            </w:tcMar>
            <w:vAlign w:val="center"/>
            <w:hideMark/>
          </w:tcPr>
          <w:p w:rsidR="003620D9" w:rsidRPr="003620D9" w:rsidRDefault="003620D9" w:rsidP="003620D9">
            <w:pPr>
              <w:spacing w:after="0" w:line="0" w:lineRule="atLeast"/>
              <w:jc w:val="right"/>
              <w:rPr>
                <w:rFonts w:ascii="Times New Roman" w:eastAsia="Times New Roman" w:hAnsi="Times New Roman" w:cs="Times New Roman"/>
                <w:sz w:val="24"/>
                <w:szCs w:val="24"/>
              </w:rPr>
            </w:pPr>
            <w:r w:rsidRPr="003620D9">
              <w:rPr>
                <w:rFonts w:ascii="Arial" w:eastAsia="Times New Roman" w:hAnsi="Arial" w:cs="Arial"/>
                <w:color w:val="000000"/>
                <w:sz w:val="20"/>
                <w:szCs w:val="20"/>
              </w:rPr>
              <w:t>Administration et direction</w:t>
            </w:r>
          </w:p>
        </w:tc>
        <w:tc>
          <w:tcPr>
            <w:tcW w:w="0" w:type="auto"/>
            <w:tcBorders>
              <w:top w:val="single" w:sz="6" w:space="0" w:color="808080"/>
              <w:left w:val="single" w:sz="6" w:space="0" w:color="808080"/>
              <w:bottom w:val="single" w:sz="6" w:space="0" w:color="FFFFFF"/>
            </w:tcBorders>
            <w:shd w:val="clear" w:color="auto" w:fill="E0E0E0"/>
            <w:tcMar>
              <w:top w:w="0" w:type="dxa"/>
              <w:left w:w="80" w:type="dxa"/>
              <w:bottom w:w="0" w:type="dxa"/>
              <w:right w:w="80" w:type="dxa"/>
            </w:tcMar>
            <w:vAlign w:val="bottom"/>
            <w:hideMark/>
          </w:tcPr>
          <w:p w:rsidR="003620D9" w:rsidRPr="003620D9" w:rsidRDefault="003620D9" w:rsidP="003620D9">
            <w:pPr>
              <w:spacing w:after="0" w:line="240" w:lineRule="auto"/>
              <w:rPr>
                <w:rFonts w:ascii="Times New Roman" w:eastAsia="Times New Roman" w:hAnsi="Times New Roman" w:cs="Times New Roman"/>
                <w:sz w:val="1"/>
                <w:szCs w:val="24"/>
              </w:rPr>
            </w:pPr>
          </w:p>
        </w:tc>
        <w:tc>
          <w:tcPr>
            <w:tcW w:w="0" w:type="auto"/>
            <w:tcBorders>
              <w:top w:val="single" w:sz="6" w:space="0" w:color="808080"/>
              <w:bottom w:val="single" w:sz="6" w:space="0" w:color="FFFFFF"/>
            </w:tcBorders>
            <w:shd w:val="clear" w:color="auto" w:fill="C0C0C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5</w:t>
            </w:r>
          </w:p>
        </w:tc>
        <w:tc>
          <w:tcPr>
            <w:tcW w:w="0" w:type="auto"/>
            <w:tcBorders>
              <w:top w:val="single" w:sz="6" w:space="0" w:color="808080"/>
              <w:bottom w:val="single" w:sz="6" w:space="0" w:color="FFFFFF"/>
            </w:tcBorders>
            <w:shd w:val="clear" w:color="auto" w:fill="E0E0E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5</w:t>
            </w:r>
          </w:p>
        </w:tc>
        <w:tc>
          <w:tcPr>
            <w:tcW w:w="0" w:type="auto"/>
            <w:tcBorders>
              <w:top w:val="single" w:sz="6" w:space="0" w:color="808080"/>
              <w:bottom w:val="single" w:sz="6" w:space="0" w:color="FFFFFF"/>
            </w:tcBorders>
            <w:shd w:val="clear" w:color="auto" w:fill="C0C0C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5</w:t>
            </w:r>
          </w:p>
        </w:tc>
        <w:tc>
          <w:tcPr>
            <w:tcW w:w="0" w:type="auto"/>
            <w:tcBorders>
              <w:top w:val="single" w:sz="6" w:space="0" w:color="808080"/>
              <w:bottom w:val="single" w:sz="6" w:space="0" w:color="FFFFFF"/>
            </w:tcBorders>
            <w:shd w:val="clear" w:color="auto" w:fill="E0E0E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5</w:t>
            </w:r>
          </w:p>
        </w:tc>
      </w:tr>
      <w:tr w:rsidR="003620D9" w:rsidRPr="003620D9" w:rsidTr="003620D9">
        <w:tc>
          <w:tcPr>
            <w:tcW w:w="0" w:type="auto"/>
            <w:shd w:val="clear" w:color="auto" w:fill="C0C0C0"/>
            <w:tcMar>
              <w:top w:w="0" w:type="dxa"/>
              <w:left w:w="80" w:type="dxa"/>
              <w:bottom w:w="0" w:type="dxa"/>
              <w:right w:w="80" w:type="dxa"/>
            </w:tcMar>
            <w:hideMark/>
          </w:tcPr>
          <w:p w:rsidR="003620D9" w:rsidRPr="003620D9" w:rsidRDefault="003620D9" w:rsidP="003620D9">
            <w:pPr>
              <w:spacing w:after="0" w:line="240" w:lineRule="auto"/>
              <w:rPr>
                <w:rFonts w:ascii="Times New Roman" w:eastAsia="Times New Roman" w:hAnsi="Times New Roman" w:cs="Times New Roman"/>
                <w:sz w:val="1"/>
                <w:szCs w:val="24"/>
              </w:rPr>
            </w:pPr>
          </w:p>
        </w:tc>
        <w:tc>
          <w:tcPr>
            <w:tcW w:w="0" w:type="auto"/>
            <w:gridSpan w:val="2"/>
            <w:tcBorders>
              <w:top w:val="single" w:sz="6" w:space="0" w:color="FFFFFF"/>
            </w:tcBorders>
            <w:shd w:val="clear" w:color="auto" w:fill="E0E0E0"/>
            <w:tcMar>
              <w:top w:w="0" w:type="dxa"/>
              <w:left w:w="80" w:type="dxa"/>
              <w:bottom w:w="0" w:type="dxa"/>
              <w:right w:w="80" w:type="dxa"/>
            </w:tcMar>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Masse salariale annuelle en K€ (charges sociales incluses)</w:t>
            </w:r>
          </w:p>
        </w:tc>
        <w:tc>
          <w:tcPr>
            <w:tcW w:w="0" w:type="auto"/>
            <w:tcBorders>
              <w:top w:val="single" w:sz="6" w:space="0" w:color="FFFFFF"/>
            </w:tcBorders>
            <w:shd w:val="clear" w:color="auto" w:fill="C0C0C0"/>
            <w:tcMar>
              <w:top w:w="0" w:type="dxa"/>
              <w:left w:w="80" w:type="dxa"/>
              <w:bottom w:w="0" w:type="dxa"/>
              <w:right w:w="80" w:type="dxa"/>
            </w:tcMar>
            <w:vAlign w:val="bottom"/>
            <w:hideMark/>
          </w:tcPr>
          <w:p w:rsidR="003620D9" w:rsidRPr="003620D9" w:rsidRDefault="003620D9" w:rsidP="003620D9">
            <w:pPr>
              <w:spacing w:after="0" w:line="240" w:lineRule="auto"/>
              <w:rPr>
                <w:rFonts w:ascii="Times New Roman" w:eastAsia="Times New Roman" w:hAnsi="Times New Roman" w:cs="Times New Roman"/>
                <w:sz w:val="1"/>
                <w:szCs w:val="24"/>
              </w:rPr>
            </w:pPr>
          </w:p>
        </w:tc>
        <w:tc>
          <w:tcPr>
            <w:tcW w:w="0" w:type="auto"/>
            <w:tcBorders>
              <w:top w:val="single" w:sz="6" w:space="0" w:color="FFFFFF"/>
            </w:tcBorders>
            <w:shd w:val="clear" w:color="auto" w:fill="E0E0E0"/>
            <w:tcMar>
              <w:top w:w="0" w:type="dxa"/>
              <w:left w:w="80" w:type="dxa"/>
              <w:bottom w:w="0" w:type="dxa"/>
              <w:right w:w="80" w:type="dxa"/>
            </w:tcMar>
            <w:vAlign w:val="bottom"/>
            <w:hideMark/>
          </w:tcPr>
          <w:p w:rsidR="003620D9" w:rsidRPr="003620D9" w:rsidRDefault="003620D9" w:rsidP="003620D9">
            <w:pPr>
              <w:spacing w:after="0" w:line="240" w:lineRule="auto"/>
              <w:rPr>
                <w:rFonts w:ascii="Times New Roman" w:eastAsia="Times New Roman" w:hAnsi="Times New Roman" w:cs="Times New Roman"/>
                <w:sz w:val="1"/>
                <w:szCs w:val="24"/>
              </w:rPr>
            </w:pPr>
          </w:p>
        </w:tc>
        <w:tc>
          <w:tcPr>
            <w:tcW w:w="0" w:type="auto"/>
            <w:tcBorders>
              <w:top w:val="single" w:sz="6" w:space="0" w:color="FFFFFF"/>
            </w:tcBorders>
            <w:shd w:val="clear" w:color="auto" w:fill="C0C0C0"/>
            <w:tcMar>
              <w:top w:w="0" w:type="dxa"/>
              <w:left w:w="80" w:type="dxa"/>
              <w:bottom w:w="0" w:type="dxa"/>
              <w:right w:w="80" w:type="dxa"/>
            </w:tcMar>
            <w:vAlign w:val="bottom"/>
            <w:hideMark/>
          </w:tcPr>
          <w:p w:rsidR="003620D9" w:rsidRPr="003620D9" w:rsidRDefault="003620D9" w:rsidP="003620D9">
            <w:pPr>
              <w:spacing w:after="0" w:line="240" w:lineRule="auto"/>
              <w:rPr>
                <w:rFonts w:ascii="Times New Roman" w:eastAsia="Times New Roman" w:hAnsi="Times New Roman" w:cs="Times New Roman"/>
                <w:sz w:val="1"/>
                <w:szCs w:val="24"/>
              </w:rPr>
            </w:pPr>
          </w:p>
        </w:tc>
      </w:tr>
    </w:tbl>
    <w:p w:rsidR="003620D9" w:rsidRPr="003620D9" w:rsidRDefault="003620D9" w:rsidP="003620D9">
      <w:pPr>
        <w:spacing w:after="0" w:line="240" w:lineRule="auto"/>
        <w:rPr>
          <w:rFonts w:ascii="Times New Roman" w:eastAsia="Times New Roman" w:hAnsi="Times New Roman" w:cs="Times New Roman"/>
          <w:sz w:val="24"/>
          <w:szCs w:val="24"/>
        </w:rPr>
      </w:pPr>
    </w:p>
    <w:p w:rsidR="003620D9" w:rsidRPr="003620D9" w:rsidRDefault="003620D9" w:rsidP="00C52675">
      <w:pPr>
        <w:pStyle w:val="Style3"/>
        <w:rPr>
          <w:rFonts w:ascii="Times New Roman" w:eastAsia="Times New Roman" w:hAnsi="Times New Roman" w:cs="Times New Roman"/>
          <w:szCs w:val="24"/>
        </w:rPr>
      </w:pPr>
      <w:r w:rsidRPr="003620D9">
        <w:rPr>
          <w:rFonts w:eastAsia="Times New Roman"/>
        </w:rPr>
        <w:lastRenderedPageBreak/>
        <w:t xml:space="preserve">Les 5 collaborateurs du début assureront la production (développement et maintenance de BlablaMiam), l’encadrement du projet, l’administration et participeront à la direction (à confirmer, de même que les chiffres du tableau). </w:t>
      </w:r>
    </w:p>
    <w:p w:rsidR="003620D9" w:rsidRPr="003620D9" w:rsidRDefault="003620D9" w:rsidP="003620D9">
      <w:pPr>
        <w:pStyle w:val="Style1"/>
        <w:rPr>
          <w:szCs w:val="120"/>
        </w:rPr>
      </w:pPr>
    </w:p>
    <w:sectPr w:rsidR="003620D9" w:rsidRPr="003620D9" w:rsidSect="00B42F2E">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A83" w:rsidRDefault="00032A83" w:rsidP="00B031A1">
      <w:pPr>
        <w:spacing w:after="0" w:line="240" w:lineRule="auto"/>
      </w:pPr>
      <w:r>
        <w:separator/>
      </w:r>
    </w:p>
  </w:endnote>
  <w:endnote w:type="continuationSeparator" w:id="0">
    <w:p w:rsidR="00032A83" w:rsidRDefault="00032A83" w:rsidP="00B03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78091"/>
      <w:docPartObj>
        <w:docPartGallery w:val="Page Numbers (Bottom of Page)"/>
        <w:docPartUnique/>
      </w:docPartObj>
    </w:sdtPr>
    <w:sdtEndPr/>
    <w:sdtContent>
      <w:p w:rsidR="00195834" w:rsidRDefault="00A56209">
        <w:pPr>
          <w:pStyle w:val="Pieddepage"/>
          <w:jc w:val="center"/>
        </w:pPr>
        <w:r>
          <w:fldChar w:fldCharType="begin"/>
        </w:r>
        <w:r>
          <w:instrText xml:space="preserve"> PAGE   \* MERGEFORMAT </w:instrText>
        </w:r>
        <w:r>
          <w:fldChar w:fldCharType="separate"/>
        </w:r>
        <w:r>
          <w:rPr>
            <w:noProof/>
          </w:rPr>
          <w:t>17</w:t>
        </w:r>
        <w:r>
          <w:rPr>
            <w:noProof/>
          </w:rPr>
          <w:fldChar w:fldCharType="end"/>
        </w:r>
      </w:p>
    </w:sdtContent>
  </w:sdt>
  <w:p w:rsidR="00195834" w:rsidRDefault="00195834">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A83" w:rsidRDefault="00032A83" w:rsidP="00B031A1">
      <w:pPr>
        <w:spacing w:after="0" w:line="240" w:lineRule="auto"/>
      </w:pPr>
      <w:r>
        <w:separator/>
      </w:r>
    </w:p>
  </w:footnote>
  <w:footnote w:type="continuationSeparator" w:id="0">
    <w:p w:rsidR="00032A83" w:rsidRDefault="00032A83" w:rsidP="00B031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1A1" w:rsidRDefault="00B031A1">
    <w:pPr>
      <w:pStyle w:val="En-tte"/>
    </w:pPr>
    <w:r>
      <w:rPr>
        <w:noProof/>
      </w:rPr>
      <w:drawing>
        <wp:anchor distT="0" distB="0" distL="114300" distR="114300" simplePos="0" relativeHeight="251658240" behindDoc="1" locked="0" layoutInCell="1" allowOverlap="1">
          <wp:simplePos x="0" y="0"/>
          <wp:positionH relativeFrom="column">
            <wp:posOffset>5541320</wp:posOffset>
          </wp:positionH>
          <wp:positionV relativeFrom="paragraph">
            <wp:posOffset>-226296</wp:posOffset>
          </wp:positionV>
          <wp:extent cx="655084" cy="659218"/>
          <wp:effectExtent l="19050" t="0" r="0" b="0"/>
          <wp:wrapNone/>
          <wp:docPr id="2" name="Image 2" descr="https://yt3.ggpht.com/a-/AK162_6GhVZWxTXrgHfTFLqN-0R2o6xtuBJAaod41g=s900-mo-c-c0xffffffff-rj-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yt3.ggpht.com/a-/AK162_6GhVZWxTXrgHfTFLqN-0R2o6xtuBJAaod41g=s900-mo-c-c0xffffffff-rj-k-no"/>
                  <pic:cNvPicPr>
                    <a:picLocks noChangeAspect="1" noChangeArrowheads="1"/>
                  </pic:cNvPicPr>
                </pic:nvPicPr>
                <pic:blipFill>
                  <a:blip r:embed="rId1"/>
                  <a:srcRect/>
                  <a:stretch>
                    <a:fillRect/>
                  </a:stretch>
                </pic:blipFill>
                <pic:spPr bwMode="auto">
                  <a:xfrm>
                    <a:off x="0" y="0"/>
                    <a:ext cx="655084" cy="659218"/>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62E6"/>
    <w:multiLevelType w:val="hybridMultilevel"/>
    <w:tmpl w:val="2EF01AD2"/>
    <w:lvl w:ilvl="0" w:tplc="0B98221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676BB7"/>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26150"/>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D0834"/>
    <w:multiLevelType w:val="multilevel"/>
    <w:tmpl w:val="1034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73B62"/>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D1F16"/>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53926"/>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23348"/>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71704"/>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F6855"/>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91562"/>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81EF3"/>
    <w:multiLevelType w:val="multilevel"/>
    <w:tmpl w:val="067A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1117CA"/>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A32274"/>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127EE7"/>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C50769"/>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155836"/>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7D4295"/>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1"/>
  </w:num>
  <w:num w:numId="4">
    <w:abstractNumId w:val="5"/>
  </w:num>
  <w:num w:numId="5">
    <w:abstractNumId w:val="8"/>
  </w:num>
  <w:num w:numId="6">
    <w:abstractNumId w:val="1"/>
  </w:num>
  <w:num w:numId="7">
    <w:abstractNumId w:val="4"/>
  </w:num>
  <w:num w:numId="8">
    <w:abstractNumId w:val="4"/>
    <w:lvlOverride w:ilvl="1">
      <w:lvl w:ilvl="1">
        <w:numFmt w:val="bullet"/>
        <w:lvlText w:val=""/>
        <w:lvlJc w:val="left"/>
        <w:pPr>
          <w:tabs>
            <w:tab w:val="num" w:pos="1440"/>
          </w:tabs>
          <w:ind w:left="1440" w:hanging="360"/>
        </w:pPr>
        <w:rPr>
          <w:rFonts w:ascii="Symbol" w:hAnsi="Symbol" w:hint="default"/>
          <w:sz w:val="20"/>
        </w:rPr>
      </w:lvl>
    </w:lvlOverride>
  </w:num>
  <w:num w:numId="9">
    <w:abstractNumId w:val="15"/>
  </w:num>
  <w:num w:numId="10">
    <w:abstractNumId w:val="7"/>
  </w:num>
  <w:num w:numId="11">
    <w:abstractNumId w:val="12"/>
  </w:num>
  <w:num w:numId="12">
    <w:abstractNumId w:val="13"/>
  </w:num>
  <w:num w:numId="13">
    <w:abstractNumId w:val="2"/>
  </w:num>
  <w:num w:numId="14">
    <w:abstractNumId w:val="17"/>
  </w:num>
  <w:num w:numId="15">
    <w:abstractNumId w:val="6"/>
  </w:num>
  <w:num w:numId="16">
    <w:abstractNumId w:val="16"/>
  </w:num>
  <w:num w:numId="17">
    <w:abstractNumId w:val="14"/>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B031A1"/>
    <w:rsid w:val="00032A83"/>
    <w:rsid w:val="00032F51"/>
    <w:rsid w:val="000512A1"/>
    <w:rsid w:val="00195834"/>
    <w:rsid w:val="00262CE4"/>
    <w:rsid w:val="002B3209"/>
    <w:rsid w:val="003620D9"/>
    <w:rsid w:val="003F2AD3"/>
    <w:rsid w:val="006B4CF7"/>
    <w:rsid w:val="00773BC9"/>
    <w:rsid w:val="00852E6F"/>
    <w:rsid w:val="008616CF"/>
    <w:rsid w:val="00934AD2"/>
    <w:rsid w:val="009654DB"/>
    <w:rsid w:val="009B3AF2"/>
    <w:rsid w:val="00A56209"/>
    <w:rsid w:val="00A83779"/>
    <w:rsid w:val="00B031A1"/>
    <w:rsid w:val="00B342DE"/>
    <w:rsid w:val="00B42F2E"/>
    <w:rsid w:val="00BD6312"/>
    <w:rsid w:val="00C52675"/>
    <w:rsid w:val="00E1529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F68E5"/>
  <w15:docId w15:val="{C665401F-0150-438D-9C9E-341F7041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F2E"/>
  </w:style>
  <w:style w:type="paragraph" w:styleId="Titre1">
    <w:name w:val="heading 1"/>
    <w:basedOn w:val="Normal"/>
    <w:next w:val="Normal"/>
    <w:link w:val="Titre1Car"/>
    <w:uiPriority w:val="9"/>
    <w:qFormat/>
    <w:rsid w:val="00C526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C526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6">
    <w:name w:val="heading 6"/>
    <w:basedOn w:val="Normal"/>
    <w:link w:val="Titre6Car"/>
    <w:uiPriority w:val="9"/>
    <w:qFormat/>
    <w:rsid w:val="00C5267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031A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31A1"/>
    <w:rPr>
      <w:rFonts w:ascii="Tahoma" w:hAnsi="Tahoma" w:cs="Tahoma"/>
      <w:sz w:val="16"/>
      <w:szCs w:val="16"/>
    </w:rPr>
  </w:style>
  <w:style w:type="paragraph" w:styleId="En-tte">
    <w:name w:val="header"/>
    <w:basedOn w:val="Normal"/>
    <w:link w:val="En-tteCar"/>
    <w:uiPriority w:val="99"/>
    <w:semiHidden/>
    <w:unhideWhenUsed/>
    <w:rsid w:val="00B031A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031A1"/>
  </w:style>
  <w:style w:type="paragraph" w:styleId="Pieddepage">
    <w:name w:val="footer"/>
    <w:basedOn w:val="Normal"/>
    <w:link w:val="PieddepageCar"/>
    <w:uiPriority w:val="99"/>
    <w:unhideWhenUsed/>
    <w:rsid w:val="00B031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31A1"/>
  </w:style>
  <w:style w:type="table" w:styleId="Grilledutableau">
    <w:name w:val="Table Grid"/>
    <w:basedOn w:val="TableauNormal"/>
    <w:uiPriority w:val="59"/>
    <w:rsid w:val="003F2A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1">
    <w:name w:val="Style1"/>
    <w:basedOn w:val="Normal"/>
    <w:link w:val="Style1Car"/>
    <w:qFormat/>
    <w:rsid w:val="00E1529B"/>
    <w:rPr>
      <w:sz w:val="80"/>
      <w:szCs w:val="80"/>
    </w:rPr>
  </w:style>
  <w:style w:type="character" w:customStyle="1" w:styleId="Style1Car">
    <w:name w:val="Style1 Car"/>
    <w:basedOn w:val="Policepardfaut"/>
    <w:link w:val="Style1"/>
    <w:rsid w:val="00E1529B"/>
    <w:rPr>
      <w:sz w:val="80"/>
      <w:szCs w:val="80"/>
    </w:rPr>
  </w:style>
  <w:style w:type="paragraph" w:customStyle="1" w:styleId="Style2">
    <w:name w:val="Style2"/>
    <w:basedOn w:val="Style1"/>
    <w:link w:val="Style2Car"/>
    <w:qFormat/>
    <w:rsid w:val="008616CF"/>
    <w:rPr>
      <w:rFonts w:ascii="Segoe UI Symbol" w:hAnsi="Segoe UI Symbol" w:cs="Tahoma"/>
      <w:sz w:val="44"/>
      <w:szCs w:val="48"/>
    </w:rPr>
  </w:style>
  <w:style w:type="paragraph" w:styleId="NormalWeb">
    <w:name w:val="Normal (Web)"/>
    <w:basedOn w:val="Normal"/>
    <w:uiPriority w:val="99"/>
    <w:unhideWhenUsed/>
    <w:rsid w:val="008616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Car">
    <w:name w:val="Style2 Car"/>
    <w:basedOn w:val="Style1Car"/>
    <w:link w:val="Style2"/>
    <w:rsid w:val="008616CF"/>
    <w:rPr>
      <w:rFonts w:ascii="Segoe UI Symbol" w:hAnsi="Segoe UI Symbol" w:cs="Tahoma"/>
      <w:sz w:val="44"/>
      <w:szCs w:val="48"/>
    </w:rPr>
  </w:style>
  <w:style w:type="paragraph" w:customStyle="1" w:styleId="Style3">
    <w:name w:val="Style3"/>
    <w:basedOn w:val="Style2"/>
    <w:link w:val="Style3Car"/>
    <w:qFormat/>
    <w:rsid w:val="009B3AF2"/>
    <w:rPr>
      <w:sz w:val="24"/>
      <w:szCs w:val="28"/>
    </w:rPr>
  </w:style>
  <w:style w:type="character" w:customStyle="1" w:styleId="Titre6Car">
    <w:name w:val="Titre 6 Car"/>
    <w:basedOn w:val="Policepardfaut"/>
    <w:link w:val="Titre6"/>
    <w:uiPriority w:val="9"/>
    <w:rsid w:val="00C52675"/>
    <w:rPr>
      <w:rFonts w:ascii="Times New Roman" w:eastAsia="Times New Roman" w:hAnsi="Times New Roman" w:cs="Times New Roman"/>
      <w:b/>
      <w:bCs/>
      <w:sz w:val="15"/>
      <w:szCs w:val="15"/>
    </w:rPr>
  </w:style>
  <w:style w:type="character" w:customStyle="1" w:styleId="Style3Car">
    <w:name w:val="Style3 Car"/>
    <w:basedOn w:val="Style2Car"/>
    <w:link w:val="Style3"/>
    <w:rsid w:val="009B3AF2"/>
    <w:rPr>
      <w:rFonts w:ascii="Segoe UI Symbol" w:hAnsi="Segoe UI Symbol" w:cs="Tahoma"/>
      <w:sz w:val="24"/>
      <w:szCs w:val="28"/>
    </w:rPr>
  </w:style>
  <w:style w:type="character" w:customStyle="1" w:styleId="apple-tab-span">
    <w:name w:val="apple-tab-span"/>
    <w:basedOn w:val="Policepardfaut"/>
    <w:rsid w:val="00C52675"/>
  </w:style>
  <w:style w:type="character" w:customStyle="1" w:styleId="Titre1Car">
    <w:name w:val="Titre 1 Car"/>
    <w:basedOn w:val="Policepardfaut"/>
    <w:link w:val="Titre1"/>
    <w:uiPriority w:val="9"/>
    <w:rsid w:val="00C52675"/>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C52675"/>
    <w:pPr>
      <w:spacing w:after="100"/>
    </w:pPr>
  </w:style>
  <w:style w:type="character" w:customStyle="1" w:styleId="Titre2Car">
    <w:name w:val="Titre 2 Car"/>
    <w:basedOn w:val="Policepardfaut"/>
    <w:link w:val="Titre2"/>
    <w:uiPriority w:val="9"/>
    <w:semiHidden/>
    <w:rsid w:val="00C52675"/>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C52675"/>
    <w:pPr>
      <w:spacing w:after="100"/>
      <w:ind w:left="220"/>
    </w:pPr>
  </w:style>
  <w:style w:type="character" w:styleId="Lienhypertexte">
    <w:name w:val="Hyperlink"/>
    <w:basedOn w:val="Policepardfaut"/>
    <w:uiPriority w:val="99"/>
    <w:unhideWhenUsed/>
    <w:rsid w:val="00C526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46633">
      <w:bodyDiv w:val="1"/>
      <w:marLeft w:val="0"/>
      <w:marRight w:val="0"/>
      <w:marTop w:val="0"/>
      <w:marBottom w:val="0"/>
      <w:divBdr>
        <w:top w:val="none" w:sz="0" w:space="0" w:color="auto"/>
        <w:left w:val="none" w:sz="0" w:space="0" w:color="auto"/>
        <w:bottom w:val="none" w:sz="0" w:space="0" w:color="auto"/>
        <w:right w:val="none" w:sz="0" w:space="0" w:color="auto"/>
      </w:divBdr>
    </w:div>
    <w:div w:id="284584394">
      <w:bodyDiv w:val="1"/>
      <w:marLeft w:val="0"/>
      <w:marRight w:val="0"/>
      <w:marTop w:val="0"/>
      <w:marBottom w:val="0"/>
      <w:divBdr>
        <w:top w:val="none" w:sz="0" w:space="0" w:color="auto"/>
        <w:left w:val="none" w:sz="0" w:space="0" w:color="auto"/>
        <w:bottom w:val="none" w:sz="0" w:space="0" w:color="auto"/>
        <w:right w:val="none" w:sz="0" w:space="0" w:color="auto"/>
      </w:divBdr>
    </w:div>
    <w:div w:id="510726584">
      <w:bodyDiv w:val="1"/>
      <w:marLeft w:val="0"/>
      <w:marRight w:val="0"/>
      <w:marTop w:val="0"/>
      <w:marBottom w:val="0"/>
      <w:divBdr>
        <w:top w:val="none" w:sz="0" w:space="0" w:color="auto"/>
        <w:left w:val="none" w:sz="0" w:space="0" w:color="auto"/>
        <w:bottom w:val="none" w:sz="0" w:space="0" w:color="auto"/>
        <w:right w:val="none" w:sz="0" w:space="0" w:color="auto"/>
      </w:divBdr>
    </w:div>
    <w:div w:id="860585468">
      <w:bodyDiv w:val="1"/>
      <w:marLeft w:val="0"/>
      <w:marRight w:val="0"/>
      <w:marTop w:val="0"/>
      <w:marBottom w:val="0"/>
      <w:divBdr>
        <w:top w:val="none" w:sz="0" w:space="0" w:color="auto"/>
        <w:left w:val="none" w:sz="0" w:space="0" w:color="auto"/>
        <w:bottom w:val="none" w:sz="0" w:space="0" w:color="auto"/>
        <w:right w:val="none" w:sz="0" w:space="0" w:color="auto"/>
      </w:divBdr>
    </w:div>
    <w:div w:id="958949633">
      <w:bodyDiv w:val="1"/>
      <w:marLeft w:val="0"/>
      <w:marRight w:val="0"/>
      <w:marTop w:val="0"/>
      <w:marBottom w:val="0"/>
      <w:divBdr>
        <w:top w:val="none" w:sz="0" w:space="0" w:color="auto"/>
        <w:left w:val="none" w:sz="0" w:space="0" w:color="auto"/>
        <w:bottom w:val="none" w:sz="0" w:space="0" w:color="auto"/>
        <w:right w:val="none" w:sz="0" w:space="0" w:color="auto"/>
      </w:divBdr>
      <w:divsChild>
        <w:div w:id="521940333">
          <w:marLeft w:val="425"/>
          <w:marRight w:val="0"/>
          <w:marTop w:val="0"/>
          <w:marBottom w:val="0"/>
          <w:divBdr>
            <w:top w:val="none" w:sz="0" w:space="0" w:color="auto"/>
            <w:left w:val="none" w:sz="0" w:space="0" w:color="auto"/>
            <w:bottom w:val="none" w:sz="0" w:space="0" w:color="auto"/>
            <w:right w:val="none" w:sz="0" w:space="0" w:color="auto"/>
          </w:divBdr>
        </w:div>
      </w:divsChild>
    </w:div>
    <w:div w:id="1187673642">
      <w:bodyDiv w:val="1"/>
      <w:marLeft w:val="0"/>
      <w:marRight w:val="0"/>
      <w:marTop w:val="0"/>
      <w:marBottom w:val="0"/>
      <w:divBdr>
        <w:top w:val="none" w:sz="0" w:space="0" w:color="auto"/>
        <w:left w:val="none" w:sz="0" w:space="0" w:color="auto"/>
        <w:bottom w:val="none" w:sz="0" w:space="0" w:color="auto"/>
        <w:right w:val="none" w:sz="0" w:space="0" w:color="auto"/>
      </w:divBdr>
    </w:div>
    <w:div w:id="1239560542">
      <w:bodyDiv w:val="1"/>
      <w:marLeft w:val="0"/>
      <w:marRight w:val="0"/>
      <w:marTop w:val="0"/>
      <w:marBottom w:val="0"/>
      <w:divBdr>
        <w:top w:val="none" w:sz="0" w:space="0" w:color="auto"/>
        <w:left w:val="none" w:sz="0" w:space="0" w:color="auto"/>
        <w:bottom w:val="none" w:sz="0" w:space="0" w:color="auto"/>
        <w:right w:val="none" w:sz="0" w:space="0" w:color="auto"/>
      </w:divBdr>
      <w:divsChild>
        <w:div w:id="194775371">
          <w:marLeft w:val="0"/>
          <w:marRight w:val="0"/>
          <w:marTop w:val="0"/>
          <w:marBottom w:val="0"/>
          <w:divBdr>
            <w:top w:val="none" w:sz="0" w:space="0" w:color="auto"/>
            <w:left w:val="none" w:sz="0" w:space="0" w:color="auto"/>
            <w:bottom w:val="none" w:sz="0" w:space="0" w:color="auto"/>
            <w:right w:val="none" w:sz="0" w:space="0" w:color="auto"/>
          </w:divBdr>
        </w:div>
      </w:divsChild>
    </w:div>
    <w:div w:id="1287393096">
      <w:bodyDiv w:val="1"/>
      <w:marLeft w:val="0"/>
      <w:marRight w:val="0"/>
      <w:marTop w:val="0"/>
      <w:marBottom w:val="0"/>
      <w:divBdr>
        <w:top w:val="none" w:sz="0" w:space="0" w:color="auto"/>
        <w:left w:val="none" w:sz="0" w:space="0" w:color="auto"/>
        <w:bottom w:val="none" w:sz="0" w:space="0" w:color="auto"/>
        <w:right w:val="none" w:sz="0" w:space="0" w:color="auto"/>
      </w:divBdr>
    </w:div>
    <w:div w:id="1442144994">
      <w:bodyDiv w:val="1"/>
      <w:marLeft w:val="0"/>
      <w:marRight w:val="0"/>
      <w:marTop w:val="0"/>
      <w:marBottom w:val="0"/>
      <w:divBdr>
        <w:top w:val="none" w:sz="0" w:space="0" w:color="auto"/>
        <w:left w:val="none" w:sz="0" w:space="0" w:color="auto"/>
        <w:bottom w:val="none" w:sz="0" w:space="0" w:color="auto"/>
        <w:right w:val="none" w:sz="0" w:space="0" w:color="auto"/>
      </w:divBdr>
    </w:div>
    <w:div w:id="1484665023">
      <w:bodyDiv w:val="1"/>
      <w:marLeft w:val="0"/>
      <w:marRight w:val="0"/>
      <w:marTop w:val="0"/>
      <w:marBottom w:val="0"/>
      <w:divBdr>
        <w:top w:val="none" w:sz="0" w:space="0" w:color="auto"/>
        <w:left w:val="none" w:sz="0" w:space="0" w:color="auto"/>
        <w:bottom w:val="none" w:sz="0" w:space="0" w:color="auto"/>
        <w:right w:val="none" w:sz="0" w:space="0" w:color="auto"/>
      </w:divBdr>
    </w:div>
    <w:div w:id="1650744511">
      <w:bodyDiv w:val="1"/>
      <w:marLeft w:val="0"/>
      <w:marRight w:val="0"/>
      <w:marTop w:val="0"/>
      <w:marBottom w:val="0"/>
      <w:divBdr>
        <w:top w:val="none" w:sz="0" w:space="0" w:color="auto"/>
        <w:left w:val="none" w:sz="0" w:space="0" w:color="auto"/>
        <w:bottom w:val="none" w:sz="0" w:space="0" w:color="auto"/>
        <w:right w:val="none" w:sz="0" w:space="0" w:color="auto"/>
      </w:divBdr>
      <w:divsChild>
        <w:div w:id="206338342">
          <w:marLeft w:val="425"/>
          <w:marRight w:val="0"/>
          <w:marTop w:val="0"/>
          <w:marBottom w:val="0"/>
          <w:divBdr>
            <w:top w:val="none" w:sz="0" w:space="0" w:color="auto"/>
            <w:left w:val="none" w:sz="0" w:space="0" w:color="auto"/>
            <w:bottom w:val="none" w:sz="0" w:space="0" w:color="auto"/>
            <w:right w:val="none" w:sz="0" w:space="0" w:color="auto"/>
          </w:divBdr>
        </w:div>
      </w:divsChild>
    </w:div>
    <w:div w:id="1712682630">
      <w:bodyDiv w:val="1"/>
      <w:marLeft w:val="0"/>
      <w:marRight w:val="0"/>
      <w:marTop w:val="0"/>
      <w:marBottom w:val="0"/>
      <w:divBdr>
        <w:top w:val="none" w:sz="0" w:space="0" w:color="auto"/>
        <w:left w:val="none" w:sz="0" w:space="0" w:color="auto"/>
        <w:bottom w:val="none" w:sz="0" w:space="0" w:color="auto"/>
        <w:right w:val="none" w:sz="0" w:space="0" w:color="auto"/>
      </w:divBdr>
    </w:div>
    <w:div w:id="1898202876">
      <w:bodyDiv w:val="1"/>
      <w:marLeft w:val="0"/>
      <w:marRight w:val="0"/>
      <w:marTop w:val="0"/>
      <w:marBottom w:val="0"/>
      <w:divBdr>
        <w:top w:val="none" w:sz="0" w:space="0" w:color="auto"/>
        <w:left w:val="none" w:sz="0" w:space="0" w:color="auto"/>
        <w:bottom w:val="none" w:sz="0" w:space="0" w:color="auto"/>
        <w:right w:val="none" w:sz="0" w:space="0" w:color="auto"/>
      </w:divBdr>
      <w:divsChild>
        <w:div w:id="132061638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031D3-350C-4EC8-91A9-013138004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17</Pages>
  <Words>2824</Words>
  <Characters>15533</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dc:creator>
  <cp:keywords/>
  <dc:description/>
  <cp:lastModifiedBy>OUSSAD Jihad</cp:lastModifiedBy>
  <cp:revision>10</cp:revision>
  <dcterms:created xsi:type="dcterms:W3CDTF">2018-01-24T19:31:00Z</dcterms:created>
  <dcterms:modified xsi:type="dcterms:W3CDTF">2018-01-29T19:18:00Z</dcterms:modified>
</cp:coreProperties>
</file>