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illustrate how programs can generate random numbers,</w:t>
      </w:r>
    </w:p>
    <w:p>
      <w:pPr>
        <w:numPr>
          <w:ilvl w:val="0"/>
          <w:numId w:val="1001"/>
        </w:numPr>
        <w:pStyle w:val="Compact"/>
      </w:pPr>
      <w:r>
        <w:t xml:space="preserve">To introduce you to using existing libraries,</w:t>
      </w:r>
    </w:p>
    <w:p>
      <w:pPr>
        <w:numPr>
          <w:ilvl w:val="0"/>
          <w:numId w:val="1001"/>
        </w:numPr>
        <w:pStyle w:val="Compact"/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at the screen different random numbers: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2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3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3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3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2023-01-11T17:01:07Z</dcterms:created>
  <dcterms:modified xsi:type="dcterms:W3CDTF">2023-01-11T17:01:07Z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