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m="http://schemas.openxmlformats.org/officeDocument/2006/math" xmlns:r="http://schemas.openxmlformats.org/officeDocument/2006/relationships">
  <w:body>
    <w:p>
      <w:pPr>
        <w:spacing w:before="480" w:after="480" w:line="288" w:lineRule="auto"/>
        <w:ind w:left="0"/>
      </w:pPr>
      <w:r>
        <w:rPr>
          <w:rFonts w:eastAsia="等线" w:ascii="Arial" w:cs="Arial" w:hAnsi="Arial"/>
          <w:b w:val="true"/>
          <w:sz w:val="52"/>
        </w:rPr>
        <w:t>ex2</w:t>
      </w:r>
    </w:p>
    <w:p>
      <w:pPr>
        <w:pStyle w:val="2"/>
        <w:spacing w:before="320" w:after="120" w:line="288" w:lineRule="auto"/>
        <w:ind w:left="0"/>
        <w:jc w:val="left"/>
        <w:outlineLvl w:val="1"/>
      </w:pPr>
      <w:bookmarkStart w:name="heading_0" w:id="0"/>
      <w:r>
        <w:rPr>
          <w:rFonts w:eastAsia="等线" w:ascii="Arial" w:cs="Arial" w:hAnsi="Arial"/>
          <w:b w:val="true"/>
          <w:sz w:val="32"/>
        </w:rPr>
        <w:t>Câu1:</w:t>
      </w:r>
      <w:bookmarkEnd w:id="0"/>
    </w:p>
    <w:p>
      <w:pPr>
        <w:spacing w:before="120" w:after="120" w:line="288" w:lineRule="auto"/>
        <w:ind w:left="0"/>
        <w:jc w:val="left"/>
      </w:pPr>
      <w:r>
        <w:rPr>
          <w:rFonts w:eastAsia="等线" w:ascii="Arial" w:cs="Arial" w:hAnsi="Arial"/>
          <w:b w:val="true"/>
          <w:sz w:val="22"/>
        </w:rPr>
        <w:t>User Story:</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i w:val="true"/>
                <w:color w:val="646a73"/>
                <w:sz w:val="22"/>
              </w:rPr>
              <w:t xml:space="preserve">"Là một </w:t>
            </w:r>
            <w:r>
              <w:rPr>
                <w:rFonts w:eastAsia="等线" w:ascii="Arial" w:cs="Arial" w:hAnsi="Arial"/>
                <w:b w:val="true"/>
                <w:i w:val="true"/>
                <w:color w:val="646a73"/>
                <w:sz w:val="22"/>
              </w:rPr>
              <w:t>quản lý phòng khám</w:t>
            </w:r>
            <w:r>
              <w:rPr>
                <w:rFonts w:eastAsia="等线" w:ascii="Arial" w:cs="Arial" w:hAnsi="Arial"/>
                <w:i w:val="true"/>
                <w:color w:val="646a73"/>
                <w:sz w:val="22"/>
              </w:rPr>
              <w:t xml:space="preserve">, tôi muốn </w:t>
            </w:r>
            <w:r>
              <w:rPr>
                <w:rFonts w:eastAsia="等线" w:ascii="Arial" w:cs="Arial" w:hAnsi="Arial"/>
                <w:b w:val="true"/>
                <w:i w:val="true"/>
                <w:color w:val="646a73"/>
                <w:sz w:val="22"/>
              </w:rPr>
              <w:t>tự cập nhật giá các gói khám trên hệ thống</w:t>
            </w:r>
            <w:r>
              <w:rPr>
                <w:rFonts w:eastAsia="等线" w:ascii="Arial" w:cs="Arial" w:hAnsi="Arial"/>
                <w:i w:val="true"/>
                <w:color w:val="646a73"/>
                <w:sz w:val="22"/>
              </w:rPr>
              <w:t xml:space="preserve">, để </w:t>
            </w:r>
            <w:r>
              <w:rPr>
                <w:rFonts w:eastAsia="等线" w:ascii="Arial" w:cs="Arial" w:hAnsi="Arial"/>
                <w:b w:val="true"/>
                <w:i w:val="true"/>
                <w:color w:val="646a73"/>
                <w:sz w:val="22"/>
              </w:rPr>
              <w:t>chủ động điều chỉnh thông tin dịch vụ kịp thời mà không phải gửi email chờ admin RikkeiCare hỗ trợ</w:t>
            </w:r>
            <w:r>
              <w:rPr>
                <w:rFonts w:eastAsia="等线" w:ascii="Arial" w:cs="Arial" w:hAnsi="Arial"/>
                <w:i w:val="true"/>
                <w:color w:val="646a73"/>
                <w:sz w:val="22"/>
              </w:rPr>
              <w:t>."</w:t>
            </w:r>
          </w:p>
        </w:tc>
      </w:tr>
    </w:tbl>
    <w:p>
      <w:pPr>
        <w:spacing w:before="120" w:after="120" w:line="288" w:lineRule="auto"/>
        <w:ind w:left="0"/>
        <w:jc w:val="left"/>
      </w:pPr>
      <w:r>
        <w:rPr>
          <w:rFonts w:eastAsia="等线" w:ascii="Arial" w:cs="Arial" w:hAnsi="Arial"/>
          <w:b w:val="true"/>
          <w:sz w:val="22"/>
        </w:rPr>
        <w:t>Giải thích lý do chọn vai trò "Quản lý phòng khám" thay vì "Admin RikkeiCare":</w:t>
      </w:r>
    </w:p>
    <w:p>
      <w:pPr>
        <w:numPr>
          <w:numId w:val="1"/>
        </w:numPr>
        <w:spacing w:before="120" w:after="120" w:line="288" w:lineRule="auto"/>
        <w:ind w:left="0"/>
        <w:jc w:val="left"/>
      </w:pPr>
      <w:r>
        <w:rPr>
          <w:rFonts w:eastAsia="等线" w:ascii="Arial" w:cs="Arial" w:hAnsi="Arial"/>
          <w:sz w:val="22"/>
        </w:rPr>
        <w:t xml:space="preserve">Nguyên tắc của User Story là phản ánh nhu cầu và giá trị trực tiếp cho </w:t>
      </w:r>
      <w:r>
        <w:rPr>
          <w:rFonts w:eastAsia="等线" w:ascii="Arial" w:cs="Arial" w:hAnsi="Arial"/>
          <w:b w:val="true"/>
          <w:sz w:val="22"/>
        </w:rPr>
        <w:t>đối tượng thụ hưởng chính</w:t>
      </w:r>
      <w:r>
        <w:rPr>
          <w:rFonts w:eastAsia="等线" w:ascii="Arial" w:cs="Arial" w:hAnsi="Arial"/>
          <w:sz w:val="22"/>
        </w:rPr>
        <w:t>. Trong bài toán này, quản lý phòng khám mới là người có nhu cầu cập nhật giá thường xuyên và là người trực tiếp gánh chịu bất tiện khi phải chờ đợi admin qua email.</w:t>
      </w:r>
    </w:p>
    <w:p>
      <w:pPr>
        <w:numPr>
          <w:numId w:val="2"/>
        </w:numPr>
        <w:spacing w:before="120" w:after="120" w:line="288" w:lineRule="auto"/>
        <w:ind w:left="0"/>
        <w:jc w:val="left"/>
      </w:pPr>
      <w:r>
        <w:rPr>
          <w:rFonts w:eastAsia="等线" w:ascii="Arial" w:cs="Arial" w:hAnsi="Arial"/>
          <w:sz w:val="22"/>
        </w:rPr>
        <w:t>Admin RikkeiCare chỉ đóng vai trò hỗ trợ bị động. Việc trao quyền tự chủ cho Quản lý phòng khám giúp tối ưu hóa quy trình vận hành cho cả hai bên.</w:t>
      </w:r>
    </w:p>
    <w:p>
      <w:pPr>
        <w:pStyle w:val="2"/>
        <w:spacing w:before="320" w:after="120" w:line="288" w:lineRule="auto"/>
        <w:ind w:left="0"/>
        <w:jc w:val="left"/>
        <w:outlineLvl w:val="1"/>
      </w:pPr>
      <w:bookmarkStart w:name="heading_1" w:id="1"/>
      <w:r>
        <w:rPr>
          <w:rFonts w:eastAsia="等线" w:ascii="Arial" w:cs="Arial" w:hAnsi="Arial"/>
          <w:b w:val="true"/>
          <w:sz w:val="32"/>
        </w:rPr>
        <w:t>Câu2:</w:t>
      </w:r>
      <w:bookmarkEnd w:id="1"/>
    </w:p>
    <w:p>
      <w:pPr>
        <w:spacing w:before="120" w:after="120" w:line="288" w:lineRule="auto"/>
        <w:ind w:left="0"/>
        <w:jc w:val="left"/>
      </w:pPr>
      <w:r>
        <w:rPr>
          <w:rFonts w:eastAsia="等线" w:ascii="Arial" w:cs="Arial" w:hAnsi="Arial"/>
          <w:b w:val="true"/>
          <w:sz w:val="22"/>
        </w:rPr>
        <w:t>AC 1 (Thành công):</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numPr>
                <w:numId w:val="3"/>
              </w:numPr>
              <w:spacing w:before="120" w:after="120" w:line="288" w:lineRule="auto"/>
              <w:ind w:left="0"/>
              <w:jc w:val="left"/>
            </w:pPr>
            <w:r>
              <w:rPr>
                <w:rFonts w:eastAsia="等线" w:ascii="Arial" w:cs="Arial" w:hAnsi="Arial"/>
                <w:b w:val="true"/>
                <w:color w:val="646a73"/>
                <w:sz w:val="22"/>
              </w:rPr>
              <w:t>Given:</w:t>
            </w:r>
            <w:r>
              <w:rPr>
                <w:rFonts w:eastAsia="等线" w:ascii="Arial" w:cs="Arial" w:hAnsi="Arial"/>
                <w:color w:val="646a73"/>
                <w:sz w:val="22"/>
              </w:rPr>
              <w:t xml:space="preserve"> Quản lý phòng khám đã đăng nhập.</w:t>
            </w:r>
          </w:p>
          <w:p>
            <w:pPr>
              <w:numPr>
                <w:numId w:val="4"/>
              </w:numPr>
              <w:spacing w:before="120" w:after="120" w:line="288" w:lineRule="auto"/>
              <w:ind w:left="0"/>
              <w:jc w:val="left"/>
            </w:pPr>
            <w:r>
              <w:rPr>
                <w:rFonts w:eastAsia="等线" w:ascii="Arial" w:cs="Arial" w:hAnsi="Arial"/>
                <w:b w:val="true"/>
                <w:color w:val="646a73"/>
                <w:sz w:val="22"/>
              </w:rPr>
              <w:t>When:</w:t>
            </w:r>
            <w:r>
              <w:rPr>
                <w:rFonts w:eastAsia="等线" w:ascii="Arial" w:cs="Arial" w:hAnsi="Arial"/>
                <w:color w:val="646a73"/>
                <w:sz w:val="22"/>
              </w:rPr>
              <w:t xml:space="preserve"> Nhập giá mới cho một gói khám rồi nhấn "Lưu".</w:t>
            </w:r>
          </w:p>
          <w:p>
            <w:pPr>
              <w:numPr>
                <w:numId w:val="5"/>
              </w:numPr>
              <w:spacing w:before="120" w:after="120" w:line="288" w:lineRule="auto"/>
              <w:ind w:left="0"/>
              <w:jc w:val="left"/>
            </w:pPr>
            <w:r>
              <w:rPr>
                <w:rFonts w:eastAsia="等线" w:ascii="Arial" w:cs="Arial" w:hAnsi="Arial"/>
                <w:b w:val="true"/>
                <w:color w:val="646a73"/>
                <w:sz w:val="22"/>
              </w:rPr>
              <w:t>Then:</w:t>
            </w:r>
            <w:r>
              <w:rPr>
                <w:rFonts w:eastAsia="等线" w:ascii="Arial" w:cs="Arial" w:hAnsi="Arial"/>
                <w:color w:val="646a73"/>
                <w:sz w:val="22"/>
              </w:rPr>
              <w:t xml:space="preserve"> Hệ thống lưu thông tin giá mới thành công, hiển thị thông báo "Cập nhật giá gói khám thành công" và giá mới lập tức được đồng bộ hiển thị công khai trên ứng dụng cho bệnh nhân nhìn thấy.</w:t>
            </w:r>
          </w:p>
        </w:tc>
      </w:tr>
    </w:tbl>
    <w:p>
      <w:pPr>
        <w:spacing w:before="120" w:after="120" w:line="288" w:lineRule="auto"/>
        <w:ind w:left="0"/>
        <w:jc w:val="left"/>
      </w:pPr>
      <w:r>
        <w:rPr>
          <w:rFonts w:eastAsia="等线" w:ascii="Arial" w:cs="Arial" w:hAnsi="Arial"/>
          <w:b w:val="true"/>
          <w:sz w:val="22"/>
        </w:rPr>
        <w:t>AC 2 (Thất bại):</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numPr>
                <w:numId w:val="6"/>
              </w:numPr>
              <w:spacing w:before="120" w:after="120" w:line="288" w:lineRule="auto"/>
              <w:ind w:left="0"/>
              <w:jc w:val="left"/>
            </w:pPr>
            <w:r>
              <w:rPr>
                <w:rFonts w:eastAsia="等线" w:ascii="Arial" w:cs="Arial" w:hAnsi="Arial"/>
                <w:b w:val="true"/>
                <w:color w:val="646a73"/>
                <w:sz w:val="22"/>
              </w:rPr>
              <w:t>Given:</w:t>
            </w:r>
            <w:r>
              <w:rPr>
                <w:rFonts w:eastAsia="等线" w:ascii="Arial" w:cs="Arial" w:hAnsi="Arial"/>
                <w:color w:val="646a73"/>
                <w:sz w:val="22"/>
              </w:rPr>
              <w:t xml:space="preserve"> Quản lý để trống ô giá.</w:t>
            </w:r>
          </w:p>
          <w:p>
            <w:pPr>
              <w:numPr>
                <w:numId w:val="7"/>
              </w:numPr>
              <w:spacing w:before="120" w:after="120" w:line="288" w:lineRule="auto"/>
              <w:ind w:left="0"/>
              <w:jc w:val="left"/>
            </w:pPr>
            <w:r>
              <w:rPr>
                <w:rFonts w:eastAsia="等线" w:ascii="Arial" w:cs="Arial" w:hAnsi="Arial"/>
                <w:b w:val="true"/>
                <w:color w:val="646a73"/>
                <w:sz w:val="22"/>
              </w:rPr>
              <w:t>When:</w:t>
            </w:r>
            <w:r>
              <w:rPr>
                <w:rFonts w:eastAsia="等线" w:ascii="Arial" w:cs="Arial" w:hAnsi="Arial"/>
                <w:color w:val="646a73"/>
                <w:sz w:val="22"/>
              </w:rPr>
              <w:t xml:space="preserve"> Nhấn "Lưu".</w:t>
            </w:r>
          </w:p>
          <w:p>
            <w:pPr>
              <w:numPr>
                <w:numId w:val="8"/>
              </w:numPr>
              <w:spacing w:before="120" w:after="120" w:line="288" w:lineRule="auto"/>
              <w:ind w:left="0"/>
              <w:jc w:val="left"/>
            </w:pPr>
            <w:r>
              <w:rPr>
                <w:rFonts w:eastAsia="等线" w:ascii="Arial" w:cs="Arial" w:hAnsi="Arial"/>
                <w:b w:val="true"/>
                <w:color w:val="646a73"/>
                <w:sz w:val="22"/>
              </w:rPr>
              <w:t>Then:</w:t>
            </w:r>
            <w:r>
              <w:rPr>
                <w:rFonts w:eastAsia="等线" w:ascii="Arial" w:cs="Arial" w:hAnsi="Arial"/>
                <w:color w:val="646a73"/>
                <w:sz w:val="22"/>
              </w:rPr>
              <w:t xml:space="preserve"> Hệ thống ngăn không cho gửi dữ liệu, hiển thị thông báo lỗi ngay tại ô nhập liệu: </w:t>
            </w:r>
            <w:r>
              <w:rPr>
                <w:rFonts w:eastAsia="等线" w:ascii="Arial" w:cs="Arial" w:hAnsi="Arial"/>
                <w:i w:val="true"/>
                <w:color w:val="646a73"/>
                <w:sz w:val="22"/>
              </w:rPr>
              <w:t>"Vui lòng nhập giá gói khám trước khi lưu"</w:t>
            </w:r>
            <w:r>
              <w:rPr>
                <w:rFonts w:eastAsia="等线" w:ascii="Arial" w:cs="Arial" w:hAnsi="Arial"/>
                <w:color w:val="646a73"/>
                <w:sz w:val="22"/>
              </w:rPr>
              <w:t>, và giữ nguyên giá cũ của gói khám.</w:t>
            </w:r>
          </w:p>
        </w:tc>
      </w:tr>
    </w:tbl>
    <w:p>
      <w:pPr>
        <w:pStyle w:val="2"/>
        <w:spacing w:before="320" w:after="120" w:line="288" w:lineRule="auto"/>
        <w:ind w:left="0"/>
        <w:jc w:val="left"/>
        <w:outlineLvl w:val="1"/>
      </w:pPr>
      <w:bookmarkStart w:name="heading_2" w:id="2"/>
      <w:r>
        <w:rPr>
          <w:rFonts w:eastAsia="等线" w:ascii="Arial" w:cs="Arial" w:hAnsi="Arial"/>
          <w:b w:val="true"/>
          <w:sz w:val="32"/>
        </w:rPr>
        <w:t>Câu3:</w:t>
      </w:r>
      <w:bookmarkEnd w:id="2"/>
    </w:p>
    <w:p>
      <w:pPr>
        <w:spacing w:before="120" w:after="120" w:line="288" w:lineRule="auto"/>
        <w:ind w:left="0"/>
        <w:jc w:val="left"/>
      </w:pPr>
      <w:r>
        <w:rPr>
          <w:rFonts w:eastAsia="等线" w:ascii="Arial" w:cs="Arial" w:hAnsi="Arial"/>
          <w:b w:val="true"/>
          <w:sz w:val="22"/>
        </w:rPr>
        <w:t>Thẻ R5 ĐÃ KÉO SANG CỘT "READY FOR SPRINT" ĐƯỢC CHƯA?</w:t>
      </w:r>
    </w:p>
    <w:p>
      <w:pPr>
        <w:numPr>
          <w:numId w:val="9"/>
        </w:numPr>
        <w:spacing w:before="120" w:after="120" w:line="288" w:lineRule="auto"/>
        <w:ind w:left="0"/>
        <w:jc w:val="left"/>
      </w:pPr>
      <w:r>
        <w:rPr>
          <w:rFonts w:eastAsia="等线" w:ascii="Arial" w:cs="Arial" w:hAnsi="Arial"/>
          <w:b w:val="true"/>
          <w:sz w:val="22"/>
        </w:rPr>
        <w:t>Trả lời:</w:t>
      </w:r>
      <w:r>
        <w:rPr>
          <w:rFonts w:eastAsia="等线" w:ascii="Arial" w:cs="Arial" w:hAnsi="Arial"/>
          <w:sz w:val="22"/>
        </w:rPr>
        <w:t xml:space="preserve"> </w:t>
      </w:r>
      <w:r>
        <w:rPr>
          <w:rFonts w:eastAsia="等线" w:ascii="Arial" w:cs="Arial" w:hAnsi="Arial"/>
          <w:b w:val="true"/>
          <w:sz w:val="22"/>
        </w:rPr>
        <w:t>CHƯA THỂ kéo sang.</w:t>
      </w:r>
    </w:p>
    <w:p>
      <w:pPr>
        <w:spacing w:before="120" w:after="120" w:line="288" w:lineRule="auto"/>
        <w:ind w:left="0"/>
        <w:jc w:val="left"/>
      </w:pPr>
      <w:r>
        <w:rPr>
          <w:rFonts w:eastAsia="等线" w:ascii="Arial" w:cs="Arial" w:hAnsi="Arial"/>
          <w:b w:val="true"/>
          <w:sz w:val="22"/>
        </w:rPr>
        <w:t>Giải thích vì sao:</w:t>
      </w:r>
    </w:p>
    <w:p>
      <w:pPr>
        <w:numPr>
          <w:numId w:val="10"/>
        </w:numPr>
        <w:spacing w:before="120" w:after="120" w:line="288" w:lineRule="auto"/>
        <w:ind w:left="0"/>
        <w:jc w:val="left"/>
      </w:pPr>
      <w:r>
        <w:rPr>
          <w:rFonts w:eastAsia="等线" w:ascii="Arial" w:cs="Arial" w:hAnsi="Arial"/>
          <w:sz w:val="22"/>
        </w:rPr>
        <w:t>Theo Definition of Ready (DoR) của nhóm gồm 4 điều kiện:</w:t>
      </w:r>
    </w:p>
    <w:p>
      <w:pPr>
        <w:numPr>
          <w:numId w:val="11"/>
        </w:numPr>
        <w:spacing w:before="120" w:after="120" w:line="288" w:lineRule="auto"/>
        <w:ind w:left="453"/>
        <w:jc w:val="left"/>
      </w:pPr>
      <w:r>
        <w:rPr>
          <w:rFonts w:eastAsia="等线" w:ascii="Arial" w:cs="Arial" w:hAnsi="Arial"/>
          <w:sz w:val="22"/>
        </w:rPr>
        <w:t xml:space="preserve">Có User Story đủ 3 vế $\rightarrow$ </w:t>
      </w:r>
      <w:r>
        <w:rPr>
          <w:rFonts w:eastAsia="等线" w:ascii="Arial" w:cs="Arial" w:hAnsi="Arial"/>
          <w:b w:val="true"/>
          <w:sz w:val="22"/>
        </w:rPr>
        <w:t>Đã đạt</w:t>
      </w:r>
      <w:r>
        <w:rPr>
          <w:rFonts w:eastAsia="等线" w:ascii="Arial" w:cs="Arial" w:hAnsi="Arial"/>
          <w:sz w:val="22"/>
        </w:rPr>
        <w:t xml:space="preserve"> (ở Bước 1).</w:t>
      </w:r>
    </w:p>
    <w:p>
      <w:pPr>
        <w:numPr>
          <w:numId w:val="12"/>
        </w:numPr>
        <w:spacing w:before="120" w:after="120" w:line="288" w:lineRule="auto"/>
        <w:ind w:left="453"/>
        <w:jc w:val="left"/>
      </w:pPr>
      <w:r>
        <w:rPr>
          <w:rFonts w:eastAsia="等线" w:ascii="Arial" w:cs="Arial" w:hAnsi="Arial"/>
          <w:sz w:val="22"/>
        </w:rPr>
        <w:t xml:space="preserve">Có tiêu chí nghiệm thu (AC) $\rightarrow$ </w:t>
      </w:r>
      <w:r>
        <w:rPr>
          <w:rFonts w:eastAsia="等线" w:ascii="Arial" w:cs="Arial" w:hAnsi="Arial"/>
          <w:b w:val="true"/>
          <w:sz w:val="22"/>
        </w:rPr>
        <w:t>Đã đạt</w:t>
      </w:r>
      <w:r>
        <w:rPr>
          <w:rFonts w:eastAsia="等线" w:ascii="Arial" w:cs="Arial" w:hAnsi="Arial"/>
          <w:sz w:val="22"/>
        </w:rPr>
        <w:t xml:space="preserve"> (ở Bước 2).</w:t>
      </w:r>
    </w:p>
    <w:p>
      <w:pPr>
        <w:numPr>
          <w:numId w:val="13"/>
        </w:numPr>
        <w:spacing w:before="120" w:after="120" w:line="288" w:lineRule="auto"/>
        <w:ind w:left="453"/>
        <w:jc w:val="left"/>
      </w:pPr>
      <w:r>
        <w:rPr>
          <w:rFonts w:eastAsia="等线" w:ascii="Arial" w:cs="Arial" w:hAnsi="Arial"/>
          <w:sz w:val="22"/>
        </w:rPr>
        <w:t xml:space="preserve">Đã được ước lượng (Estimated) $\rightarrow$ </w:t>
      </w:r>
      <w:r>
        <w:rPr>
          <w:rFonts w:eastAsia="等线" w:ascii="Arial" w:cs="Arial" w:hAnsi="Arial"/>
          <w:b w:val="true"/>
          <w:sz w:val="22"/>
        </w:rPr>
        <w:t>CHƯA ĐẠT</w:t>
      </w:r>
      <w:r>
        <w:rPr>
          <w:rFonts w:eastAsia="等线" w:ascii="Arial" w:cs="Arial" w:hAnsi="Arial"/>
          <w:sz w:val="22"/>
        </w:rPr>
        <w:t xml:space="preserve"> (Thẻ chưa qua buổi Grooming/Refinement để Development Team chấm point).</w:t>
      </w:r>
    </w:p>
    <w:p>
      <w:pPr>
        <w:numPr>
          <w:numId w:val="14"/>
        </w:numPr>
        <w:spacing w:before="120" w:after="120" w:line="288" w:lineRule="auto"/>
        <w:ind w:left="453"/>
        <w:jc w:val="left"/>
      </w:pPr>
      <w:r>
        <w:rPr>
          <w:rFonts w:eastAsia="等线" w:ascii="Arial" w:cs="Arial" w:hAnsi="Arial"/>
          <w:sz w:val="22"/>
        </w:rPr>
        <w:t xml:space="preserve">Đủ nhỏ để làm xong trong 1 Sprint $\rightarrow$ </w:t>
      </w:r>
      <w:r>
        <w:rPr>
          <w:rFonts w:eastAsia="等线" w:ascii="Arial" w:cs="Arial" w:hAnsi="Arial"/>
          <w:b w:val="true"/>
          <w:sz w:val="22"/>
        </w:rPr>
        <w:t>CHƯA XÁC ĐỊNH</w:t>
      </w:r>
      <w:r>
        <w:rPr>
          <w:rFonts w:eastAsia="等线" w:ascii="Arial" w:cs="Arial" w:hAnsi="Arial"/>
          <w:sz w:val="22"/>
        </w:rPr>
        <w:t xml:space="preserve"> (Do chưa được ước lượng point nên chưa khẳng định được độ lớn).</w:t>
      </w:r>
    </w:p>
    <w:p>
      <w:pPr>
        <w:numPr>
          <w:numId w:val="15"/>
        </w:numPr>
        <w:spacing w:before="120" w:after="120" w:line="288" w:lineRule="auto"/>
        <w:ind w:left="0"/>
        <w:jc w:val="left"/>
      </w:pPr>
      <w:r>
        <w:rPr>
          <w:rFonts w:eastAsia="等线" w:ascii="Arial" w:cs="Arial" w:hAnsi="Arial"/>
          <w:sz w:val="22"/>
        </w:rPr>
        <w:t xml:space="preserve">Do vi phạm điều kiện số 3 và 4, PO chưa được phép kéo R5 sang cột </w:t>
      </w:r>
      <w:r>
        <w:rPr>
          <w:rFonts w:eastAsia="等线" w:ascii="Arial" w:cs="Arial" w:hAnsi="Arial"/>
          <w:i w:val="true"/>
          <w:sz w:val="22"/>
        </w:rPr>
        <w:t>Ready for Sprint</w:t>
      </w:r>
      <w:r>
        <w:rPr>
          <w:rFonts w:eastAsia="等线" w:ascii="Arial" w:cs="Arial" w:hAnsi="Arial"/>
          <w:sz w:val="22"/>
        </w:rPr>
        <w:t>.</w:t>
      </w:r>
    </w:p>
    <w:p>
      <w:pPr>
        <w:pStyle w:val="2"/>
        <w:spacing w:before="320" w:after="120" w:line="288" w:lineRule="auto"/>
        <w:ind w:left="0"/>
        <w:jc w:val="left"/>
        <w:outlineLvl w:val="1"/>
      </w:pPr>
      <w:bookmarkStart w:name="heading_3" w:id="3"/>
      <w:r>
        <w:rPr>
          <w:rFonts w:eastAsia="等线" w:ascii="Arial" w:cs="Arial" w:hAnsi="Arial"/>
          <w:b w:val="true"/>
          <w:sz w:val="32"/>
        </w:rPr>
        <w:t>Câu4:</w:t>
      </w:r>
      <w:bookmarkEnd w:id="3"/>
    </w:p>
    <w:p>
      <w:pPr>
        <w:spacing w:before="120" w:after="120" w:line="288" w:lineRule="auto"/>
        <w:ind w:left="0"/>
        <w:jc w:val="left"/>
      </w:pPr>
      <w:r>
        <w:rPr>
          <w:rFonts w:eastAsia="等线" w:ascii="Arial" w:cs="Arial" w:hAnsi="Arial"/>
          <w:sz w:val="22"/>
        </w:rPr>
        <w:t>Khi R5 được chọn vào Sprint, thông tin thẻ trên Trello được hoàn thiện như sau:</w:t>
      </w:r>
    </w:p>
    <w:p>
      <w:pPr>
        <w:numPr>
          <w:numId w:val="16"/>
        </w:numPr>
        <w:spacing w:before="120" w:after="120" w:line="288" w:lineRule="auto"/>
        <w:ind w:left="0"/>
        <w:jc w:val="left"/>
      </w:pPr>
      <w:r>
        <w:rPr>
          <w:rFonts w:eastAsia="等线" w:ascii="Arial" w:cs="Arial" w:hAnsi="Arial"/>
          <w:b w:val="true"/>
          <w:sz w:val="22"/>
        </w:rPr>
        <w:t>Nhãn (Label):</w:t>
      </w:r>
      <w:r>
        <w:rPr>
          <w:rFonts w:eastAsia="等线" w:ascii="Arial" w:cs="Arial" w:hAnsi="Arial"/>
          <w:sz w:val="22"/>
        </w:rPr>
        <w:t xml:space="preserve"> </w:t>
      </w:r>
      <w:r>
        <w:rPr>
          <w:rFonts w:eastAsia="等线" w:ascii="Arial" w:cs="Arial" w:hAnsi="Arial"/>
          <w:b w:val="true"/>
          <w:sz w:val="22"/>
        </w:rPr>
        <w:t>Màu xanh dương</w:t>
      </w:r>
      <w:r>
        <w:rPr>
          <w:rFonts w:eastAsia="等线" w:ascii="Arial" w:cs="Arial" w:hAnsi="Arial"/>
          <w:sz w:val="22"/>
        </w:rPr>
        <w:t xml:space="preserve"> </w:t>
      </w:r>
      <w:r>
        <w:rPr>
          <w:rFonts w:eastAsia="等线" w:ascii="Arial" w:cs="Arial" w:hAnsi="Arial"/>
          <w:i w:val="true"/>
          <w:sz w:val="22"/>
        </w:rPr>
        <w:t>(Quy ước đại diện cho Feature - Tính năng mới)</w:t>
      </w:r>
      <w:r>
        <w:rPr>
          <w:rFonts w:eastAsia="等线" w:ascii="Arial" w:cs="Arial" w:hAnsi="Arial"/>
          <w:sz w:val="22"/>
        </w:rPr>
        <w:t>.</w:t>
      </w:r>
    </w:p>
    <w:p>
      <w:pPr>
        <w:numPr>
          <w:numId w:val="17"/>
        </w:numPr>
        <w:spacing w:before="120" w:after="120" w:line="288" w:lineRule="auto"/>
        <w:ind w:left="0"/>
        <w:jc w:val="left"/>
      </w:pPr>
      <w:r>
        <w:rPr>
          <w:rFonts w:eastAsia="等线" w:ascii="Arial" w:cs="Arial" w:hAnsi="Arial"/>
          <w:b w:val="true"/>
          <w:sz w:val="22"/>
        </w:rPr>
        <w:t>Người phụ trách (Assignee):</w:t>
      </w:r>
      <w:r>
        <w:rPr>
          <w:rFonts w:eastAsia="等线" w:ascii="Arial" w:cs="Arial" w:hAnsi="Arial"/>
          <w:sz w:val="22"/>
        </w:rPr>
        <w:t xml:space="preserve"> Chọn 1-2 thành viên thuộc Development Team (ví dụ: Dev Fullstack / Frontend &amp; Backend).</w:t>
      </w:r>
    </w:p>
    <w:p>
      <w:pPr>
        <w:numPr>
          <w:numId w:val="18"/>
        </w:numPr>
        <w:spacing w:before="120" w:after="120" w:line="288" w:lineRule="auto"/>
        <w:ind w:left="0"/>
        <w:jc w:val="left"/>
      </w:pPr>
      <w:r>
        <w:rPr>
          <w:rFonts w:eastAsia="等线" w:ascii="Arial" w:cs="Arial" w:hAnsi="Arial"/>
          <w:b w:val="true"/>
          <w:sz w:val="22"/>
        </w:rPr>
        <w:t>Hạn hoàn thành (Due Date):</w:t>
      </w:r>
      <w:r>
        <w:rPr>
          <w:rFonts w:eastAsia="等线" w:ascii="Arial" w:cs="Arial" w:hAnsi="Arial"/>
          <w:sz w:val="22"/>
        </w:rPr>
        <w:t xml:space="preserve"> Đặt vào ngày cuối cùng của Sprint (hoặc trước buổi Sprint Review 1 ngày).</w:t>
      </w:r>
    </w:p>
    <w:p>
      <w:pPr>
        <w:numPr>
          <w:numId w:val="19"/>
        </w:numPr>
        <w:spacing w:before="120" w:after="120" w:line="288" w:lineRule="auto"/>
        <w:ind w:left="0"/>
        <w:jc w:val="left"/>
      </w:pPr>
      <w:r>
        <w:rPr>
          <w:rFonts w:eastAsia="等线" w:ascii="Arial" w:cs="Arial" w:hAnsi="Arial"/>
          <w:b w:val="true"/>
          <w:sz w:val="22"/>
        </w:rPr>
        <w:t>Checklist công việc (2–3 mục):</w:t>
      </w:r>
    </w:p>
    <w:p>
      <w:pPr>
        <w:numPr>
          <w:numId w:val="20"/>
        </w:numPr>
        <w:spacing w:before="120" w:after="120" w:line="288" w:lineRule="auto"/>
        <w:ind w:left="453"/>
        <w:jc w:val="left"/>
      </w:pPr>
      <w:r>
        <w:rPr>
          <w:rFonts w:eastAsia="等线" w:ascii="Arial" w:cs="Arial" w:hAnsi="Arial"/>
          <w:sz w:val="22"/>
        </w:rPr>
        <w:t>[ ] Thiết kế giao diện (UI) ô nhập giá và nút Lưu cho Quản lý phòng khám.</w:t>
      </w:r>
    </w:p>
    <w:p>
      <w:pPr>
        <w:numPr>
          <w:numId w:val="21"/>
        </w:numPr>
        <w:spacing w:before="120" w:after="120" w:line="288" w:lineRule="auto"/>
        <w:ind w:left="453"/>
        <w:jc w:val="left"/>
      </w:pPr>
      <w:r>
        <w:rPr>
          <w:rFonts w:eastAsia="等线" w:ascii="Arial" w:cs="Arial" w:hAnsi="Arial"/>
          <w:sz w:val="22"/>
        </w:rPr>
        <w:t>[ ] Viết API cập nhật giá gói khám và kiểm tra validation (không để trống).</w:t>
      </w:r>
    </w:p>
    <w:p>
      <w:pPr>
        <w:numPr>
          <w:numId w:val="22"/>
        </w:numPr>
        <w:spacing w:before="120" w:after="120" w:line="288" w:lineRule="auto"/>
        <w:ind w:left="453"/>
        <w:jc w:val="left"/>
      </w:pPr>
      <w:r>
        <w:rPr>
          <w:rFonts w:eastAsia="等线" w:ascii="Arial" w:cs="Arial" w:hAnsi="Arial"/>
          <w:sz w:val="22"/>
        </w:rPr>
        <w:t>[ ] Viết Unit Test &amp; Kiểm thử nghiệm thu (QA Test) theo 2 kịch bản AC1 &amp; AC2.</w:t>
      </w:r>
    </w:p>
    <w:p>
      <w:pPr>
        <w:numPr>
          <w:numId w:val="23"/>
        </w:numPr>
        <w:spacing w:before="120" w:after="120" w:line="288" w:lineRule="auto"/>
        <w:ind w:left="0"/>
        <w:jc w:val="left"/>
      </w:pPr>
      <w:r>
        <w:rPr>
          <w:rFonts w:eastAsia="等线" w:ascii="Arial" w:cs="Arial" w:hAnsi="Arial"/>
          <w:b w:val="true"/>
          <w:sz w:val="22"/>
        </w:rPr>
        <w:t>Vị trí của thẻ trong cột Sprint Backlog:</w:t>
      </w:r>
      <w:r>
        <w:rPr>
          <w:rFonts w:eastAsia="等线" w:ascii="Arial" w:cs="Arial" w:hAnsi="Arial"/>
          <w:sz w:val="22"/>
        </w:rPr>
        <w:t xml:space="preserve"> Nếu R5 là việc ưu tiên cao nhất, thẻ phải được </w:t>
      </w:r>
      <w:r>
        <w:rPr>
          <w:rFonts w:eastAsia="等线" w:ascii="Arial" w:cs="Arial" w:hAnsi="Arial"/>
          <w:b w:val="true"/>
          <w:sz w:val="22"/>
        </w:rPr>
        <w:t>đặt ở vị trí trên cùng (đầu cột)</w:t>
      </w:r>
      <w:r>
        <w:rPr>
          <w:rFonts w:eastAsia="等线" w:ascii="Arial" w:cs="Arial" w:hAnsi="Arial"/>
          <w:sz w:val="22"/>
        </w:rPr>
        <w:t xml:space="preserve"> theo đúng nguyên tắc sắp xếp Product/Sprint Backlog từ trên xuống dưới.</w:t>
      </w:r>
    </w:p>
    <w:p>
      <w:pPr>
        <w:pStyle w:val="2"/>
        <w:spacing w:before="320" w:after="120" w:line="288" w:lineRule="auto"/>
        <w:ind w:left="0"/>
        <w:jc w:val="left"/>
        <w:outlineLvl w:val="1"/>
      </w:pPr>
      <w:bookmarkStart w:name="heading_4" w:id="4"/>
      <w:r>
        <w:rPr>
          <w:rFonts w:eastAsia="等线" w:ascii="Arial" w:cs="Arial" w:hAnsi="Arial"/>
          <w:b w:val="true"/>
          <w:sz w:val="32"/>
        </w:rPr>
        <w:t>Câu5:</w:t>
      </w:r>
      <w:bookmarkEnd w:id="4"/>
    </w:p>
    <w:p>
      <w:pPr>
        <w:pStyle w:val="4"/>
        <w:spacing w:before="260" w:after="120" w:line="288" w:lineRule="auto"/>
        <w:ind w:left="0"/>
        <w:jc w:val="left"/>
        <w:outlineLvl w:val="3"/>
      </w:pPr>
      <w:bookmarkStart w:name="heading_5" w:id="5"/>
      <w:r>
        <w:rPr>
          <w:rFonts w:eastAsia="等线" w:ascii="Arial" w:cs="Arial" w:hAnsi="Arial"/>
          <w:b w:val="true"/>
          <w:sz w:val="28"/>
        </w:rPr>
        <w:t>a) Đánh giá tiến độ Ngày 6:</w:t>
      </w:r>
      <w:bookmarkEnd w:id="5"/>
    </w:p>
    <w:p>
      <w:pPr>
        <w:numPr>
          <w:numId w:val="24"/>
        </w:numPr>
        <w:spacing w:before="120" w:after="120" w:line="288" w:lineRule="auto"/>
        <w:ind w:left="0"/>
        <w:jc w:val="left"/>
      </w:pPr>
      <w:r>
        <w:rPr>
          <w:rFonts w:eastAsia="等线" w:ascii="Arial" w:cs="Arial" w:hAnsi="Arial"/>
          <w:b w:val="true"/>
          <w:sz w:val="22"/>
        </w:rPr>
        <w:t>Tỷ lệ giảm lý tưởng:</w:t>
      </w:r>
      <w:r>
        <w:rPr>
          <w:rFonts w:eastAsia="等线" w:ascii="Arial" w:cs="Arial" w:hAnsi="Arial"/>
          <w:sz w:val="22"/>
        </w:rPr>
        <w:t xml:space="preserve"> Mỗi ngày giảm 3 point </w:t>
      </w:r>
      <w:r>
        <w:rPr>
          <w:rFonts w:eastAsia="等线" w:ascii="Arial" w:cs="Arial" w:hAnsi="Arial"/>
          <w:sz w:val="22"/>
        </w:rPr>
      </w:r>
      <m:oMathPara>
        <m:oMathParaPr>
          <m:jc m:val="left"/>
        </m:oMathParaPr>
        <m:oMath xmlns:mml="http://www.w3.org/1998/Math/MathML">
          <m:r>
            <w:rPr>
              <w:rFonts w:ascii="Cambria Math" w:hAnsi="Cambria Math"/>
            </w:rPr>
            <m:t>→</m:t>
          </m:r>
        </m:oMath>
      </m:oMathPara>
      <w:r>
        <w:rPr>
          <w:rFonts w:eastAsia="等线" w:ascii="Arial" w:cs="Arial" w:hAnsi="Arial"/>
          <w:sz w:val="22"/>
        </w:rPr>
        <w:t xml:space="preserve"> Sau 6 ngày, số point còn lại lý tưởng là </w:t>
      </w:r>
      <w:r>
        <w:rPr>
          <w:rFonts w:eastAsia="等线" w:ascii="Arial" w:cs="Arial" w:hAnsi="Arial"/>
          <w:sz w:val="22"/>
        </w:rPr>
      </w:r>
      <m:oMathPara>
        <m:oMathParaPr>
          <m:jc m:val="left"/>
        </m:oMathParaPr>
        <m:oMath xmlns:mml="http://www.w3.org/1998/Math/MathML">
          <m:r>
            <w:rPr>
              <w:rFonts w:ascii="Cambria Math" w:hAnsi="Cambria Math"/>
            </w:rPr>
            <m:t>30−(3×6)=12</m:t>
          </m:r>
          <m:r>
            <m:rPr>
              <m:nor/>
            </m:rPr>
            <w:rPr>
              <w:rFonts w:ascii="Cambria Math" w:hAnsi="Cambria Math"/>
            </w:rPr>
            <m:t>point</m:t>
          </m:r>
        </m:oMath>
      </m:oMathPara>
      <w:r>
        <w:rPr>
          <w:rFonts w:eastAsia="等线" w:ascii="Arial" w:cs="Arial" w:hAnsi="Arial"/>
          <w:sz w:val="22"/>
        </w:rPr>
        <w:t>.</w:t>
      </w:r>
    </w:p>
    <w:p>
      <w:pPr>
        <w:numPr>
          <w:numId w:val="25"/>
        </w:numPr>
        <w:spacing w:before="120" w:after="120" w:line="288" w:lineRule="auto"/>
        <w:ind w:left="0"/>
        <w:jc w:val="left"/>
      </w:pPr>
      <w:r>
        <w:rPr>
          <w:rFonts w:eastAsia="等线" w:ascii="Arial" w:cs="Arial" w:hAnsi="Arial"/>
          <w:b w:val="true"/>
          <w:sz w:val="22"/>
        </w:rPr>
        <w:t>Thực tế:</w:t>
      </w:r>
      <w:r>
        <w:rPr>
          <w:rFonts w:eastAsia="等线" w:ascii="Arial" w:cs="Arial" w:hAnsi="Arial"/>
          <w:sz w:val="22"/>
        </w:rPr>
        <w:t xml:space="preserve"> Ngày 6 còn </w:t>
      </w:r>
      <w:r>
        <w:rPr>
          <w:rFonts w:eastAsia="等线" w:ascii="Arial" w:cs="Arial" w:hAnsi="Arial"/>
          <w:b w:val="true"/>
          <w:sz w:val="22"/>
        </w:rPr>
        <w:t>20 point</w:t>
      </w:r>
      <w:r>
        <w:rPr>
          <w:rFonts w:eastAsia="等线" w:ascii="Arial" w:cs="Arial" w:hAnsi="Arial"/>
          <w:sz w:val="22"/>
        </w:rPr>
        <w:t>.</w:t>
      </w:r>
    </w:p>
    <w:p>
      <w:pPr>
        <w:numPr>
          <w:numId w:val="26"/>
        </w:numPr>
        <w:spacing w:before="120" w:after="120" w:line="288" w:lineRule="auto"/>
        <w:ind w:left="0"/>
        <w:jc w:val="left"/>
      </w:pPr>
      <w:r>
        <w:rPr>
          <w:rFonts w:eastAsia="等线" w:ascii="Arial" w:cs="Arial" w:hAnsi="Arial"/>
          <w:b w:val="true"/>
          <w:sz w:val="22"/>
        </w:rPr>
        <w:t>Kết luận:</w:t>
      </w:r>
      <w:r>
        <w:rPr>
          <w:rFonts w:eastAsia="等线" w:ascii="Arial" w:cs="Arial" w:hAnsi="Arial"/>
          <w:sz w:val="22"/>
        </w:rPr>
        <w:t xml:space="preserve"> Nhóm đang làm </w:t>
      </w:r>
      <w:r>
        <w:rPr>
          <w:rFonts w:eastAsia="等线" w:ascii="Arial" w:cs="Arial" w:hAnsi="Arial"/>
          <w:b w:val="true"/>
          <w:sz w:val="22"/>
        </w:rPr>
        <w:t>CHẬM</w:t>
      </w:r>
      <w:r>
        <w:rPr>
          <w:rFonts w:eastAsia="等线" w:ascii="Arial" w:cs="Arial" w:hAnsi="Arial"/>
          <w:sz w:val="22"/>
        </w:rPr>
        <w:t xml:space="preserve"> so với đường lý tưởng, lệch </w:t>
      </w:r>
      <w:r>
        <w:rPr>
          <w:rFonts w:eastAsia="等线" w:ascii="Arial" w:cs="Arial" w:hAnsi="Arial"/>
          <w:b w:val="true"/>
          <w:sz w:val="22"/>
        </w:rPr>
        <w:t>8 point</w:t>
      </w:r>
      <w:r>
        <w:rPr>
          <w:rFonts w:eastAsia="等线" w:ascii="Arial" w:cs="Arial" w:hAnsi="Arial"/>
          <w:sz w:val="22"/>
        </w:rPr>
        <w:t xml:space="preserve"> (</w:t>
      </w:r>
      <w:r>
        <w:rPr>
          <w:rFonts w:eastAsia="等线" w:ascii="Arial" w:cs="Arial" w:hAnsi="Arial"/>
          <w:sz w:val="22"/>
        </w:rPr>
      </w:r>
      <m:oMathPara>
        <m:oMathParaPr>
          <m:jc m:val="left"/>
        </m:oMathParaPr>
        <m:oMath xmlns:mml="http://www.w3.org/1998/Math/MathML">
          <m:r>
            <w:rPr>
              <w:rFonts w:ascii="Cambria Math" w:hAnsi="Cambria Math"/>
            </w:rPr>
            <m:t>20−12=8</m:t>
          </m:r>
          <m:r>
            <m:rPr>
              <m:nor/>
            </m:rPr>
            <w:rPr>
              <w:rFonts w:ascii="Cambria Math" w:hAnsi="Cambria Math"/>
            </w:rPr>
            <m:t>point</m:t>
          </m:r>
        </m:oMath>
      </m:oMathPara>
      <w:r>
        <w:rPr>
          <w:rFonts w:eastAsia="等线" w:ascii="Arial" w:cs="Arial" w:hAnsi="Arial"/>
          <w:sz w:val="22"/>
        </w:rPr>
        <w:t>).</w:t>
      </w:r>
    </w:p>
    <w:p>
      <w:pPr>
        <w:pStyle w:val="4"/>
        <w:spacing w:before="260" w:after="120" w:line="288" w:lineRule="auto"/>
        <w:ind w:left="0"/>
        <w:jc w:val="left"/>
        <w:outlineLvl w:val="3"/>
      </w:pPr>
      <w:bookmarkStart w:name="heading_6" w:id="6"/>
      <w:r>
        <w:rPr>
          <w:rFonts w:eastAsia="等线" w:ascii="Arial" w:cs="Arial" w:hAnsi="Arial"/>
          <w:b w:val="true"/>
          <w:sz w:val="28"/>
        </w:rPr>
        <w:t>b) Có nên trừ 3 point cho thẻ R5 "xong 80%" không?</w:t>
      </w:r>
      <w:bookmarkEnd w:id="6"/>
    </w:p>
    <w:p>
      <w:pPr>
        <w:numPr>
          <w:numId w:val="27"/>
        </w:numPr>
        <w:spacing w:before="120" w:after="120" w:line="288" w:lineRule="auto"/>
        <w:ind w:left="0"/>
        <w:jc w:val="left"/>
      </w:pPr>
      <w:r>
        <w:rPr>
          <w:rFonts w:eastAsia="等线" w:ascii="Arial" w:cs="Arial" w:hAnsi="Arial"/>
          <w:b w:val="true"/>
          <w:sz w:val="22"/>
        </w:rPr>
        <w:t>Trả lời:</w:t>
      </w:r>
      <w:r>
        <w:rPr>
          <w:rFonts w:eastAsia="等线" w:ascii="Arial" w:cs="Arial" w:hAnsi="Arial"/>
          <w:sz w:val="22"/>
        </w:rPr>
        <w:t xml:space="preserve"> </w:t>
      </w:r>
      <w:r>
        <w:rPr>
          <w:rFonts w:eastAsia="等线" w:ascii="Arial" w:cs="Arial" w:hAnsi="Arial"/>
          <w:b w:val="true"/>
          <w:sz w:val="22"/>
        </w:rPr>
        <w:t>KHÔNG NÊN.</w:t>
      </w:r>
    </w:p>
    <w:p>
      <w:pPr>
        <w:numPr>
          <w:numId w:val="28"/>
        </w:numPr>
        <w:spacing w:before="120" w:after="120" w:line="288" w:lineRule="auto"/>
        <w:ind w:left="0"/>
        <w:jc w:val="left"/>
      </w:pPr>
      <w:r>
        <w:rPr>
          <w:rFonts w:eastAsia="等线" w:ascii="Arial" w:cs="Arial" w:hAnsi="Arial"/>
          <w:b w:val="true"/>
          <w:sz w:val="22"/>
        </w:rPr>
        <w:t>Giải thích:</w:t>
      </w:r>
      <w:r>
        <w:rPr>
          <w:rFonts w:eastAsia="等线" w:ascii="Arial" w:cs="Arial" w:hAnsi="Arial"/>
          <w:sz w:val="22"/>
        </w:rPr>
        <w:t xml:space="preserve"> Trong Agile/Scrum, nguyên tắc cốt lõi là </w:t>
      </w:r>
      <w:r>
        <w:rPr>
          <w:rFonts w:eastAsia="等线" w:ascii="Arial" w:cs="Arial" w:hAnsi="Arial"/>
          <w:b w:val="true"/>
          <w:sz w:val="22"/>
        </w:rPr>
        <w:t>"Xong là xong hẳn" (Binary Progress - 0% hoặc 100%)</w:t>
      </w:r>
      <w:r>
        <w:rPr>
          <w:rFonts w:eastAsia="等线" w:ascii="Arial" w:cs="Arial" w:hAnsi="Arial"/>
          <w:sz w:val="22"/>
        </w:rPr>
        <w:t xml:space="preserve"> dựa trên </w:t>
      </w:r>
      <w:r>
        <w:rPr>
          <w:rFonts w:eastAsia="等线" w:ascii="Arial" w:cs="Arial" w:hAnsi="Arial"/>
          <w:b w:val="true"/>
          <w:sz w:val="22"/>
        </w:rPr>
        <w:t>Definition of Done (DoD)</w:t>
      </w:r>
      <w:r>
        <w:rPr>
          <w:rFonts w:eastAsia="等线" w:ascii="Arial" w:cs="Arial" w:hAnsi="Arial"/>
          <w:sz w:val="22"/>
        </w:rPr>
        <w:t>. Không tồn tại khái niệm "xong 80%". Thẻ R5 chưa qua QA/Code Review hoàn chỉnh thì chưa tính là Done, do đó không được phép trừ 3 point khỏi Burndown Chart để đảm bảo tính minh bạch và phản ánh đúng thực tế công việc.</w:t>
      </w:r>
    </w:p>
    <w:sectPr>
      <w:footerReference w:type="default" r:id="rId3"/>
      <w:headerReference w:type="default" r:id="rId5"/>
      <w:pgSz w:orient="portrait" w:h="16840" w:w="11905"/>
    </w:sectPr>
  </w:body>
</w:document>
</file>

<file path=word/footer1.xml><?xml version="1.0" encoding="utf-8"?>
<w:ftr xmlns:w="http://schemas.openxmlformats.org/wordprocessingml/2006/main">
  <w:p/>
</w:ftr>
</file>

<file path=word/header1.xml><?xml version="1.0" encoding="utf-8"?>
<w:hdr xmlns:w="http://schemas.openxmlformats.org/wordprocessingml/2006/main">
  <w:p/>
</w:hdr>
</file>

<file path=word/numbering.xml><?xml version="1.0" encoding="utf-8"?>
<w:numbering xmlns:w="http://schemas.openxmlformats.org/wordprocessingml/2006/main">
  <w:abstractNum w:abstractNumId="167848">
    <w:lvl>
      <w:numFmt w:val="bullet"/>
      <w:suff w:val="tab"/>
      <w:lvlText w:val="•"/>
      <w:rPr>
        <w:color w:val="3370ff"/>
      </w:rPr>
    </w:lvl>
  </w:abstractNum>
  <w:abstractNum w:abstractNumId="167849">
    <w:lvl>
      <w:numFmt w:val="bullet"/>
      <w:suff w:val="tab"/>
      <w:lvlText w:val="•"/>
      <w:rPr>
        <w:color w:val="3370ff"/>
      </w:rPr>
    </w:lvl>
  </w:abstractNum>
  <w:abstractNum w:abstractNumId="167850">
    <w:lvl>
      <w:numFmt w:val="bullet"/>
      <w:suff w:val="tab"/>
      <w:lvlText w:val="•"/>
      <w:rPr>
        <w:color w:val="3370ff"/>
      </w:rPr>
    </w:lvl>
  </w:abstractNum>
  <w:abstractNum w:abstractNumId="167851">
    <w:lvl>
      <w:numFmt w:val="bullet"/>
      <w:suff w:val="tab"/>
      <w:lvlText w:val="•"/>
      <w:rPr>
        <w:color w:val="3370ff"/>
      </w:rPr>
    </w:lvl>
  </w:abstractNum>
  <w:abstractNum w:abstractNumId="167852">
    <w:lvl>
      <w:numFmt w:val="bullet"/>
      <w:suff w:val="tab"/>
      <w:lvlText w:val="•"/>
      <w:rPr>
        <w:color w:val="3370ff"/>
      </w:rPr>
    </w:lvl>
  </w:abstractNum>
  <w:abstractNum w:abstractNumId="167853">
    <w:lvl>
      <w:numFmt w:val="bullet"/>
      <w:suff w:val="tab"/>
      <w:lvlText w:val="•"/>
      <w:rPr>
        <w:color w:val="3370ff"/>
      </w:rPr>
    </w:lvl>
  </w:abstractNum>
  <w:abstractNum w:abstractNumId="167854">
    <w:lvl>
      <w:numFmt w:val="bullet"/>
      <w:suff w:val="tab"/>
      <w:lvlText w:val="•"/>
      <w:rPr>
        <w:color w:val="3370ff"/>
      </w:rPr>
    </w:lvl>
  </w:abstractNum>
  <w:abstractNum w:abstractNumId="167855">
    <w:lvl>
      <w:numFmt w:val="bullet"/>
      <w:suff w:val="tab"/>
      <w:lvlText w:val="•"/>
      <w:rPr>
        <w:color w:val="3370ff"/>
      </w:rPr>
    </w:lvl>
  </w:abstractNum>
  <w:abstractNum w:abstractNumId="167856">
    <w:lvl>
      <w:numFmt w:val="bullet"/>
      <w:suff w:val="tab"/>
      <w:lvlText w:val="•"/>
      <w:rPr>
        <w:color w:val="3370ff"/>
      </w:rPr>
    </w:lvl>
  </w:abstractNum>
  <w:abstractNum w:abstractNumId="167857">
    <w:lvl>
      <w:numFmt w:val="bullet"/>
      <w:suff w:val="tab"/>
      <w:lvlText w:val="•"/>
      <w:rPr>
        <w:color w:val="3370ff"/>
      </w:rPr>
    </w:lvl>
  </w:abstractNum>
  <w:abstractNum w:abstractNumId="167858">
    <w:lvl>
      <w:start w:val="1"/>
      <w:numFmt w:val="lowerLetter"/>
      <w:suff w:val="tab"/>
      <w:lvlText w:val="%1."/>
      <w:rPr>
        <w:color w:val="3370ff"/>
      </w:rPr>
    </w:lvl>
  </w:abstractNum>
  <w:abstractNum w:abstractNumId="167859">
    <w:lvl>
      <w:start w:val="2"/>
      <w:numFmt w:val="lowerLetter"/>
      <w:suff w:val="tab"/>
      <w:lvlText w:val="%1."/>
      <w:rPr>
        <w:color w:val="3370ff"/>
      </w:rPr>
    </w:lvl>
  </w:abstractNum>
  <w:abstractNum w:abstractNumId="167860">
    <w:lvl>
      <w:start w:val="3"/>
      <w:numFmt w:val="lowerLetter"/>
      <w:suff w:val="tab"/>
      <w:lvlText w:val="%1."/>
      <w:rPr>
        <w:color w:val="3370ff"/>
      </w:rPr>
    </w:lvl>
  </w:abstractNum>
  <w:abstractNum w:abstractNumId="167861">
    <w:lvl>
      <w:start w:val="4"/>
      <w:numFmt w:val="lowerLetter"/>
      <w:suff w:val="tab"/>
      <w:lvlText w:val="%1."/>
      <w:rPr>
        <w:color w:val="3370ff"/>
      </w:rPr>
    </w:lvl>
  </w:abstractNum>
  <w:abstractNum w:abstractNumId="167862">
    <w:lvl>
      <w:numFmt w:val="bullet"/>
      <w:suff w:val="tab"/>
      <w:lvlText w:val="•"/>
      <w:rPr>
        <w:color w:val="3370ff"/>
      </w:rPr>
    </w:lvl>
  </w:abstractNum>
  <w:abstractNum w:abstractNumId="167863">
    <w:lvl>
      <w:numFmt w:val="bullet"/>
      <w:suff w:val="tab"/>
      <w:lvlText w:val="•"/>
      <w:rPr>
        <w:color w:val="3370ff"/>
      </w:rPr>
    </w:lvl>
  </w:abstractNum>
  <w:abstractNum w:abstractNumId="167864">
    <w:lvl>
      <w:numFmt w:val="bullet"/>
      <w:suff w:val="tab"/>
      <w:lvlText w:val="•"/>
      <w:rPr>
        <w:color w:val="3370ff"/>
      </w:rPr>
    </w:lvl>
  </w:abstractNum>
  <w:abstractNum w:abstractNumId="167865">
    <w:lvl>
      <w:numFmt w:val="bullet"/>
      <w:suff w:val="tab"/>
      <w:lvlText w:val="•"/>
      <w:rPr>
        <w:color w:val="3370ff"/>
      </w:rPr>
    </w:lvl>
  </w:abstractNum>
  <w:abstractNum w:abstractNumId="167866">
    <w:lvl>
      <w:numFmt w:val="bullet"/>
      <w:suff w:val="tab"/>
      <w:lvlText w:val="•"/>
      <w:rPr>
        <w:color w:val="3370ff"/>
      </w:rPr>
    </w:lvl>
  </w:abstractNum>
  <w:abstractNum w:abstractNumId="167867">
    <w:lvl>
      <w:start w:val="1"/>
      <w:numFmt w:val="lowerLetter"/>
      <w:suff w:val="tab"/>
      <w:lvlText w:val="%1."/>
      <w:rPr>
        <w:color w:val="3370ff"/>
      </w:rPr>
    </w:lvl>
  </w:abstractNum>
  <w:abstractNum w:abstractNumId="167868">
    <w:lvl>
      <w:start w:val="2"/>
      <w:numFmt w:val="lowerLetter"/>
      <w:suff w:val="tab"/>
      <w:lvlText w:val="%1."/>
      <w:rPr>
        <w:color w:val="3370ff"/>
      </w:rPr>
    </w:lvl>
  </w:abstractNum>
  <w:abstractNum w:abstractNumId="167869">
    <w:lvl>
      <w:start w:val="3"/>
      <w:numFmt w:val="lowerLetter"/>
      <w:suff w:val="tab"/>
      <w:lvlText w:val="%1."/>
      <w:rPr>
        <w:color w:val="3370ff"/>
      </w:rPr>
    </w:lvl>
  </w:abstractNum>
  <w:abstractNum w:abstractNumId="167870">
    <w:lvl>
      <w:numFmt w:val="bullet"/>
      <w:suff w:val="tab"/>
      <w:lvlText w:val="•"/>
      <w:rPr>
        <w:color w:val="3370ff"/>
      </w:rPr>
    </w:lvl>
  </w:abstractNum>
  <w:abstractNum w:abstractNumId="167871">
    <w:lvl>
      <w:numFmt w:val="bullet"/>
      <w:suff w:val="tab"/>
      <w:lvlText w:val="•"/>
      <w:rPr>
        <w:color w:val="3370ff"/>
      </w:rPr>
    </w:lvl>
  </w:abstractNum>
  <w:abstractNum w:abstractNumId="167872">
    <w:lvl>
      <w:numFmt w:val="bullet"/>
      <w:suff w:val="tab"/>
      <w:lvlText w:val="•"/>
      <w:rPr>
        <w:color w:val="3370ff"/>
      </w:rPr>
    </w:lvl>
  </w:abstractNum>
  <w:abstractNum w:abstractNumId="167873">
    <w:lvl>
      <w:numFmt w:val="bullet"/>
      <w:suff w:val="tab"/>
      <w:lvlText w:val="•"/>
      <w:rPr>
        <w:color w:val="3370ff"/>
      </w:rPr>
    </w:lvl>
  </w:abstractNum>
  <w:abstractNum w:abstractNumId="167874">
    <w:lvl>
      <w:numFmt w:val="bullet"/>
      <w:suff w:val="tab"/>
      <w:lvlText w:val="•"/>
      <w:rPr>
        <w:color w:val="3370ff"/>
      </w:rPr>
    </w:lvl>
  </w:abstractNum>
  <w:abstractNum w:abstractNumId="167875">
    <w:lvl>
      <w:numFmt w:val="bullet"/>
      <w:suff w:val="tab"/>
      <w:lvlText w:val="•"/>
      <w:rPr>
        <w:color w:val="3370ff"/>
      </w:rPr>
    </w:lvl>
  </w:abstractNum>
  <w:num w:numId="1">
    <w:abstractNumId w:val="167848"/>
  </w:num>
  <w:num w:numId="2">
    <w:abstractNumId w:val="167849"/>
  </w:num>
  <w:num w:numId="3">
    <w:abstractNumId w:val="167850"/>
  </w:num>
  <w:num w:numId="4">
    <w:abstractNumId w:val="167851"/>
  </w:num>
  <w:num w:numId="5">
    <w:abstractNumId w:val="167852"/>
  </w:num>
  <w:num w:numId="6">
    <w:abstractNumId w:val="167853"/>
  </w:num>
  <w:num w:numId="7">
    <w:abstractNumId w:val="167854"/>
  </w:num>
  <w:num w:numId="8">
    <w:abstractNumId w:val="167855"/>
  </w:num>
  <w:num w:numId="9">
    <w:abstractNumId w:val="167856"/>
  </w:num>
  <w:num w:numId="10">
    <w:abstractNumId w:val="167857"/>
  </w:num>
  <w:num w:numId="11">
    <w:abstractNumId w:val="167858"/>
  </w:num>
  <w:num w:numId="12">
    <w:abstractNumId w:val="167859"/>
  </w:num>
  <w:num w:numId="13">
    <w:abstractNumId w:val="167860"/>
  </w:num>
  <w:num w:numId="14">
    <w:abstractNumId w:val="167861"/>
  </w:num>
  <w:num w:numId="15">
    <w:abstractNumId w:val="167862"/>
  </w:num>
  <w:num w:numId="16">
    <w:abstractNumId w:val="167863"/>
  </w:num>
  <w:num w:numId="17">
    <w:abstractNumId w:val="167864"/>
  </w:num>
  <w:num w:numId="18">
    <w:abstractNumId w:val="167865"/>
  </w:num>
  <w:num w:numId="19">
    <w:abstractNumId w:val="167866"/>
  </w:num>
  <w:num w:numId="20">
    <w:abstractNumId w:val="167867"/>
  </w:num>
  <w:num w:numId="21">
    <w:abstractNumId w:val="167868"/>
  </w:num>
  <w:num w:numId="22">
    <w:abstractNumId w:val="167869"/>
  </w:num>
  <w:num w:numId="23">
    <w:abstractNumId w:val="167870"/>
  </w:num>
  <w:num w:numId="24">
    <w:abstractNumId w:val="167871"/>
  </w:num>
  <w:num w:numId="25">
    <w:abstractNumId w:val="167872"/>
  </w:num>
  <w:num w:numId="26">
    <w:abstractNumId w:val="167873"/>
  </w:num>
  <w:num w:numId="27">
    <w:abstractNumId w:val="167874"/>
  </w:num>
  <w:num w:numId="28">
    <w:abstractNumId w:val="167875"/>
  </w:num>
</w:numbering>
</file>

<file path=word/settings.xml><?xml version="1.0" encoding="utf-8"?>
<w:settings xmlns:w="http://schemas.openxmlformats.org/wordprocessingml/2006/main"/>
</file>

<file path=word/styles.xml><?xml version="1.0" encoding="utf-8"?>
<w:style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styles.xml" Type="http://schemas.openxmlformats.org/officeDocument/2006/relationships/styles"/><Relationship Id="rId3" Target="footer1.xml" Type="http://schemas.openxmlformats.org/officeDocument/2006/relationships/footer"/><Relationship Id="rId4" Target="numbering.xml" Type="http://schemas.openxmlformats.org/officeDocument/2006/relationships/numbering"/><Relationship Id="rId5" Target="header1.xml" Type="http://schemas.openxmlformats.org/officeDocument/2006/relationships/header"/></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2026-10-08T04:15:25Z</dcterms:created>
  <dc:creator>Apache POI</dc:creator>
</cp:coreProperties>
</file>