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Session 3 – Elicitation to Requirements Candidates</w:t>
      </w:r>
    </w:p>
    <w:p>
      <w:pPr>
        <w:jc w:val="center"/>
      </w:pPr>
      <w:r>
        <w:t>CityCare Clinic Scheduling Upgrade</w:t>
      </w:r>
    </w:p>
    <w:p>
      <w:pPr>
        <w:jc w:val="center"/>
      </w:pPr>
      <w:r>
        <w:t>Prepared by: Ishika Ghosh</w:t>
      </w:r>
    </w:p>
    <w:p>
      <w:r>
        <w:br w:type="page"/>
      </w:r>
    </w:p>
    <w:p>
      <w:pPr>
        <w:pStyle w:val="Heading2"/>
      </w:pPr>
      <w:r>
        <w:t>Lab 1 – Stakeholder Analysis and Elicitation Plan</w:t>
      </w:r>
    </w:p>
    <w:p>
      <w:pPr>
        <w:pStyle w:val="Heading3"/>
      </w:pPr>
      <w:r>
        <w:t>1. Stakeholder List</w:t>
      </w:r>
    </w:p>
    <w:p>
      <w:pPr>
        <w:pStyle w:val="ListBullet"/>
      </w:pPr>
      <w:r>
        <w:t>Clinic Director (Sponsor)</w:t>
      </w:r>
    </w:p>
    <w:p>
      <w:pPr>
        <w:pStyle w:val="ListBullet"/>
      </w:pPr>
      <w:r>
        <w:t>Reception / Scheduling Staff</w:t>
      </w:r>
    </w:p>
    <w:p>
      <w:pPr>
        <w:pStyle w:val="ListBullet"/>
      </w:pPr>
      <w:r>
        <w:t>Doctors</w:t>
      </w:r>
    </w:p>
    <w:p>
      <w:pPr>
        <w:pStyle w:val="ListBullet"/>
      </w:pPr>
      <w:r>
        <w:t>Nurses</w:t>
      </w:r>
    </w:p>
    <w:p>
      <w:pPr>
        <w:pStyle w:val="ListBullet"/>
      </w:pPr>
      <w:r>
        <w:t>Patients (New &amp; Returning)</w:t>
      </w:r>
    </w:p>
    <w:p>
      <w:pPr>
        <w:pStyle w:val="ListBullet"/>
      </w:pPr>
      <w:r>
        <w:t>Call Center Staff</w:t>
      </w:r>
    </w:p>
    <w:p>
      <w:pPr>
        <w:pStyle w:val="ListBullet"/>
      </w:pPr>
      <w:r>
        <w:t>Billing / Insurance Team</w:t>
      </w:r>
    </w:p>
    <w:p>
      <w:pPr>
        <w:pStyle w:val="ListBullet"/>
      </w:pPr>
      <w:r>
        <w:t>IT Operations</w:t>
      </w:r>
    </w:p>
    <w:p>
      <w:pPr>
        <w:pStyle w:val="ListBullet"/>
      </w:pPr>
      <w:r>
        <w:t>Security Team</w:t>
      </w:r>
    </w:p>
    <w:p>
      <w:pPr>
        <w:pStyle w:val="ListBullet"/>
      </w:pPr>
      <w:r>
        <w:t>Compliance / Legal</w:t>
      </w:r>
    </w:p>
    <w:p>
      <w:pPr>
        <w:pStyle w:val="ListBullet"/>
      </w:pPr>
      <w:r>
        <w:t>EHR Vendor</w:t>
      </w:r>
    </w:p>
    <w:p>
      <w:pPr>
        <w:pStyle w:val="ListBullet"/>
      </w:pPr>
      <w:r>
        <w:t>Facilities Manager</w:t>
      </w:r>
    </w:p>
    <w:p>
      <w:pPr>
        <w:pStyle w:val="ListBullet"/>
      </w:pPr>
      <w:r>
        <w:t>Training Team</w:t>
      </w:r>
    </w:p>
    <w:p>
      <w:pPr>
        <w:pStyle w:val="Heading3"/>
      </w:pPr>
      <w:r>
        <w:t>2. Power–Interest Categorization</w:t>
      </w:r>
    </w:p>
    <w:p>
      <w:pPr>
        <w:pStyle w:val="ListNumber"/>
      </w:pPr>
      <w:r>
        <w:t>Manage Closely</w:t>
      </w:r>
    </w:p>
    <w:p>
      <w:pPr>
        <w:pStyle w:val="ListBullet"/>
      </w:pPr>
      <w:r>
        <w:t>Clinic Director</w:t>
      </w:r>
    </w:p>
    <w:p>
      <w:pPr>
        <w:pStyle w:val="ListBullet"/>
      </w:pPr>
      <w:r>
        <w:t>Reception Staff</w:t>
      </w:r>
    </w:p>
    <w:p>
      <w:pPr>
        <w:pStyle w:val="ListBullet"/>
      </w:pPr>
      <w:r>
        <w:t>Doctors</w:t>
      </w:r>
    </w:p>
    <w:p>
      <w:pPr>
        <w:pStyle w:val="ListBullet"/>
      </w:pPr>
      <w:r>
        <w:t>IT Ops</w:t>
      </w:r>
    </w:p>
    <w:p>
      <w:pPr>
        <w:pStyle w:val="ListBullet"/>
      </w:pPr>
      <w:r>
        <w:t>Compliance</w:t>
      </w:r>
    </w:p>
    <w:p>
      <w:pPr>
        <w:pStyle w:val="ListNumber"/>
      </w:pPr>
      <w:r>
        <w:t>Keep Satisfied</w:t>
      </w:r>
    </w:p>
    <w:p>
      <w:pPr>
        <w:pStyle w:val="ListBullet"/>
      </w:pPr>
      <w:r>
        <w:t>Billing Team</w:t>
      </w:r>
    </w:p>
    <w:p>
      <w:pPr>
        <w:pStyle w:val="ListBullet"/>
      </w:pPr>
      <w:r>
        <w:t>Security Team</w:t>
      </w:r>
    </w:p>
    <w:p>
      <w:pPr>
        <w:pStyle w:val="ListNumber"/>
      </w:pPr>
      <w:r>
        <w:t>Keep Informed</w:t>
      </w:r>
    </w:p>
    <w:p>
      <w:pPr>
        <w:pStyle w:val="ListBullet"/>
      </w:pPr>
      <w:r>
        <w:t>Nurses</w:t>
      </w:r>
    </w:p>
    <w:p>
      <w:pPr>
        <w:pStyle w:val="ListBullet"/>
      </w:pPr>
      <w:r>
        <w:t>Patients</w:t>
      </w:r>
    </w:p>
    <w:p>
      <w:pPr>
        <w:pStyle w:val="ListNumber"/>
      </w:pPr>
      <w:r>
        <w:t>Monitor</w:t>
      </w:r>
    </w:p>
    <w:p>
      <w:pPr>
        <w:pStyle w:val="ListBullet"/>
      </w:pPr>
      <w:r>
        <w:t>Facilities</w:t>
      </w:r>
    </w:p>
    <w:p>
      <w:pPr>
        <w:pStyle w:val="ListBullet"/>
      </w:pPr>
      <w:r>
        <w:t>Training Team</w:t>
      </w:r>
    </w:p>
    <w:p>
      <w:pPr>
        <w:pStyle w:val="Heading3"/>
      </w:pPr>
      <w:r>
        <w:t>3. Elicitation Plan</w:t>
      </w:r>
    </w:p>
    <w:p>
      <w:r>
        <w:t>Objective: Understand scheduling pain points and reminder requirements to reduce no-shows and double-bookings.</w:t>
      </w:r>
    </w:p>
    <w:p>
      <w:pPr>
        <w:pStyle w:val="ListNumber"/>
      </w:pPr>
      <w:r>
        <w:t>Stakeholders Engaged:</w:t>
      </w:r>
    </w:p>
    <w:p>
      <w:pPr>
        <w:pStyle w:val="ListBullet"/>
      </w:pPr>
      <w:r>
        <w:t>Reception Staff</w:t>
      </w:r>
    </w:p>
    <w:p>
      <w:pPr>
        <w:pStyle w:val="ListBullet"/>
      </w:pPr>
      <w:r>
        <w:t>Doctors</w:t>
      </w:r>
    </w:p>
    <w:p>
      <w:pPr>
        <w:pStyle w:val="ListBullet"/>
      </w:pPr>
      <w:r>
        <w:t>IT Ops</w:t>
      </w:r>
    </w:p>
    <w:p>
      <w:pPr>
        <w:pStyle w:val="ListBullet"/>
      </w:pPr>
      <w:r>
        <w:t>Compliance</w:t>
      </w:r>
    </w:p>
    <w:p>
      <w:pPr>
        <w:pStyle w:val="ListBullet"/>
      </w:pPr>
      <w:r>
        <w:t>Patients</w:t>
      </w:r>
    </w:p>
    <w:p>
      <w:pPr>
        <w:pStyle w:val="ListNumber"/>
      </w:pPr>
      <w:r>
        <w:t>Techniques Used:</w:t>
      </w:r>
    </w:p>
    <w:p>
      <w:pPr>
        <w:pStyle w:val="ListBullet"/>
      </w:pPr>
      <w:r>
        <w:t>Interviews</w:t>
      </w:r>
    </w:p>
    <w:p>
      <w:pPr>
        <w:pStyle w:val="ListBullet"/>
      </w:pPr>
      <w:r>
        <w:t>Shadowing</w:t>
      </w:r>
    </w:p>
    <w:p>
      <w:pPr>
        <w:pStyle w:val="ListBullet"/>
      </w:pPr>
      <w:r>
        <w:t>Surveys</w:t>
      </w:r>
    </w:p>
    <w:p>
      <w:pPr>
        <w:pStyle w:val="ListBullet"/>
      </w:pPr>
      <w:r>
        <w:t>Document Review</w:t>
      </w:r>
    </w:p>
    <w:p>
      <w:pPr>
        <w:pStyle w:val="Heading4"/>
      </w:pPr>
      <w:r>
        <w:t>Key Elicitation Questions</w:t>
      </w:r>
    </w:p>
    <w:p>
      <w:pPr>
        <w:pStyle w:val="ListNumber"/>
      </w:pPr>
      <w:r>
        <w:t>Walk me through scheduling a new patient.</w:t>
      </w:r>
    </w:p>
    <w:p>
      <w:pPr>
        <w:pStyle w:val="ListNumber"/>
      </w:pPr>
      <w:r>
        <w:t>What happens when two staff edit the sheet at the same time?</w:t>
      </w:r>
    </w:p>
    <w:p>
      <w:pPr>
        <w:pStyle w:val="ListNumber"/>
      </w:pPr>
      <w:r>
        <w:t>Tell me about the last double-booking incident.</w:t>
      </w:r>
    </w:p>
    <w:p>
      <w:pPr>
        <w:pStyle w:val="ListNumber"/>
      </w:pPr>
      <w:r>
        <w:t>Which visit types require buffer time?</w:t>
      </w:r>
    </w:p>
    <w:p>
      <w:pPr>
        <w:pStyle w:val="ListNumber"/>
      </w:pPr>
      <w:r>
        <w:t>How are reminders currently sent?</w:t>
      </w:r>
    </w:p>
    <w:p>
      <w:pPr>
        <w:pStyle w:val="ListNumber"/>
      </w:pPr>
      <w:r>
        <w:t>What happens when patients don’t answer reminder calls?</w:t>
      </w:r>
    </w:p>
    <w:p>
      <w:pPr>
        <w:pStyle w:val="ListNumber"/>
      </w:pPr>
      <w:r>
        <w:t>How do patients select reminder preferences?</w:t>
      </w:r>
    </w:p>
    <w:p>
      <w:pPr>
        <w:pStyle w:val="ListNumber"/>
      </w:pPr>
      <w:r>
        <w:t>What privacy rules apply to SMS?</w:t>
      </w:r>
    </w:p>
    <w:p>
      <w:pPr>
        <w:pStyle w:val="ListNumber"/>
      </w:pPr>
      <w:r>
        <w:t>What monitoring is required for patient-facing systems?</w:t>
      </w:r>
    </w:p>
    <w:p>
      <w:pPr>
        <w:pStyle w:val="ListNumber"/>
      </w:pPr>
      <w:r>
        <w:t>What reports are needed weekly?</w:t>
      </w:r>
    </w:p>
    <w:p>
      <w:r>
        <w:br w:type="page"/>
      </w:r>
    </w:p>
    <w:p>
      <w:pPr>
        <w:pStyle w:val="Heading2"/>
      </w:pPr>
      <w:r>
        <w:t>Lab 2 – Transcript to Requirements Candidates</w:t>
      </w:r>
    </w:p>
    <w:p>
      <w:pPr>
        <w:pStyle w:val="Heading3"/>
      </w:pPr>
      <w:r>
        <w:t>1. Summary of Key Needs and Pain Points</w:t>
      </w:r>
    </w:p>
    <w:p>
      <w:pPr>
        <w:pStyle w:val="ListBullet"/>
      </w:pPr>
      <w:r>
        <w:t>Scheduling is done using a shared spreadsheet.</w:t>
      </w:r>
    </w:p>
    <w:p>
      <w:pPr>
        <w:pStyle w:val="ListBullet"/>
      </w:pPr>
      <w:r>
        <w:t>EHR updates are delayed and sometimes forgotten.</w:t>
      </w:r>
    </w:p>
    <w:p>
      <w:pPr>
        <w:pStyle w:val="ListBullet"/>
      </w:pPr>
      <w:r>
        <w:t>Double-bookings occur due to simultaneous editing.</w:t>
      </w:r>
    </w:p>
    <w:p>
      <w:pPr>
        <w:pStyle w:val="ListBullet"/>
      </w:pPr>
      <w:r>
        <w:t>Buffer time between visit types is not enforced.</w:t>
      </w:r>
    </w:p>
    <w:p>
      <w:pPr>
        <w:pStyle w:val="ListBullet"/>
      </w:pPr>
      <w:r>
        <w:t>Reminder calls are manual and inconsistent.</w:t>
      </w:r>
    </w:p>
    <w:p>
      <w:pPr>
        <w:pStyle w:val="ListBullet"/>
      </w:pPr>
      <w:r>
        <w:t>Patients prefer different reminder channels.</w:t>
      </w:r>
    </w:p>
    <w:p>
      <w:pPr>
        <w:pStyle w:val="ListBullet"/>
      </w:pPr>
      <w:r>
        <w:t>Patient-facing systems require SSO authentication.</w:t>
      </w:r>
    </w:p>
    <w:p>
      <w:pPr>
        <w:pStyle w:val="ListBullet"/>
      </w:pPr>
      <w:r>
        <w:t>SMS messages cannot contain medical details.</w:t>
      </w:r>
    </w:p>
    <w:p>
      <w:pPr>
        <w:pStyle w:val="Heading3"/>
      </w:pPr>
      <w:r>
        <w:t>2. Requirements Candidates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Statement</w:t>
            </w:r>
          </w:p>
        </w:tc>
        <w:tc>
          <w:tcPr>
            <w:tcW w:type="dxa" w:w="1234"/>
          </w:tcPr>
          <w:p>
            <w:r>
              <w:t>Type</w:t>
            </w:r>
          </w:p>
        </w:tc>
        <w:tc>
          <w:tcPr>
            <w:tcW w:type="dxa" w:w="1234"/>
          </w:tcPr>
          <w:p>
            <w:r>
              <w:t>Rationale</w:t>
            </w:r>
          </w:p>
        </w:tc>
        <w:tc>
          <w:tcPr>
            <w:tcW w:type="dxa" w:w="1234"/>
          </w:tcPr>
          <w:p>
            <w:r>
              <w:t>Source Quote</w:t>
            </w:r>
          </w:p>
        </w:tc>
        <w:tc>
          <w:tcPr>
            <w:tcW w:type="dxa" w:w="1234"/>
          </w:tcPr>
          <w:p>
            <w:r>
              <w:t>Acceptance</w:t>
            </w:r>
          </w:p>
        </w:tc>
        <w:tc>
          <w:tcPr>
            <w:tcW w:type="dxa" w:w="1234"/>
          </w:tcPr>
          <w:p>
            <w:r>
              <w:t>Open Questions</w:t>
            </w:r>
          </w:p>
        </w:tc>
      </w:tr>
      <w:tr>
        <w:tc>
          <w:tcPr>
            <w:tcW w:type="dxa" w:w="1234"/>
          </w:tcPr>
          <w:p>
            <w:r>
              <w:t>RC-001</w:t>
            </w:r>
          </w:p>
        </w:tc>
        <w:tc>
          <w:tcPr>
            <w:tcW w:type="dxa" w:w="1234"/>
          </w:tcPr>
          <w:p>
            <w:r>
              <w:t>Provide centralized appointment scheduling replacing shared spreadsheet.</w:t>
            </w:r>
          </w:p>
        </w:tc>
        <w:tc>
          <w:tcPr>
            <w:tcW w:type="dxa" w:w="1234"/>
          </w:tcPr>
          <w:p>
            <w:r>
              <w:t>Functional</w:t>
            </w:r>
          </w:p>
        </w:tc>
        <w:tc>
          <w:tcPr>
            <w:tcW w:type="dxa" w:w="1234"/>
          </w:tcPr>
          <w:p>
            <w:r>
              <w:t>Prevent double-bookings.</w:t>
            </w:r>
          </w:p>
        </w:tc>
        <w:tc>
          <w:tcPr>
            <w:tcW w:type="dxa" w:w="1234"/>
          </w:tcPr>
          <w:p>
            <w:r>
              <w:t>"Double-bookings happen when two staff edit the sheet at the same time."</w:t>
            </w:r>
          </w:p>
        </w:tc>
        <w:tc>
          <w:tcPr>
            <w:tcW w:type="dxa" w:w="1234"/>
          </w:tcPr>
          <w:p>
            <w:r>
              <w:t>System prevents duplicate bookings during simultaneous edits.</w:t>
            </w:r>
          </w:p>
        </w:tc>
        <w:tc>
          <w:tcPr>
            <w:tcW w:type="dxa" w:w="1234"/>
          </w:tcPr>
          <w:p>
            <w:r>
              <w:t>How will concurrent editing be handled?</w:t>
            </w:r>
          </w:p>
        </w:tc>
      </w:tr>
      <w:tr>
        <w:tc>
          <w:tcPr>
            <w:tcW w:type="dxa" w:w="1234"/>
          </w:tcPr>
          <w:p>
            <w:r>
              <w:t>RC-002</w:t>
            </w:r>
          </w:p>
        </w:tc>
        <w:tc>
          <w:tcPr>
            <w:tcW w:type="dxa" w:w="1234"/>
          </w:tcPr>
          <w:p>
            <w:r>
              <w:t>Automatically update EHR during appointment booking.</w:t>
            </w:r>
          </w:p>
        </w:tc>
        <w:tc>
          <w:tcPr>
            <w:tcW w:type="dxa" w:w="1234"/>
          </w:tcPr>
          <w:p>
            <w:r>
              <w:t>Functional</w:t>
            </w:r>
          </w:p>
        </w:tc>
        <w:tc>
          <w:tcPr>
            <w:tcW w:type="dxa" w:w="1234"/>
          </w:tcPr>
          <w:p>
            <w:r>
              <w:t>Avoid forgotten manual updates.</w:t>
            </w:r>
          </w:p>
        </w:tc>
        <w:tc>
          <w:tcPr>
            <w:tcW w:type="dxa" w:w="1234"/>
          </w:tcPr>
          <w:p>
            <w:r>
              <w:t>"We put a note in the EHR later. Sometimes we forget."</w:t>
            </w:r>
          </w:p>
        </w:tc>
        <w:tc>
          <w:tcPr>
            <w:tcW w:type="dxa" w:w="1234"/>
          </w:tcPr>
          <w:p>
            <w:r>
              <w:t>Appointment appears in EHR immediately after confirmation.</w:t>
            </w:r>
          </w:p>
        </w:tc>
        <w:tc>
          <w:tcPr>
            <w:tcW w:type="dxa" w:w="1234"/>
          </w:tcPr>
          <w:p>
            <w:r>
              <w:t>Is integration API available?</w:t>
            </w:r>
          </w:p>
        </w:tc>
      </w:tr>
      <w:tr>
        <w:tc>
          <w:tcPr>
            <w:tcW w:type="dxa" w:w="1234"/>
          </w:tcPr>
          <w:p>
            <w:r>
              <w:t>RC-003</w:t>
            </w:r>
          </w:p>
        </w:tc>
        <w:tc>
          <w:tcPr>
            <w:tcW w:type="dxa" w:w="1234"/>
          </w:tcPr>
          <w:p>
            <w:r>
              <w:t>Enforce minimum 15-minute buffer between certain visit types.</w:t>
            </w:r>
          </w:p>
        </w:tc>
        <w:tc>
          <w:tcPr>
            <w:tcW w:type="dxa" w:w="1234"/>
          </w:tcPr>
          <w:p>
            <w:r>
              <w:t>Functional</w:t>
            </w:r>
          </w:p>
        </w:tc>
        <w:tc>
          <w:tcPr>
            <w:tcW w:type="dxa" w:w="1234"/>
          </w:tcPr>
          <w:p>
            <w:r>
              <w:t>Doctor scheduling constraint.</w:t>
            </w:r>
          </w:p>
        </w:tc>
        <w:tc>
          <w:tcPr>
            <w:tcW w:type="dxa" w:w="1234"/>
          </w:tcPr>
          <w:p>
            <w:r>
              <w:t>"I need at least 15 minutes between certain visit types."</w:t>
            </w:r>
          </w:p>
        </w:tc>
        <w:tc>
          <w:tcPr>
            <w:tcW w:type="dxa" w:w="1234"/>
          </w:tcPr>
          <w:p>
            <w:r>
              <w:t>System blocks bookings violating buffer rule.</w:t>
            </w:r>
          </w:p>
        </w:tc>
        <w:tc>
          <w:tcPr>
            <w:tcW w:type="dxa" w:w="1234"/>
          </w:tcPr>
          <w:p>
            <w:r>
              <w:t>Which visit types require buffer enforcement?</w:t>
            </w:r>
          </w:p>
        </w:tc>
      </w:tr>
      <w:tr>
        <w:tc>
          <w:tcPr>
            <w:tcW w:type="dxa" w:w="1234"/>
          </w:tcPr>
          <w:p>
            <w:r>
              <w:t>RC-004</w:t>
            </w:r>
          </w:p>
        </w:tc>
        <w:tc>
          <w:tcPr>
            <w:tcW w:type="dxa" w:w="1234"/>
          </w:tcPr>
          <w:p>
            <w:r>
              <w:t>Send automated appointment reminders.</w:t>
            </w:r>
          </w:p>
        </w:tc>
        <w:tc>
          <w:tcPr>
            <w:tcW w:type="dxa" w:w="1234"/>
          </w:tcPr>
          <w:p>
            <w:r>
              <w:t>Functional</w:t>
            </w:r>
          </w:p>
        </w:tc>
        <w:tc>
          <w:tcPr>
            <w:tcW w:type="dxa" w:w="1234"/>
          </w:tcPr>
          <w:p>
            <w:r>
              <w:t>Reduce missed appointments.</w:t>
            </w:r>
          </w:p>
        </w:tc>
        <w:tc>
          <w:tcPr>
            <w:tcW w:type="dxa" w:w="1234"/>
          </w:tcPr>
          <w:p>
            <w:r>
              <w:t>"Patients often miss appointments. We call them the day before."</w:t>
            </w:r>
          </w:p>
        </w:tc>
        <w:tc>
          <w:tcPr>
            <w:tcW w:type="dxa" w:w="1234"/>
          </w:tcPr>
          <w:p>
            <w:r>
              <w:t>Reminder is automatically triggered before appointment time.</w:t>
            </w:r>
          </w:p>
        </w:tc>
        <w:tc>
          <w:tcPr>
            <w:tcW w:type="dxa" w:w="1234"/>
          </w:tcPr>
          <w:p>
            <w:r>
              <w:t>What should be reminder timing?</w:t>
            </w:r>
          </w:p>
        </w:tc>
      </w:tr>
      <w:tr>
        <w:tc>
          <w:tcPr>
            <w:tcW w:type="dxa" w:w="1234"/>
          </w:tcPr>
          <w:p>
            <w:r>
              <w:t>RC-005</w:t>
            </w:r>
          </w:p>
        </w:tc>
        <w:tc>
          <w:tcPr>
            <w:tcW w:type="dxa" w:w="1234"/>
          </w:tcPr>
          <w:p>
            <w:r>
              <w:t>Allow patients to select SMS or Email reminder preference.</w:t>
            </w:r>
          </w:p>
        </w:tc>
        <w:tc>
          <w:tcPr>
            <w:tcW w:type="dxa" w:w="1234"/>
          </w:tcPr>
          <w:p>
            <w:r>
              <w:t>Functional</w:t>
            </w:r>
          </w:p>
        </w:tc>
        <w:tc>
          <w:tcPr>
            <w:tcW w:type="dxa" w:w="1234"/>
          </w:tcPr>
          <w:p>
            <w:r>
              <w:t>Respect communication preferences.</w:t>
            </w:r>
          </w:p>
        </w:tc>
        <w:tc>
          <w:tcPr>
            <w:tcW w:type="dxa" w:w="1234"/>
          </w:tcPr>
          <w:p>
            <w:r>
              <w:t>"Some patients prefer text reminders; others only want email."</w:t>
            </w:r>
          </w:p>
        </w:tc>
        <w:tc>
          <w:tcPr>
            <w:tcW w:type="dxa" w:w="1234"/>
          </w:tcPr>
          <w:p>
            <w:r>
              <w:t>Preference stored and used during reminder dispatch.</w:t>
            </w:r>
          </w:p>
        </w:tc>
        <w:tc>
          <w:tcPr>
            <w:tcW w:type="dxa" w:w="1234"/>
          </w:tcPr>
          <w:p>
            <w:r>
              <w:t>Can patients update preference anytime?</w:t>
            </w:r>
          </w:p>
        </w:tc>
      </w:tr>
      <w:tr>
        <w:tc>
          <w:tcPr>
            <w:tcW w:type="dxa" w:w="1234"/>
          </w:tcPr>
          <w:p>
            <w:r>
              <w:t>RC-006</w:t>
            </w:r>
          </w:p>
        </w:tc>
        <w:tc>
          <w:tcPr>
            <w:tcW w:type="dxa" w:w="1234"/>
          </w:tcPr>
          <w:p>
            <w:r>
              <w:t>SMS reminders must not include medical details.</w:t>
            </w:r>
          </w:p>
        </w:tc>
        <w:tc>
          <w:tcPr>
            <w:tcW w:type="dxa" w:w="1234"/>
          </w:tcPr>
          <w:p>
            <w:r>
              <w:t>Constraint</w:t>
            </w:r>
          </w:p>
        </w:tc>
        <w:tc>
          <w:tcPr>
            <w:tcW w:type="dxa" w:w="1234"/>
          </w:tcPr>
          <w:p>
            <w:r>
              <w:t>Compliance requirement.</w:t>
            </w:r>
          </w:p>
        </w:tc>
        <w:tc>
          <w:tcPr>
            <w:tcW w:type="dxa" w:w="1234"/>
          </w:tcPr>
          <w:p>
            <w:r>
              <w:t>"Do not include medical details in SMS; keep messages generic."</w:t>
            </w:r>
          </w:p>
        </w:tc>
        <w:tc>
          <w:tcPr>
            <w:tcW w:type="dxa" w:w="1234"/>
          </w:tcPr>
          <w:p>
            <w:r>
              <w:t>SMS contains only generic information.</w:t>
            </w:r>
          </w:p>
        </w:tc>
        <w:tc>
          <w:tcPr>
            <w:tcW w:type="dxa" w:w="1234"/>
          </w:tcPr>
          <w:p>
            <w:r>
              <w:t>Are there restrictions for email?</w:t>
            </w:r>
          </w:p>
        </w:tc>
      </w:tr>
      <w:tr>
        <w:tc>
          <w:tcPr>
            <w:tcW w:type="dxa" w:w="1234"/>
          </w:tcPr>
          <w:p>
            <w:r>
              <w:t>RC-007</w:t>
            </w:r>
          </w:p>
        </w:tc>
        <w:tc>
          <w:tcPr>
            <w:tcW w:type="dxa" w:w="1234"/>
          </w:tcPr>
          <w:p>
            <w:r>
              <w:t>All patient-facing features shall use SSO authentication.</w:t>
            </w:r>
          </w:p>
        </w:tc>
        <w:tc>
          <w:tcPr>
            <w:tcW w:type="dxa" w:w="1234"/>
          </w:tcPr>
          <w:p>
            <w:r>
              <w:t>Non-Functional (Security)</w:t>
            </w:r>
          </w:p>
        </w:tc>
        <w:tc>
          <w:tcPr>
            <w:tcW w:type="dxa" w:w="1234"/>
          </w:tcPr>
          <w:p>
            <w:r>
              <w:t>IT security policy.</w:t>
            </w:r>
          </w:p>
        </w:tc>
        <w:tc>
          <w:tcPr>
            <w:tcW w:type="dxa" w:w="1234"/>
          </w:tcPr>
          <w:p>
            <w:r>
              <w:t>"Anything patient-facing must use our single sign-on and be monitored."</w:t>
            </w:r>
          </w:p>
        </w:tc>
        <w:tc>
          <w:tcPr>
            <w:tcW w:type="dxa" w:w="1234"/>
          </w:tcPr>
          <w:p>
            <w:r>
              <w:t>Users authenticate only via approved SSO provider.</w:t>
            </w:r>
          </w:p>
        </w:tc>
        <w:tc>
          <w:tcPr>
            <w:tcW w:type="dxa" w:w="1234"/>
          </w:tcPr>
          <w:p>
            <w:r>
              <w:t>Which SSO provider is implemented?</w:t>
            </w:r>
          </w:p>
        </w:tc>
      </w:tr>
      <w:tr>
        <w:tc>
          <w:tcPr>
            <w:tcW w:type="dxa" w:w="1234"/>
          </w:tcPr>
          <w:p>
            <w:r>
              <w:t>RC-008</w:t>
            </w:r>
          </w:p>
        </w:tc>
        <w:tc>
          <w:tcPr>
            <w:tcW w:type="dxa" w:w="1234"/>
          </w:tcPr>
          <w:p>
            <w:r>
              <w:t>Maintain audit logs for appointment-related actions.</w:t>
            </w:r>
          </w:p>
        </w:tc>
        <w:tc>
          <w:tcPr>
            <w:tcW w:type="dxa" w:w="1234"/>
          </w:tcPr>
          <w:p>
            <w:r>
              <w:t>Non-Functional (Monitoring/Compliance)</w:t>
            </w:r>
          </w:p>
        </w:tc>
        <w:tc>
          <w:tcPr>
            <w:tcW w:type="dxa" w:w="1234"/>
          </w:tcPr>
          <w:p>
            <w:r>
              <w:t>Monitoring and compliance requirement.</w:t>
            </w:r>
          </w:p>
        </w:tc>
        <w:tc>
          <w:tcPr>
            <w:tcW w:type="dxa" w:w="1234"/>
          </w:tcPr>
          <w:p>
            <w:r>
              <w:t>"We also need audit logs."</w:t>
            </w:r>
          </w:p>
        </w:tc>
        <w:tc>
          <w:tcPr>
            <w:tcW w:type="dxa" w:w="1234"/>
          </w:tcPr>
          <w:p>
            <w:r>
              <w:t>Logs capture user ID, timestamp, and action performed.</w:t>
            </w:r>
          </w:p>
        </w:tc>
        <w:tc>
          <w:tcPr>
            <w:tcW w:type="dxa" w:w="1234"/>
          </w:tcPr>
          <w:p>
            <w:r>
              <w:t>What is the audit log retention period?</w:t>
            </w:r>
          </w:p>
        </w:tc>
      </w:tr>
    </w:tbl>
    <w:p>
      <w:pPr>
        <w:pStyle w:val="Heading3"/>
      </w:pPr>
      <w:r>
        <w:t>Follow-Up Questions</w:t>
      </w:r>
    </w:p>
    <w:p>
      <w:pPr>
        <w:pStyle w:val="ListNumber"/>
      </w:pPr>
      <w:r>
        <w:t>Which visit types require buffer enforcement?</w:t>
      </w:r>
    </w:p>
    <w:p>
      <w:pPr>
        <w:pStyle w:val="ListNumber"/>
      </w:pPr>
      <w:r>
        <w:t>What is the exact reminder timing (24h, 2h, etc.)?</w:t>
      </w:r>
    </w:p>
    <w:p>
      <w:pPr>
        <w:pStyle w:val="ListNumber"/>
      </w:pPr>
      <w:r>
        <w:t>What is the audit log retention period?</w:t>
      </w:r>
    </w:p>
    <w:p>
      <w:r>
        <w:br w:type="page"/>
      </w:r>
    </w:p>
    <w:p>
      <w:pPr>
        <w:pStyle w:val="Heading2"/>
      </w:pPr>
      <w:r>
        <w:t>Lab 3 – Problem Statement and Scope</w:t>
      </w:r>
    </w:p>
    <w:p>
      <w:pPr>
        <w:pStyle w:val="Heading3"/>
      </w:pPr>
      <w:r>
        <w:t>Problem Statement</w:t>
      </w:r>
    </w:p>
    <w:p>
      <w:r>
        <w:t>The current situation is that CityCare Clinic schedules appointments using phone calls and a shared spreadsheet, with manual reminder processes. This causes double-bookings, missed appointments, delayed EHR updates, and reduced visibility for clinicians. The goal is to implement an improved scheduling and reminder system that reduces errors, decreases no-shows, and improves operational efficiency and patient experience.</w:t>
      </w:r>
    </w:p>
    <w:p>
      <w:pPr>
        <w:pStyle w:val="Heading3"/>
      </w:pPr>
      <w:r>
        <w:t>Success Measures</w:t>
      </w:r>
    </w:p>
    <w:p>
      <w:pPr>
        <w:pStyle w:val="ListBullet"/>
      </w:pPr>
      <w:r>
        <w:t>Reduction in double-booking incidents</w:t>
      </w:r>
    </w:p>
    <w:p>
      <w:pPr>
        <w:pStyle w:val="ListBullet"/>
      </w:pPr>
      <w:r>
        <w:t>Reduction in no-show rate</w:t>
      </w:r>
    </w:p>
    <w:p>
      <w:pPr>
        <w:pStyle w:val="ListBullet"/>
      </w:pPr>
      <w:r>
        <w:t>Faster time-to-book appointments</w:t>
      </w:r>
    </w:p>
    <w:p>
      <w:pPr>
        <w:pStyle w:val="ListBullet"/>
      </w:pPr>
      <w:r>
        <w:t>Reduced manual workload for staff</w:t>
      </w:r>
    </w:p>
    <w:p>
      <w:pPr>
        <w:pStyle w:val="Heading3"/>
      </w:pPr>
      <w:r>
        <w:t>Constraints</w:t>
      </w:r>
    </w:p>
    <w:p>
      <w:pPr>
        <w:pStyle w:val="ListBullet"/>
      </w:pPr>
      <w:r>
        <w:t>No medical details in SMS messages</w:t>
      </w:r>
    </w:p>
    <w:p>
      <w:pPr>
        <w:pStyle w:val="ListBullet"/>
      </w:pPr>
      <w:r>
        <w:t>Mandatory single sign-on (SSO) authentication</w:t>
      </w:r>
    </w:p>
    <w:p>
      <w:pPr>
        <w:pStyle w:val="ListBullet"/>
      </w:pPr>
      <w:r>
        <w:t>Audit logging and monitoring requirements</w:t>
      </w:r>
    </w:p>
    <w:p>
      <w:pPr>
        <w:pStyle w:val="Heading3"/>
      </w:pPr>
      <w:r>
        <w:t>Scope Definition</w:t>
      </w:r>
    </w:p>
    <w:p>
      <w:pPr>
        <w:pStyle w:val="Heading4"/>
      </w:pPr>
      <w:r>
        <w:t>In Scope</w:t>
      </w:r>
    </w:p>
    <w:p>
      <w:pPr>
        <w:pStyle w:val="ListBullet"/>
      </w:pPr>
      <w:r>
        <w:t>Centralized appointment scheduling system</w:t>
      </w:r>
    </w:p>
    <w:p>
      <w:pPr>
        <w:pStyle w:val="ListBullet"/>
      </w:pPr>
      <w:r>
        <w:t>Automated appointment reminders</w:t>
      </w:r>
    </w:p>
    <w:p>
      <w:pPr>
        <w:pStyle w:val="ListBullet"/>
      </w:pPr>
      <w:r>
        <w:t>Reminder preference selection</w:t>
      </w:r>
    </w:p>
    <w:p>
      <w:pPr>
        <w:pStyle w:val="ListBullet"/>
      </w:pPr>
      <w:r>
        <w:t>Buffer rule enforcement</w:t>
      </w:r>
    </w:p>
    <w:p>
      <w:pPr>
        <w:pStyle w:val="ListBullet"/>
      </w:pPr>
      <w:r>
        <w:t>EHR integration</w:t>
      </w:r>
    </w:p>
    <w:p>
      <w:pPr>
        <w:pStyle w:val="ListBullet"/>
      </w:pPr>
      <w:r>
        <w:t>Audit logging and monitoring</w:t>
      </w:r>
    </w:p>
    <w:p>
      <w:pPr>
        <w:pStyle w:val="Heading4"/>
      </w:pPr>
      <w:r>
        <w:t>Out of Scope</w:t>
      </w:r>
    </w:p>
    <w:p>
      <w:pPr>
        <w:pStyle w:val="ListBullet"/>
      </w:pPr>
      <w:r>
        <w:t>Full EHR system replacement</w:t>
      </w:r>
    </w:p>
    <w:p>
      <w:pPr>
        <w:pStyle w:val="ListBullet"/>
      </w:pPr>
      <w:r>
        <w:t>Clinical diagnosis functionality</w:t>
      </w:r>
    </w:p>
    <w:p>
      <w:pPr>
        <w:pStyle w:val="ListBullet"/>
      </w:pPr>
      <w:r>
        <w:t>Billing system redesign</w:t>
      </w:r>
    </w:p>
    <w:p>
      <w:pPr>
        <w:pStyle w:val="ListBullet"/>
      </w:pPr>
      <w:r>
        <w:t>Marketing campaigns</w:t>
      </w:r>
    </w:p>
    <w:p>
      <w:pPr>
        <w:pStyle w:val="Heading4"/>
      </w:pPr>
      <w:r>
        <w:t>Assumptions</w:t>
      </w:r>
    </w:p>
    <w:p>
      <w:pPr>
        <w:pStyle w:val="ListBullet"/>
      </w:pPr>
      <w:r>
        <w:t>EHR integration API is available</w:t>
      </w:r>
    </w:p>
    <w:p>
      <w:pPr>
        <w:pStyle w:val="ListBullet"/>
      </w:pPr>
      <w:r>
        <w:t>Patients provide valid contact details</w:t>
      </w:r>
    </w:p>
    <w:p>
      <w:pPr>
        <w:pStyle w:val="ListBullet"/>
      </w:pPr>
      <w:r>
        <w:t>Staff will receive training on new system</w:t>
      </w:r>
    </w:p>
    <w:p>
      <w:pPr>
        <w:pStyle w:val="Heading4"/>
      </w:pPr>
      <w:r>
        <w:t>Dependencies</w:t>
      </w:r>
    </w:p>
    <w:p>
      <w:pPr>
        <w:pStyle w:val="ListBullet"/>
      </w:pPr>
      <w:r>
        <w:t>IT infrastructure readiness</w:t>
      </w:r>
    </w:p>
    <w:p>
      <w:pPr>
        <w:pStyle w:val="ListBullet"/>
      </w:pPr>
      <w:r>
        <w:t>SSO provider configuration</w:t>
      </w:r>
    </w:p>
    <w:p>
      <w:pPr>
        <w:pStyle w:val="ListBullet"/>
      </w:pPr>
      <w:r>
        <w:t>Compliance approval for messaging content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