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59E0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YOGALIFE &amp; FITTRACK PRO ENTERPRISE MANUAL • v2.4.0</w:t>
            </w:r>
          </w:p>
        </w:tc>
      </w:tr>
    </w:tbl>
    <w:p>
      <w:pPr>
        <w:spacing w:after="120" w:before="7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/>
      </w:r>
    </w:p>
    <w:p>
      <w:pPr>
        <w:spacing w:after="100" w:before="300" w:line="276"/>
        <w:jc w:val="center"/>
      </w:pP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52"/>
          <w:szCs w:val="52"/>
        </w:rPr>
        <w:t xml:space="preserve">YOGALIFE &amp; FITTRACK PRO</w:t>
      </w:r>
    </w:p>
    <w:p>
      <w:pPr>
        <w:spacing w:after="250" w:before="50" w:line="276"/>
        <w:jc w:val="center"/>
      </w:pPr>
      <w:r>
        <w:rPr>
          <w:rFonts w:ascii="Segoe UI" w:cs="Segoe UI" w:eastAsia="Segoe UI" w:hAnsi="Segoe UI"/>
          <w:b/>
          <w:bCs/>
          <w:i w:val="false"/>
          <w:iCs w:val="false"/>
          <w:color w:val="D97706"/>
          <w:sz w:val="26"/>
          <w:szCs w:val="26"/>
        </w:rPr>
        <w:t xml:space="preserve">Complete Full-Stack Architecture, User &amp; Developer Documentation</w:t>
      </w:r>
    </w:p>
    <w:tbl>
      <w:tblPr>
        <w:tblW w:type="pct" w:w="2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59E0B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20" w:before="3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/>
      </w:r>
    </w:p>
    <w:p>
      <w:pPr>
        <w:spacing w:after="500" w:before="80" w:line="276"/>
        <w:jc w:val="center"/>
      </w:pPr>
      <w:r>
        <w:rPr>
          <w:rFonts w:ascii="Segoe UI" w:cs="Segoe UI" w:eastAsia="Segoe UI" w:hAnsi="Segoe UI"/>
          <w:b w:val="false"/>
          <w:bCs w:val="false"/>
          <w:i/>
          <w:iCs/>
          <w:color w:val="4B5563"/>
          <w:sz w:val="22"/>
          <w:szCs w:val="22"/>
        </w:rPr>
        <w:t xml:space="preserve">A Unified Sanctuary for Mindful Yoga, High-Performance Athletic Conditioning, Nutrition Tracking, and Studio Management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rPr>
          <w:tblHeader/>
        </w:trPr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Document Attribute</w:t>
            </w:r>
          </w:p>
        </w:tc>
        <w:tc>
          <w:tcPr>
            <w:tcW w:type="pct" w:w="325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Specification Details</w:t>
            </w:r>
          </w:p>
        </w:tc>
      </w:tr>
      <w:tr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Project Name</w:t>
            </w:r>
          </w:p>
        </w:tc>
        <w:tc>
          <w:tcPr>
            <w:tcW w:type="pct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YogaLife &amp; FitTrack Holistic Fitness Platform</w:t>
            </w:r>
          </w:p>
        </w:tc>
      </w:tr>
      <w:tr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Document Classification</w:t>
            </w:r>
          </w:p>
        </w:tc>
        <w:tc>
          <w:tcPr>
            <w:tcW w:type="pct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Enterprise Technical Specification &amp; User Manual</w:t>
            </w:r>
          </w:p>
        </w:tc>
      </w:tr>
      <w:tr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Lead Author &amp; Architect</w:t>
            </w:r>
          </w:p>
        </w:tc>
        <w:tc>
          <w:tcPr>
            <w:tcW w:type="pct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Rimsha (Lead Software Engineer &amp; Project Architect)</w:t>
            </w:r>
          </w:p>
        </w:tc>
      </w:tr>
      <w:tr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Technology Ecosystem</w:t>
            </w:r>
          </w:p>
        </w:tc>
        <w:tc>
          <w:tcPr>
            <w:tcW w:type="pct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MERN Stack (MongoDB, Express.js, React 18, Node.js)</w:t>
            </w:r>
          </w:p>
        </w:tc>
      </w:tr>
      <w:tr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Build &amp; Tooling</w:t>
            </w:r>
          </w:p>
        </w:tc>
        <w:tc>
          <w:tcPr>
            <w:tcW w:type="pct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Vite, Framer Motion, Recharts, Lucide React, JWT, Bcrypt</w:t>
            </w:r>
          </w:p>
        </w:tc>
      </w:tr>
      <w:tr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Current Release Version</w:t>
            </w:r>
          </w:p>
        </w:tc>
        <w:tc>
          <w:tcPr>
            <w:tcW w:type="pct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Version 2.4.0 (Production Release Candidate)</w:t>
            </w:r>
          </w:p>
        </w:tc>
      </w:tr>
      <w:tr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Release Date</w:t>
            </w:r>
          </w:p>
        </w:tc>
        <w:tc>
          <w:tcPr>
            <w:tcW w:type="pct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October 2026</w:t>
            </w:r>
          </w:p>
        </w:tc>
      </w:tr>
      <w:tr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Platform Status</w:t>
            </w:r>
          </w:p>
        </w:tc>
        <w:tc>
          <w:tcPr>
            <w:tcW w:type="pct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Active, Deployed &amp; Fully Operational</w:t>
            </w:r>
          </w:p>
        </w:tc>
      </w:tr>
      <w:tr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Theme Palette</w:t>
            </w:r>
          </w:p>
        </w:tc>
        <w:tc>
          <w:tcPr>
            <w:tcW w:type="pct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Dark Yellow / Warm Amber Gold (#F59E0B) &amp; Obsidian Black (#09090B)</w:t>
            </w:r>
          </w:p>
        </w:tc>
      </w:tr>
    </w:tbl>
    <w:p>
      <w:pPr>
        <w:spacing w:after="120" w:before="4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/>
      </w:r>
    </w:p>
    <w:p>
      <w:pPr>
        <w:spacing w:after="120" w:before="80" w:line="276"/>
        <w:jc w:val="center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9CA3AF"/>
          <w:sz w:val="16"/>
          <w:szCs w:val="16"/>
        </w:rPr>
        <w:t xml:space="preserve">CONFIDENTIAL &amp; PROPRIETARY — ALL RIGHTS RESERVED © 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D97706"/>
          <w:sz w:val="32"/>
          <w:szCs w:val="32"/>
        </w:rPr>
        <w:t xml:space="preserve">1. Executive Summary &amp; Table of Contents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1.1 Project Overview &amp; Vision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YogaLife &amp; FitTrack platform is an all-in-one digital fitness ecosystem designed to bridge the gap between mindfulness sanctuaries and high-performance athletic data tracking. In conventional fitness platforms, users are forced to choose between rigid bodybuilding trackers or passive meditation apps. YogaLife &amp; FitTrack bridges this divide by delivering a dual-mode experience: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Public Sanctuary Portal: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A luxury landing and studio experience featuring master trainer biographies, multi-disciplinary program catalogs (Vinyasa Flow, Power Ashtanga, Hypertrophy, Hatha Pranayama), studio pricing plans, and direct booking channels.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Athlete Performance Dashboard: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An authenticated, highly secure analytics command center where members record daily workouts, track micro and macronutrient calories, log hydration, monitor body metric progress, and earn milestones.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Executive Admin Control: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A centralized administration hub providing platform metrics, user access management, ticket resolution, and system activity logs.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1.2 Scope of this Technical Document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This document serves as the comprehensive, authoritative source of truth for all technical, architectural, operational, and user-facing facets of the application. It provides complete specifications for developers maintaining or expanding the system, as well as operational guidelines for studio managers and athletes.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F59E0B" w:sz="28"/>
              <w:bottom w:val="none"/>
              <w:right w:val="none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1"/>
                <w:szCs w:val="21"/>
              </w:rPr>
              <w:t xml:space="preserve">Key Project Milestone</w:t>
            </w:r>
          </w:p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Version 2.4.0 introduces the synchronized Warm Amber Gold (#F59E0B) and Obsidian Black (#09090B) visual language across all client views, responsive SVG favicons, robust Recharts telemetry, and fine-grained administrative role controls.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1.3 Master Table of Contents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3430"/>
        <w:gridCol w:w="3971"/>
      </w:tblGrid>
      <w:tr>
        <w:trPr>
          <w:tblHeader/>
        </w:trPr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Section Number</w:t>
            </w:r>
          </w:p>
        </w:tc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Document Section Title</w:t>
            </w:r>
          </w:p>
        </w:tc>
        <w:tc>
          <w:tcPr>
            <w:tcW w:type="pct" w:w="22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Target Scope &amp; Highlights</w:t>
            </w:r>
          </w:p>
        </w:tc>
      </w:tr>
      <w:tr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Section 1</w:t>
            </w:r>
          </w:p>
        </w:tc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Executive Summary &amp; Table of Contents</w:t>
            </w:r>
          </w:p>
        </w:tc>
        <w:tc>
          <w:tcPr>
            <w:tcW w:type="pct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Project vision, document scope, and section roadmaps.</w:t>
            </w:r>
          </w:p>
        </w:tc>
      </w:tr>
      <w:tr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Section 2</w:t>
            </w:r>
          </w:p>
        </w:tc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System Architecture &amp; Tech Stack Specifications</w:t>
            </w:r>
          </w:p>
        </w:tc>
        <w:tc>
          <w:tcPr>
            <w:tcW w:type="pct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Client-server topology, dependencies, and middleware pipeline.</w:t>
            </w:r>
          </w:p>
        </w:tc>
      </w:tr>
      <w:tr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Section 3</w:t>
            </w:r>
          </w:p>
        </w:tc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Database Schema Design &amp; Data Models</w:t>
            </w:r>
          </w:p>
        </w:tc>
        <w:tc>
          <w:tcPr>
            <w:tcW w:type="pct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Mongoose schemas for Users, Workouts, Nutrition, and PRs.</w:t>
            </w:r>
          </w:p>
        </w:tc>
      </w:tr>
      <w:tr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Section 4</w:t>
            </w:r>
          </w:p>
        </w:tc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RESTful API Specification &amp; Endpoint Directory</w:t>
            </w:r>
          </w:p>
        </w:tc>
        <w:tc>
          <w:tcPr>
            <w:tcW w:type="pct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Complete reference of authentication, user, and tracking endpoints.</w:t>
            </w:r>
          </w:p>
        </w:tc>
      </w:tr>
      <w:tr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Section 5</w:t>
            </w:r>
          </w:p>
        </w:tc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Frontend Design System &amp; Theme Architecture</w:t>
            </w:r>
          </w:p>
        </w:tc>
        <w:tc>
          <w:tcPr>
            <w:tcW w:type="pct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Obsidian glassmorphism, Oswald typography, and dynamic CSS tokens.</w:t>
            </w:r>
          </w:p>
        </w:tc>
      </w:tr>
      <w:tr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Section 6</w:t>
            </w:r>
          </w:p>
        </w:tc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Athlete &amp; Member Experience Feature Guide</w:t>
            </w:r>
          </w:p>
        </w:tc>
        <w:tc>
          <w:tcPr>
            <w:tcW w:type="pct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Step-by-step walkthrough of dashboard, workout, and meal logging.</w:t>
            </w:r>
          </w:p>
        </w:tc>
      </w:tr>
      <w:tr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Section 7</w:t>
            </w:r>
          </w:p>
        </w:tc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Public Showcase &amp; Administrator Control Center</w:t>
            </w:r>
          </w:p>
        </w:tc>
        <w:tc>
          <w:tcPr>
            <w:tcW w:type="pct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Public catalog, pricing passes, admin user auditing, and support.</w:t>
            </w:r>
          </w:p>
        </w:tc>
      </w:tr>
      <w:tr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Section 8</w:t>
            </w:r>
          </w:p>
        </w:tc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Deployment, Installation &amp; Environment Setup Guide</w:t>
            </w:r>
          </w:p>
        </w:tc>
        <w:tc>
          <w:tcPr>
            <w:tcW w:type="pct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Step-by-step instructions for local running and cloud deployment.</w:t>
            </w:r>
          </w:p>
        </w:tc>
      </w:tr>
      <w:tr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Section 9</w:t>
            </w:r>
          </w:p>
        </w:tc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Security Hardening, Quality Assurance &amp; QA Protocols</w:t>
            </w:r>
          </w:p>
        </w:tc>
        <w:tc>
          <w:tcPr>
            <w:tcW w:type="pct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Bcrypt hashing, JWT protection, validation, and automated checks.</w:t>
            </w:r>
          </w:p>
        </w:tc>
      </w:tr>
      <w:tr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Section 10</w:t>
            </w:r>
          </w:p>
        </w:tc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Future Enhancements, Strategic Roadmap &amp; Sign-Off</w:t>
            </w:r>
          </w:p>
        </w:tc>
        <w:tc>
          <w:tcPr>
            <w:tcW w:type="pct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Mobile native apps, AI coaching, wearable sync, and sign-off.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D97706"/>
          <w:sz w:val="32"/>
          <w:szCs w:val="32"/>
        </w:rPr>
        <w:t xml:space="preserve">2. System Architecture &amp; Tech Stack Specifications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2.1 High-Level Architecture Topology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application adopts a decoupled, modern three-tiered MERN architecture composed of an interactive Single Page Application (SPA) frontend, an Express.js REST API application layer, and a cloud-hosted MongoDB persistence layer: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347"/>
        <w:gridCol w:w="4513"/>
      </w:tblGrid>
      <w:tr>
        <w:trPr>
          <w:tblHeader/>
        </w:trPr>
        <w:tc>
          <w:tcPr>
            <w:tcW w:type="pct" w:w="12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Tier Layer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Core Technology</w:t>
            </w:r>
          </w:p>
        </w:tc>
        <w:tc>
          <w:tcPr>
            <w:tcW w:type="pct" w:w="25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Responsibilities &amp; Architectural Role</w:t>
            </w:r>
          </w:p>
        </w:tc>
      </w:tr>
      <w:tr>
        <w:tc>
          <w:tcPr>
            <w:tcW w:type="pct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Client Presentation Tier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React 18 + Vite SPA</w:t>
            </w:r>
          </w:p>
        </w:tc>
        <w:tc>
          <w:tcPr>
            <w:tcW w:type="pct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Handles stateful UI rendering, animations (Framer Motion), interactive telemetry charts (Recharts), and responsive layouts.</w:t>
            </w:r>
          </w:p>
        </w:tc>
      </w:tr>
      <w:tr>
        <w:tc>
          <w:tcPr>
            <w:tcW w:type="pct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API &amp; Application Tier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Node.js + Express.js</w:t>
            </w:r>
          </w:p>
        </w:tc>
        <w:tc>
          <w:tcPr>
            <w:tcW w:type="pct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Processes incoming HTTP requests, enforces JWT authorization, applies input validation, and executes core business logic.</w:t>
            </w:r>
          </w:p>
        </w:tc>
      </w:tr>
      <w:tr>
        <w:tc>
          <w:tcPr>
            <w:tcW w:type="pct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Data Persistence Tier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MongoDB + Mongoose ODM</w:t>
            </w:r>
          </w:p>
        </w:tc>
        <w:tc>
          <w:tcPr>
            <w:tcW w:type="pct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Stores normalized relational documents with indexing, enforces strict data validation, and ensures ACID-compliant operations.</w:t>
            </w:r>
          </w:p>
        </w:tc>
      </w:tr>
      <w:tr>
        <w:tc>
          <w:tcPr>
            <w:tcW w:type="pct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Security &amp; Middleware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BcryptJS + JWT + CORS</w:t>
            </w:r>
          </w:p>
        </w:tc>
        <w:tc>
          <w:tcPr>
            <w:tcW w:type="pct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Secures credentials with cryptographic salts, manages stateless stateless Bearer tokens, and guards against unauthorized origins.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2.2 Client-Side Technology Specifications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client directory is architected with modern frontend engineering principles using Vite as the lightning-fast bundler: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React 18: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Component-based reactive framework leveraging functional hooks (useState, useEffect, useContext).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Vite v8: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Next-generation development server and lightning-fast Rollup-based production bundler with sub-second hot reloading.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Framer Motion: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Used for smooth micro-animations, modal entrances, layout shifts, and dynamic page route transitions.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Recharts: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Composable charting library rendering SVG-based 7-day calorie area charts, macro distribution indicators, and progress curves.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Lucide React: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Consistent, lightweight SVG iconography across mobile menus, dashboard action cards, and navigational elements.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Vanilla CSS Architecture: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Custom design tokens via CSS variables for theme consistency without unnecessary utility bundle overhead.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2.3 Server-Side Technology Specifications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backend server provides a modular, maintainable RESTful API written in Node.js: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Express.js 4: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Fast, unopinionated web framework structuring routes into discrete controllers for auth, workouts, nutrition, progress, admin, and reports.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Mongoose ODM: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Object Document Mapper managing database schemas, casting, validation hooks, and automated timestamps.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JSON Web Tokens (JWT):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Stateless authentication tokens passed via custom headers (x-auth-token), carrying encrypted user identity and role scopes.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BcryptJS: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One-way cryptographic password hashing utilizing 10 salt rounds to eliminate plain-text credential storage risk.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F59E0B" w:sz="28"/>
              <w:bottom w:val="none"/>
              <w:right w:val="none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1"/>
                <w:szCs w:val="21"/>
              </w:rPr>
              <w:t xml:space="preserve">Architecture Advantage</w:t>
            </w:r>
          </w:p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Separating the frontend and backend allows independent horizontal scaling. The client bundle can be served over global CDNs (e.g. Vercel / Netlify) while the API resides in containerized environments (e.g. Render / Railway / AWS).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D97706"/>
          <w:sz w:val="32"/>
          <w:szCs w:val="32"/>
        </w:rPr>
        <w:t xml:space="preserve">3. Database Schema Design &amp; Data Models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3.1 Database Architecture Overview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Data persistence in YogaLife &amp; FitTrack is managed via MongoDB utilizing Mongoose schemas with strict type constraints, enum enforcement, and automated timestamp tracking (createdAt, updatedAt). The primary collections are detailed below: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3.2 User &amp; Profile Model (`User.js`)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User collection encapsulates athlete profiles, authentication credentials, baseline biometrics, and configurable app preferences: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354"/>
        <w:gridCol w:w="2708"/>
        <w:gridCol w:w="3159"/>
      </w:tblGrid>
      <w:tr>
        <w:trPr>
          <w:tblHeader/>
        </w:trPr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Field Name</w:t>
            </w:r>
          </w:p>
        </w:tc>
        <w:tc>
          <w:tcPr>
            <w:tcW w:type="pct" w:w="75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BSON Type</w:t>
            </w:r>
          </w:p>
        </w:tc>
        <w:tc>
          <w:tcPr>
            <w:tcW w:type="pct" w:w="15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Constraints &amp; Enums</w:t>
            </w:r>
          </w:p>
        </w:tc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Purpose &amp; Default Behavior</w:t>
            </w:r>
          </w:p>
        </w:tc>
      </w:tr>
      <w:tr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username</w:t>
            </w:r>
          </w:p>
        </w:tc>
        <w:tc>
          <w:tcPr>
            <w:tcW w:type="pct" w:w="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String</w:t>
            </w:r>
          </w:p>
        </w:tc>
        <w:tc>
          <w:tcPr>
            <w:tcW w:type="pct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Required, Unique, Trim, Min: 3</w:t>
            </w:r>
          </w:p>
        </w:tc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Unique handle for social mentions and sign-in.</w:t>
            </w:r>
          </w:p>
        </w:tc>
      </w:tr>
      <w:tr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email</w:t>
            </w:r>
          </w:p>
        </w:tc>
        <w:tc>
          <w:tcPr>
            <w:tcW w:type="pct" w:w="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String</w:t>
            </w:r>
          </w:p>
        </w:tc>
        <w:tc>
          <w:tcPr>
            <w:tcW w:type="pct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Required, Unique, Trim, Lowercase</w:t>
            </w:r>
          </w:p>
        </w:tc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Primary account identifier and communication email.</w:t>
            </w:r>
          </w:p>
        </w:tc>
      </w:tr>
      <w:tr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password</w:t>
            </w:r>
          </w:p>
        </w:tc>
        <w:tc>
          <w:tcPr>
            <w:tcW w:type="pct" w:w="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String</w:t>
            </w:r>
          </w:p>
        </w:tc>
        <w:tc>
          <w:tcPr>
            <w:tcW w:type="pct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Required, Min: 6 (Hashed)</w:t>
            </w:r>
          </w:p>
        </w:tc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Secure Bcrypt hash (never exposed in API responses).</w:t>
            </w:r>
          </w:p>
        </w:tc>
      </w:tr>
      <w:tr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role</w:t>
            </w:r>
          </w:p>
        </w:tc>
        <w:tc>
          <w:tcPr>
            <w:tcW w:type="pct" w:w="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String</w:t>
            </w:r>
          </w:p>
        </w:tc>
        <w:tc>
          <w:tcPr>
            <w:tcW w:type="pct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Enum: [user, admin], Default: "user"</w:t>
            </w:r>
          </w:p>
        </w:tc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Role-based access control determining portal permissions.</w:t>
            </w:r>
          </w:p>
        </w:tc>
      </w:tr>
      <w:tr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avatar</w:t>
            </w:r>
          </w:p>
        </w:tc>
        <w:tc>
          <w:tcPr>
            <w:tcW w:type="pct" w:w="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String</w:t>
            </w:r>
          </w:p>
        </w:tc>
        <w:tc>
          <w:tcPr>
            <w:tcW w:type="pct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Default preset image URL</w:t>
            </w:r>
          </w:p>
        </w:tc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Profile photo URL chosen from curated presets or uploaded.</w:t>
            </w:r>
          </w:p>
        </w:tc>
      </w:tr>
      <w:tr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currentWeight</w:t>
            </w:r>
          </w:p>
        </w:tc>
        <w:tc>
          <w:tcPr>
            <w:tcW w:type="pct" w:w="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Number</w:t>
            </w:r>
          </w:p>
        </w:tc>
        <w:tc>
          <w:tcPr>
            <w:tcW w:type="pct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Default: 70 kg</w:t>
            </w:r>
          </w:p>
        </w:tc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Baseline athlete weight used for calorie burn calculations.</w:t>
            </w:r>
          </w:p>
        </w:tc>
      </w:tr>
      <w:tr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targetWeight</w:t>
            </w:r>
          </w:p>
        </w:tc>
        <w:tc>
          <w:tcPr>
            <w:tcW w:type="pct" w:w="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Number</w:t>
            </w:r>
          </w:p>
        </w:tc>
        <w:tc>
          <w:tcPr>
            <w:tcW w:type="pct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Default: 68 kg</w:t>
            </w:r>
          </w:p>
        </w:tc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Target bodyweight goal monitored on the progress chart.</w:t>
            </w:r>
          </w:p>
        </w:tc>
      </w:tr>
      <w:tr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fitnessGoal</w:t>
            </w:r>
          </w:p>
        </w:tc>
        <w:tc>
          <w:tcPr>
            <w:tcW w:type="pct" w:w="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String</w:t>
            </w:r>
          </w:p>
        </w:tc>
        <w:tc>
          <w:tcPr>
            <w:tcW w:type="pct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Enum: [muscle_gain, fat_loss, endurance, maintenance, athletic_performance]</w:t>
            </w:r>
          </w:p>
        </w:tc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Primary athletic objective configuring daily macro targets.</w:t>
            </w:r>
          </w:p>
        </w:tc>
      </w:tr>
      <w:tr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preferences.theme</w:t>
            </w:r>
          </w:p>
        </w:tc>
        <w:tc>
          <w:tcPr>
            <w:tcW w:type="pct" w:w="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Object</w:t>
            </w:r>
          </w:p>
        </w:tc>
        <w:tc>
          <w:tcPr>
            <w:tcW w:type="pct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mode: ["dark","light"], accent: "#f59e0b"</w:t>
            </w:r>
          </w:p>
        </w:tc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Persisted user theme preferences matching website palette.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3.3 Workout &amp; Exercise Logging Model (`Workout.js`)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Captures both individual exercise sets and full multi-exercise workout routines: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category: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Enum: [strength, cardio, hiit, flexibility, bodyweight] determining badge color coding and volume metrics.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exercises: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Embedded array of sub-documents containing exercise name, sets count, reps per set, weight lifted, and notes.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duration &amp; caloriesBurned: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Logged workout duration in minutes and estimated metabolic calorie expenditure.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3.4 Nutrition &amp; Macronutrient Model (`Nutrition.js`)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Logs daily dietary consumption and computes aggregate macronutrient breakdowns: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mealType: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Enum: [breakfast, lunch, dinner, snack] organizing food items by daily eating phases.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totalCalories: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Sum of calories consumed in the logged meal.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totalProtein, totalCarbs, totalFat: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Gram weights of macronutrients utilized for dynamic dashboard fuel distribution meters.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3.5 Progress, Reminders, and Support Models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Progress.js: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Stores periodic bodyweight recordings, chest, waist, and hip circumferences, and Personal Record (PR) lift milestones.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Reminder.js &amp; Notification.js: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Manages scheduled user prompts (hydration, workout alarms) and unread notification queues.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SupportTicket.js: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Enables users to submit feedback and inquiries directly to platform administrators.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D97706"/>
          <w:sz w:val="32"/>
          <w:szCs w:val="32"/>
        </w:rPr>
        <w:t xml:space="preserve">4. RESTful API Specification &amp; Endpoint Directory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4.1 API Standards &amp; Conventions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All endpoints adhere to REST conventions over HTTPS. Requests carrying payload bodies send JSON with Content-Type: application/json. Protected endpoints require the custom authorization header x-auth-token containing the JWT session token.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4.2 Master Endpoint Reference Directory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2347"/>
        <w:gridCol w:w="1625"/>
        <w:gridCol w:w="4152"/>
      </w:tblGrid>
      <w:tr>
        <w:trPr>
          <w:tblHeader/>
        </w:trPr>
        <w:tc>
          <w:tcPr>
            <w:tcW w:type="pct" w:w="5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Endpoint URI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Auth Level</w:t>
            </w:r>
          </w:p>
        </w:tc>
        <w:tc>
          <w:tcPr>
            <w:tcW w:type="pct" w:w="23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Description &amp; Expected Payload</w:t>
            </w:r>
          </w:p>
        </w:tc>
      </w:tr>
      <w:tr>
        <w:tc>
          <w:tcPr>
            <w:tcW w:type="pct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/api/auth/register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Public</w:t>
            </w:r>
          </w:p>
        </w:tc>
        <w:tc>
          <w:tcPr>
            <w:tcW w:type="pct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Registers a new athlete. Payload: name, email, password, biometrics.</w:t>
            </w:r>
          </w:p>
        </w:tc>
      </w:tr>
      <w:tr>
        <w:tc>
          <w:tcPr>
            <w:tcW w:type="pct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/api/auth/login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Public</w:t>
            </w:r>
          </w:p>
        </w:tc>
        <w:tc>
          <w:tcPr>
            <w:tcW w:type="pct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Authenticates user. Returns JWT token and normalized user profile object.</w:t>
            </w:r>
          </w:p>
        </w:tc>
      </w:tr>
      <w:tr>
        <w:tc>
          <w:tcPr>
            <w:tcW w:type="pct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/api/users/me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Private (JWT)</w:t>
            </w:r>
          </w:p>
        </w:tc>
        <w:tc>
          <w:tcPr>
            <w:tcW w:type="pct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Retrieves the currently authenticated athlete’s session profile.</w:t>
            </w:r>
          </w:p>
        </w:tc>
      </w:tr>
      <w:tr>
        <w:tc>
          <w:tcPr>
            <w:tcW w:type="pct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/api/users/profile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Private (JWT)</w:t>
            </w:r>
          </w:p>
        </w:tc>
        <w:tc>
          <w:tcPr>
            <w:tcW w:type="pct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Updates athlete biometrics (weight, height, goals, avatar).</w:t>
            </w:r>
          </w:p>
        </w:tc>
      </w:tr>
      <w:tr>
        <w:tc>
          <w:tcPr>
            <w:tcW w:type="pct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/api/users/preferences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Private (JWT)</w:t>
            </w:r>
          </w:p>
        </w:tc>
        <w:tc>
          <w:tcPr>
            <w:tcW w:type="pct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Updates unit preferences (kg/lbs) and app theme settings.</w:t>
            </w:r>
          </w:p>
        </w:tc>
      </w:tr>
      <w:tr>
        <w:tc>
          <w:tcPr>
            <w:tcW w:type="pct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/api/users/dashboard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Private (JWT)</w:t>
            </w:r>
          </w:p>
        </w:tc>
        <w:tc>
          <w:tcPr>
            <w:tcW w:type="pct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Aggregates total workouts, today calories, weight delta, and chart data.</w:t>
            </w:r>
          </w:p>
        </w:tc>
      </w:tr>
      <w:tr>
        <w:tc>
          <w:tcPr>
            <w:tcW w:type="pct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/api/workouts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Private (JWT)</w:t>
            </w:r>
          </w:p>
        </w:tc>
        <w:tc>
          <w:tcPr>
            <w:tcW w:type="pct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Retrieves logged workouts for the athlete with category filters.</w:t>
            </w:r>
          </w:p>
        </w:tc>
      </w:tr>
      <w:tr>
        <w:tc>
          <w:tcPr>
            <w:tcW w:type="pct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/api/workouts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Private (JWT)</w:t>
            </w:r>
          </w:p>
        </w:tc>
        <w:tc>
          <w:tcPr>
            <w:tcW w:type="pct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Creates a new workout routine with exercises, sets, reps, and duration.</w:t>
            </w:r>
          </w:p>
        </w:tc>
      </w:tr>
      <w:tr>
        <w:tc>
          <w:tcPr>
            <w:tcW w:type="pct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/api/workouts/:id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Private (JWT)</w:t>
            </w:r>
          </w:p>
        </w:tc>
        <w:tc>
          <w:tcPr>
            <w:tcW w:type="pct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Permanently removes a workout log created by the user.</w:t>
            </w:r>
          </w:p>
        </w:tc>
      </w:tr>
      <w:tr>
        <w:tc>
          <w:tcPr>
            <w:tcW w:type="pct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/api/nutrition/today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Private (JWT)</w:t>
            </w:r>
          </w:p>
        </w:tc>
        <w:tc>
          <w:tcPr>
            <w:tcW w:type="pct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Retrieves all meals logged for the current calendar date.</w:t>
            </w:r>
          </w:p>
        </w:tc>
      </w:tr>
      <w:tr>
        <w:tc>
          <w:tcPr>
            <w:tcW w:type="pct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/api/nutrition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Private (JWT)</w:t>
            </w:r>
          </w:p>
        </w:tc>
        <w:tc>
          <w:tcPr>
            <w:tcW w:type="pct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Logs a meal item with calories, protein, carbs, and fats.</w:t>
            </w:r>
          </w:p>
        </w:tc>
      </w:tr>
      <w:tr>
        <w:tc>
          <w:tcPr>
            <w:tcW w:type="pct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/api/progress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Private (JWT)</w:t>
            </w:r>
          </w:p>
        </w:tc>
        <w:tc>
          <w:tcPr>
            <w:tcW w:type="pct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Fetches chronological body weight logs and milestone PR history.</w:t>
            </w:r>
          </w:p>
        </w:tc>
      </w:tr>
      <w:tr>
        <w:tc>
          <w:tcPr>
            <w:tcW w:type="pct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/api/progress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Private (JWT)</w:t>
            </w:r>
          </w:p>
        </w:tc>
        <w:tc>
          <w:tcPr>
            <w:tcW w:type="pct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Logs new weight entry and automatic delta calculation.</w:t>
            </w:r>
          </w:p>
        </w:tc>
      </w:tr>
      <w:tr>
        <w:tc>
          <w:tcPr>
            <w:tcW w:type="pct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/api/admin/overview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Admin Only</w:t>
            </w:r>
          </w:p>
        </w:tc>
        <w:tc>
          <w:tcPr>
            <w:tcW w:type="pct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Returns high-level platform health, user counts, and system metrics.</w:t>
            </w:r>
          </w:p>
        </w:tc>
      </w:tr>
      <w:tr>
        <w:tc>
          <w:tcPr>
            <w:tcW w:type="pct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/api/admin/users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Admin Only</w:t>
            </w:r>
          </w:p>
        </w:tc>
        <w:tc>
          <w:tcPr>
            <w:tcW w:type="pct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Returns complete directory of all registered platform athletes.</w:t>
            </w:r>
          </w:p>
        </w:tc>
      </w:tr>
      <w:tr>
        <w:tc>
          <w:tcPr>
            <w:tcW w:type="pct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/api/admin/users/:id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Admin Only</w:t>
            </w:r>
          </w:p>
        </w:tc>
        <w:tc>
          <w:tcPr>
            <w:tcW w:type="pct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Administrative account deletion or access revocation.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F59E0B" w:sz="28"/>
              <w:bottom w:val="none"/>
              <w:right w:val="none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1"/>
                <w:szCs w:val="21"/>
              </w:rPr>
              <w:t xml:space="preserve">Error Response Standardization</w:t>
            </w:r>
          </w:p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In case of invalid data or authentication failures, the API returns standardized JSON: { "message": "Descriptive error text" } with appropriate HTTP status codes (400 Bad Request, 401 Unauthorized, 403 Forbidden, 404 Not Found, 500 Internal Error).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D97706"/>
          <w:sz w:val="32"/>
          <w:szCs w:val="32"/>
        </w:rPr>
        <w:t xml:space="preserve">5. Frontend Design System &amp; Theme Architecture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5.1 Design Philosophy: Luxury Sanctuary &amp; Athletic Power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visual identity of YogaLife &amp; FitTrack is crafted to provide a visually captivating first impression. It rejects generic bright colors in favor of a curated, high-contrast dark theme combining deep obsidian surfaces with warm amber gold highlights: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625"/>
        <w:gridCol w:w="5235"/>
      </w:tblGrid>
      <w:tr>
        <w:trPr>
          <w:tblHeader/>
        </w:trPr>
        <w:tc>
          <w:tcPr>
            <w:tcW w:type="pct" w:w="12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CSS Variable Token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Hex Value</w:t>
            </w:r>
          </w:p>
        </w:tc>
        <w:tc>
          <w:tcPr>
            <w:tcW w:type="pct" w:w="29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Visual Semantics &amp; Application Usage</w:t>
            </w:r>
          </w:p>
        </w:tc>
      </w:tr>
      <w:tr>
        <w:tc>
          <w:tcPr>
            <w:tcW w:type="pct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--primary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#f59e0b</w:t>
            </w:r>
          </w:p>
        </w:tc>
        <w:tc>
          <w:tcPr>
            <w:tcW w:type="pct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Core brand accent: warm amber gold applied to CTA buttons, logos, active states, and highlights.</w:t>
            </w:r>
          </w:p>
        </w:tc>
      </w:tr>
      <w:tr>
        <w:tc>
          <w:tcPr>
            <w:tcW w:type="pct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--primary-light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#fbbf24</w:t>
            </w:r>
          </w:p>
        </w:tc>
        <w:tc>
          <w:tcPr>
            <w:tcW w:type="pct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Bright golden highlight for calorie counters, carbohydrate bars, and hover transitions.</w:t>
            </w:r>
          </w:p>
        </w:tc>
      </w:tr>
      <w:tr>
        <w:tc>
          <w:tcPr>
            <w:tcW w:type="pct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--primary-dark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#d97706</w:t>
            </w:r>
          </w:p>
        </w:tc>
        <w:tc>
          <w:tcPr>
            <w:tcW w:type="pct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Deep amber bronze utilized for healthy fat meters, secondary borders, and deep shadows.</w:t>
            </w:r>
          </w:p>
        </w:tc>
      </w:tr>
      <w:tr>
        <w:tc>
          <w:tcPr>
            <w:tcW w:type="pct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--primary-glow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rgba(245, 158, 11, 0.4)</w:t>
            </w:r>
          </w:p>
        </w:tc>
        <w:tc>
          <w:tcPr>
            <w:tcW w:type="pct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Dynamic amber box-shadow creating luminous neon glow on active tabs and buttons.</w:t>
            </w:r>
          </w:p>
        </w:tc>
      </w:tr>
      <w:tr>
        <w:tc>
          <w:tcPr>
            <w:tcW w:type="pct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--background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#09090b</w:t>
            </w:r>
          </w:p>
        </w:tc>
        <w:tc>
          <w:tcPr>
            <w:tcW w:type="pct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Deep obsidian black serving as the foundational background across public and app views.</w:t>
            </w:r>
          </w:p>
        </w:tc>
      </w:tr>
      <w:tr>
        <w:tc>
          <w:tcPr>
            <w:tcW w:type="pct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--surface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#121216</w:t>
            </w:r>
          </w:p>
        </w:tc>
        <w:tc>
          <w:tcPr>
            <w:tcW w:type="pct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Clean elevated card background for glassmorphic panels, charts, and modal drawers.</w:t>
            </w:r>
          </w:p>
        </w:tc>
      </w:tr>
      <w:tr>
        <w:tc>
          <w:tcPr>
            <w:tcW w:type="pct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--surface-light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#191920</w:t>
            </w:r>
          </w:p>
        </w:tc>
        <w:tc>
          <w:tcPr>
            <w:tcW w:type="pct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Slightly elevated surface for inner stat boxes, inputs, and notification rows.</w:t>
            </w:r>
          </w:p>
        </w:tc>
      </w:tr>
      <w:tr>
        <w:tc>
          <w:tcPr>
            <w:tcW w:type="pct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--surface-border</w:t>
            </w:r>
          </w:p>
        </w:tc>
        <w:tc>
          <w:tcPr>
            <w:tcW w:type="pct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rgba(255, 255, 255, 0.08)</w:t>
            </w:r>
          </w:p>
        </w:tc>
        <w:tc>
          <w:tcPr>
            <w:tcW w:type="pct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Delicate frosted glass borders providing crisp depth without visual clutter.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5.2 Typography System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Typography is loaded via Google Fonts with strict pairing: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Oswald (Aggressive Uppercase):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Applied to all headings (h1–h6), dashboard metrics, brand logos, and navigation links. Provides athletic authority and boldness.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Poppins (Modern Geometric Sans):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Applied to all paragraph body copy, input placeholders, tooltips, and informational descriptions for superior readability.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5.3 Key UI Components &amp; Glassmorphism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.glass-panel: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Backdrop-filter blur (12px) paired with subtle 1px border and hover transition to elevate cards smoothly on cursor hover.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.btn-primary: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Solid amber gold (#f59e0b) background with high-contrast black text (#000000, 700 weight), uppercase Oswald lettering, and glowing hover shadow.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.btn-outline: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Transparent background with frosted border that transitions into vibrant amber on hover.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Responsive Navigation: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Fixed desktop sidebar collapsing seamlessly into an animated slide-over mobile drawer for smartphones and tablets.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D97706"/>
          <w:sz w:val="32"/>
          <w:szCs w:val="32"/>
        </w:rPr>
        <w:t xml:space="preserve">6. Athlete &amp; Member Experience Feature Guide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6.1 Onboarding &amp; Authentication Flow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Athletes begin their journey through the unified /login interface. The portal allows seamless switching between returning athlete sign-in and new account registration: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Preset Avatar Selection: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Users choose from high-resolution curated athlete avatars or upload custom profile pictures.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Biometric Calibration: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During onboarding, athletes input baseline height, current weight, target weight, and primary goal (e.g. Muscle Gain, Fat Loss, Endurance).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6.2 Interactive Dashboard Telemetry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Upon sign-in, members are greeted by the centralized performance dashboard: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KPI Metric Cards: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Four real-time cards highlighting Total Workouts, Calories Today vs Target, Current Weight with automated delta, and Hydration Consistency.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7-Day Calorie Trends Area Chart: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Interactive SVG Recharts visualization graphing actual calorie intake against daily target lines, rendered in rich amber gradient.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Macronutrient Fuel Meters: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Color-coded progress gauges detailing daily Protein (Amber Gold), Carbohydrates (Bright Gold), and Healthy Fats (Deep Bronze).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Recent Activities Feed: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Direct access to the four most recent logged workouts and meals with one-click quick action buttons.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6.3 Workout Routines &amp; Exercise Tracking (/workouts)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 dedicated workout management suite allowing users to build custom multi-set routines: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Exercise Library: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Catalog of strength, cardio, and yoga exercises categorized by muscle groups.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Set &amp; Rep Logging: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Intuitive row-by-row tracking of weights lifted, repetitions completed, and rest duration.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6.4 Nutrition &amp; Macro Tracking (/nutrition)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 comprehensive dietary diary enabling athletes to log meals by breakfast, lunch, dinner, or snacks: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Calorie Breakdown: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Automated computation of cumulative meal calories and remaining daily allowance.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Hydration Tracker: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Visual water intake tracker with 250ml quick-add buttons to maintain peak hydration.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6.5 Progress Analytics &amp; Personal Records (/progress)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Historical measurement tracking graphing weight trends over weeks and months, with automated badge awards when athletes achieve new lift Personal Records (PRs).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D97706"/>
          <w:sz w:val="32"/>
          <w:szCs w:val="32"/>
        </w:rPr>
        <w:t xml:space="preserve">7. Public Showcase &amp; Administrator Control Center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7.1 Public Studio Showcase (Marketing &amp; Visitor Experience)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public-facing portal provides visitors with an engaging, interactive introduction to the YogaLife studio before requiring authentication: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Hero Sanctuary Section: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Full-screen cinematic hero banner with background video preview, floating studio metrics (15,000+ Athletes, 40+ Instructors), and immediate CTA links.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Filterable Program Catalog: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Interactive multi-disciplinary program browser filtering between Vinyasa Flow, Power Ashtanga, Hatha Pranayama, Hypertrophy Strength, Core Sculpt, and Restorative Yin.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Curated Studio Gallery: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High-definition photography showcase with categorical tab filters (Yoga, Strength, Meditation, Studio Facilities).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Membership &amp; Class Passes: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Transparent tier pricing breakdown with monthly/annual toggle: Trial Week ($20), 10 Days Pass ($40), 20 Days Pass ($70), and 30 Days VIP Unlimited ($150).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About &amp; Contact Portals: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Dedicated /about page detailing master trainer credentials and /contact page with inquiry forms and location maps.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7.2 Administrator Control Center (/admin)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Users with the admin role are granted access to a privileged administrative dashboard providing oversight across all platform operations: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986"/>
        <w:gridCol w:w="5055"/>
      </w:tblGrid>
      <w:tr>
        <w:trPr>
          <w:tblHeader/>
        </w:trPr>
        <w:tc>
          <w:tcPr>
            <w:tcW w:type="pct" w:w="11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Admin Console Module</w:t>
            </w:r>
          </w:p>
        </w:tc>
        <w:tc>
          <w:tcPr>
            <w:tcW w:type="pct" w:w="11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Access Route</w:t>
            </w:r>
          </w:p>
        </w:tc>
        <w:tc>
          <w:tcPr>
            <w:tcW w:type="pct" w:w="28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Administrative Capabilities</w:t>
            </w:r>
          </w:p>
        </w:tc>
      </w:tr>
      <w:tr>
        <w:tc>
          <w:tcPr>
            <w:tcW w:type="pct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System Overview</w:t>
            </w:r>
          </w:p>
        </w:tc>
        <w:tc>
          <w:tcPr>
            <w:tcW w:type="pct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/admin/dashboard</w:t>
            </w:r>
          </w:p>
        </w:tc>
        <w:tc>
          <w:tcPr>
            <w:tcW w:type="pct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Monitors total registered athletes, daily workout completion rates, server uptime, and active database connections.</w:t>
            </w:r>
          </w:p>
        </w:tc>
      </w:tr>
      <w:tr>
        <w:tc>
          <w:tcPr>
            <w:tcW w:type="pct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Athlete Directory</w:t>
            </w:r>
          </w:p>
        </w:tc>
        <w:tc>
          <w:tcPr>
            <w:tcW w:type="pct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/admin/users</w:t>
            </w:r>
          </w:p>
        </w:tc>
        <w:tc>
          <w:tcPr>
            <w:tcW w:type="pct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Comprehensive user auditing table enabling admins to inspect user biometrics, elevate roles, or revoke platform access.</w:t>
            </w:r>
          </w:p>
        </w:tc>
      </w:tr>
      <w:tr>
        <w:tc>
          <w:tcPr>
            <w:tcW w:type="pct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Support Helpdesk</w:t>
            </w:r>
          </w:p>
        </w:tc>
        <w:tc>
          <w:tcPr>
            <w:tcW w:type="pct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/admin/support</w:t>
            </w:r>
          </w:p>
        </w:tc>
        <w:tc>
          <w:tcPr>
            <w:tcW w:type="pct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Central ticket queue where support staff review member feedback, resolve issues, and update ticket resolution states.</w:t>
            </w:r>
          </w:p>
        </w:tc>
      </w:tr>
      <w:tr>
        <w:tc>
          <w:tcPr>
            <w:tcW w:type="pct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Athlete View Toggle</w:t>
            </w:r>
          </w:p>
        </w:tc>
        <w:tc>
          <w:tcPr>
            <w:tcW w:type="pct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/dashboard</w:t>
            </w:r>
          </w:p>
        </w:tc>
        <w:tc>
          <w:tcPr>
            <w:tcW w:type="pct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Allows administrators to effortlessly switch between high-level management and standard athlete tracking perspectives.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7.3 Role-Based Permission Matrix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1805"/>
        <w:gridCol w:w="1895"/>
        <w:gridCol w:w="1895"/>
      </w:tblGrid>
      <w:tr>
        <w:trPr>
          <w:tblHeader/>
        </w:trPr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Platform Feature / Capability</w:t>
            </w:r>
          </w:p>
        </w:tc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Public Visitor</w:t>
            </w:r>
          </w:p>
        </w:tc>
        <w:tc>
          <w:tcPr>
            <w:tcW w:type="pct" w:w="105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Registered Athlete</w:t>
            </w:r>
          </w:p>
        </w:tc>
        <w:tc>
          <w:tcPr>
            <w:tcW w:type="pct" w:w="105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Platform Administrator</w:t>
            </w:r>
          </w:p>
        </w:tc>
      </w:tr>
      <w:tr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Browse Programs &amp; Pricing Passes</w:t>
            </w:r>
          </w:p>
        </w:tc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Full Access</w:t>
            </w:r>
          </w:p>
        </w:tc>
        <w:tc>
          <w:tcPr>
            <w:tcW w:type="pct" w:w="1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Full Access</w:t>
            </w:r>
          </w:p>
        </w:tc>
        <w:tc>
          <w:tcPr>
            <w:tcW w:type="pct" w:w="1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Full Access</w:t>
            </w:r>
          </w:p>
        </w:tc>
      </w:tr>
      <w:tr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Submit Contact &amp; Inquiry Forms</w:t>
            </w:r>
          </w:p>
        </w:tc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Full Access</w:t>
            </w:r>
          </w:p>
        </w:tc>
        <w:tc>
          <w:tcPr>
            <w:tcW w:type="pct" w:w="1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Full Access</w:t>
            </w:r>
          </w:p>
        </w:tc>
        <w:tc>
          <w:tcPr>
            <w:tcW w:type="pct" w:w="1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Full Access</w:t>
            </w:r>
          </w:p>
        </w:tc>
      </w:tr>
      <w:tr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Log Workouts &amp; Nutrition Meals</w:t>
            </w:r>
          </w:p>
        </w:tc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No Access</w:t>
            </w:r>
          </w:p>
        </w:tc>
        <w:tc>
          <w:tcPr>
            <w:tcW w:type="pct" w:w="1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Full Access</w:t>
            </w:r>
          </w:p>
        </w:tc>
        <w:tc>
          <w:tcPr>
            <w:tcW w:type="pct" w:w="1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Full Access</w:t>
            </w:r>
          </w:p>
        </w:tc>
      </w:tr>
      <w:tr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View Personal Progress &amp; PRs</w:t>
            </w:r>
          </w:p>
        </w:tc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No Access</w:t>
            </w:r>
          </w:p>
        </w:tc>
        <w:tc>
          <w:tcPr>
            <w:tcW w:type="pct" w:w="1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Full Access</w:t>
            </w:r>
          </w:p>
        </w:tc>
        <w:tc>
          <w:tcPr>
            <w:tcW w:type="pct" w:w="1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Full Access</w:t>
            </w:r>
          </w:p>
        </w:tc>
      </w:tr>
      <w:tr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Access Community Social Feed</w:t>
            </w:r>
          </w:p>
        </w:tc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No Access</w:t>
            </w:r>
          </w:p>
        </w:tc>
        <w:tc>
          <w:tcPr>
            <w:tcW w:type="pct" w:w="1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Full Access</w:t>
            </w:r>
          </w:p>
        </w:tc>
        <w:tc>
          <w:tcPr>
            <w:tcW w:type="pct" w:w="1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Full Access</w:t>
            </w:r>
          </w:p>
        </w:tc>
      </w:tr>
      <w:tr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Access Admin Portal &amp; System Stats</w:t>
            </w:r>
          </w:p>
        </w:tc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No Access</w:t>
            </w:r>
          </w:p>
        </w:tc>
        <w:tc>
          <w:tcPr>
            <w:tcW w:type="pct" w:w="1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No Access</w:t>
            </w:r>
          </w:p>
        </w:tc>
        <w:tc>
          <w:tcPr>
            <w:tcW w:type="pct" w:w="1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Full Access</w:t>
            </w:r>
          </w:p>
        </w:tc>
      </w:tr>
      <w:tr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Delete Users / Manage Tickets</w:t>
            </w:r>
          </w:p>
        </w:tc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No Access</w:t>
            </w:r>
          </w:p>
        </w:tc>
        <w:tc>
          <w:tcPr>
            <w:tcW w:type="pct" w:w="1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No Access</w:t>
            </w:r>
          </w:p>
        </w:tc>
        <w:tc>
          <w:tcPr>
            <w:tcW w:type="pct" w:w="1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Full Access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D97706"/>
          <w:sz w:val="32"/>
          <w:szCs w:val="32"/>
        </w:rPr>
        <w:t xml:space="preserve">8. Deployment, Installation &amp; Environment Setup Guide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8.1 System Prerequisites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Before deploying or running the application locally, ensure the host system fulfills the following technical requirements: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Node.js Runtime: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Version 18.0.0 or higher (v24 LTS recommended).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Package Manager: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NPM v9+ or Yarn v1.22+.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MongoDB Database: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Local MongoDB daemon running on port 27017 or active MongoDB Atlas connection URI.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Web Browser: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Modern evergreen browser (Google Chrome, Mozilla Firefox, Microsoft Edge, Safari) supporting ES6 and CSS Grid.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8.2 Backend Server Setup &amp; Configuration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Follow these terminal commands to initialize the backend API service: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Step 1: Navigate to server directory: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cd fitness-tracker/fitness-tracker/server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Step 2: Install dependencies: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npm install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Step 3: Configure Environment Variables: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Create a .env file with the following variables: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159"/>
        <w:gridCol w:w="4062"/>
      </w:tblGrid>
      <w:tr>
        <w:trPr>
          <w:tblHeader/>
        </w:trPr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Variable Name</w:t>
            </w:r>
          </w:p>
        </w:tc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Sample / Default Value</w:t>
            </w:r>
          </w:p>
        </w:tc>
        <w:tc>
          <w:tcPr>
            <w:tcW w:type="pct" w:w="225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Security Role &amp; Description</w:t>
            </w:r>
          </w:p>
        </w:tc>
      </w:tr>
      <w:tr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PORT</w:t>
            </w:r>
          </w:p>
        </w:tc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5000</w:t>
            </w:r>
          </w:p>
        </w:tc>
        <w:tc>
          <w:tcPr>
            <w:tcW w:type="pct" w:w="2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The local HTTP port on which the Express server listens.</w:t>
            </w:r>
          </w:p>
        </w:tc>
      </w:tr>
      <w:tr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MONGO_URI</w:t>
            </w:r>
          </w:p>
        </w:tc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mongodb+srv://&lt;user&gt;:&lt;pwd&gt;@cluster.mongodb.net/fitTrack</w:t>
            </w:r>
          </w:p>
        </w:tc>
        <w:tc>
          <w:tcPr>
            <w:tcW w:type="pct" w:w="2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Encrypted connection string connecting to MongoDB database.</w:t>
            </w:r>
          </w:p>
        </w:tc>
      </w:tr>
      <w:tr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JWT_SECRET</w:t>
            </w:r>
          </w:p>
        </w:tc>
        <w:tc>
          <w:tcPr>
            <w:tcW w:type="pct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fitness_tracker_secret_super_key_2026</w:t>
            </w:r>
          </w:p>
        </w:tc>
        <w:tc>
          <w:tcPr>
            <w:tcW w:type="pct" w:w="2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Cryptographic secret key used to sign and verify JWT tokens.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Step 4: Launch Server: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npm run dev (using nodemon) or node server.js (production mode).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8.3 Frontend Client Setup &amp; Build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Follow these commands to start the frontend application: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Step 1: Navigate to client directory: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cd fitness-tracker/fitness-tracker/client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Step 2: Install dependencies: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npm install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Step 3: Launch Local Dev Server: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npm run dev (starts Vite server on http://localhost:5173)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Step 4: Production Build: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npm run build (generates optimized, minified bundle in /dist)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8.4 Cloud Deployment Architecture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Frontend Deployment: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Deploy client/dist to Vercel, Netlify, or AWS CloudFront with single-page application fallback routing configured in _redirects or vercel.json.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Backend Deployment: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Deploy server/ directory to Render, Railway, Heroku, or AWS Elastic Beanstalk with environmental variables configured in the provider console.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D97706"/>
          <w:sz w:val="32"/>
          <w:szCs w:val="32"/>
        </w:rPr>
        <w:t xml:space="preserve">9. Security Hardening, QA &amp; Future Roadmap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9.1 Security &amp; Protection Protocols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platform incorporates multiple defensive engineering layers to safeguard athlete biometrics, passwords, and sensitive platform operations: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Password Cryptography: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Passwords are salted and hashed using Bcrypt with 10 salt rounds before persistence.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Stateless Token Expiry: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JWT tokens include cryptographic signatures and explicit expiration timeframes.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Cross-Origin Resource Sharing (CORS):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API endpoints are restricted to authorized client domains.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NoSQL Injection Prevention: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Mongoose schema validation rejects malformed queries and unexpected document injections.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9.2 Quality Assurance &amp; Testing Standards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Cross-Device Verification: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Responsive layouts verified across mobile viewports (375px), tablets (768px), laptops (1024px), and 4K displays.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Theme Harmonization QA: </w:t>
      </w:r>
      <w:r>
        <w:rPr>
          <w:rFonts w:ascii="Segoe UI" w:cs="Segoe UI" w:eastAsia="Segoe UI" w:hAnsi="Segoe UI"/>
          <w:color w:val="4B5563"/>
          <w:sz w:val="21"/>
          <w:szCs w:val="21"/>
        </w:rPr>
        <w:t xml:space="preserve">All interactive states verified against the warm amber gold (#f59e0b) design system with high-contrast text ratios exceeding WCAG AA specifications.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9.3 Strategic Roadmap (Future Enhancements)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430"/>
        <w:gridCol w:w="3610"/>
      </w:tblGrid>
      <w:tr>
        <w:trPr>
          <w:tblHeader/>
        </w:trPr>
        <w:tc>
          <w:tcPr>
            <w:tcW w:type="pct" w:w="11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Phase Milestone</w:t>
            </w:r>
          </w:p>
        </w:tc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Feature Enhancement Scope</w:t>
            </w:r>
          </w:p>
        </w:tc>
        <w:tc>
          <w:tcPr>
            <w:tcW w:type="pct" w:w="20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Projected Impact &amp; Benefit</w:t>
            </w:r>
          </w:p>
        </w:tc>
      </w:tr>
      <w:tr>
        <w:tc>
          <w:tcPr>
            <w:tcW w:type="pct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Phase 1: Q1 2027</w:t>
            </w:r>
          </w:p>
        </w:tc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Cross-Platform Mobile App (React Native)</w:t>
            </w:r>
          </w:p>
        </w:tc>
        <w:tc>
          <w:tcPr>
            <w:tcW w:type="pct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Native iOS and Android distribution with offline workout logging.</w:t>
            </w:r>
          </w:p>
        </w:tc>
      </w:tr>
      <w:tr>
        <w:tc>
          <w:tcPr>
            <w:tcW w:type="pct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Phase 2: Q2 2027</w:t>
            </w:r>
          </w:p>
        </w:tc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Smart Wearable Hardware Sync</w:t>
            </w:r>
          </w:p>
        </w:tc>
        <w:tc>
          <w:tcPr>
            <w:tcW w:type="pct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Direct telemetry integration with Apple HealthKit, Garmin, and Fitbit.</w:t>
            </w:r>
          </w:p>
        </w:tc>
      </w:tr>
      <w:tr>
        <w:tc>
          <w:tcPr>
            <w:tcW w:type="pct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Phase 3: Q3 2027</w:t>
            </w:r>
          </w:p>
        </w:tc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AI Personalized Nutrition &amp; Workout Coach</w:t>
            </w:r>
          </w:p>
        </w:tc>
        <w:tc>
          <w:tcPr>
            <w:tcW w:type="pct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LLM-powered recommendation engine crafting custom meal and lifting plans.</w:t>
            </w:r>
          </w:p>
        </w:tc>
      </w:tr>
      <w:tr>
        <w:tc>
          <w:tcPr>
            <w:tcW w:type="pct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Phase 4: Q4 2027</w:t>
            </w:r>
          </w:p>
        </w:tc>
        <w:tc>
          <w:tcPr>
            <w:tcW w:type="pct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Stripe Payments &amp; Pass Subscriptions</w:t>
            </w:r>
          </w:p>
        </w:tc>
        <w:tc>
          <w:tcPr>
            <w:tcW w:type="pct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Integrated studio membership billing, class booking, and instant checkout.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9.4 Document Verification &amp; Sign-Off Block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3069"/>
        <w:gridCol w:w="1805"/>
        <w:gridCol w:w="1805"/>
      </w:tblGrid>
      <w:tr>
        <w:trPr>
          <w:tblHeader/>
        </w:trPr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Reviewer Role</w:t>
            </w:r>
          </w:p>
        </w:tc>
        <w:tc>
          <w:tcPr>
            <w:tcW w:type="pct" w:w="17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Designation / Signature</w:t>
            </w:r>
          </w:p>
        </w:tc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Approval Date</w:t>
            </w:r>
          </w:p>
        </w:tc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D97706" w:sz="2"/>
              <w:right w:val="single" w:color="E5E7EB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Project Lead &amp; Architect</w:t>
            </w:r>
          </w:p>
        </w:tc>
        <w:tc>
          <w:tcPr>
            <w:tcW w:type="pct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Rimsha — Software Engineering Lead</w:t>
            </w:r>
          </w:p>
        </w:tc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October 8, 2026</w:t>
            </w:r>
          </w:p>
        </w:tc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APPROVED &amp; SIGNED</w:t>
            </w:r>
          </w:p>
        </w:tc>
      </w:tr>
      <w:tr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Quality Assurance Lead</w:t>
            </w:r>
          </w:p>
        </w:tc>
        <w:tc>
          <w:tcPr>
            <w:tcW w:type="pct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Engineering Review Board</w:t>
            </w:r>
          </w:p>
        </w:tc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October 8, 2026</w:t>
            </w:r>
          </w:p>
        </w:tc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pct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Studio Operations Director</w:t>
            </w:r>
          </w:p>
        </w:tc>
        <w:tc>
          <w:tcPr>
            <w:tcW w:type="pct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YogaLife Executive Management</w:t>
            </w:r>
          </w:p>
        </w:tc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October 8, 2026</w:t>
            </w:r>
          </w:p>
        </w:tc>
        <w:tc>
          <w:tcPr>
            <w:tcW w:type="pct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B5563"/>
                <w:sz w:val="19"/>
                <w:szCs w:val="19"/>
              </w:rPr>
              <w:t xml:space="preserve">ACCEPTED</w:t>
            </w:r>
          </w:p>
        </w:tc>
      </w:tr>
    </w:tbl>
    <w:p>
      <w:pPr>
        <w:spacing w:after="120" w:before="2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/>
      </w:r>
    </w:p>
    <w:p>
      <w:pPr>
        <w:spacing w:after="120" w:before="80" w:line="276"/>
        <w:jc w:val="center"/>
      </w:pPr>
      <w:r>
        <w:rPr>
          <w:rFonts w:ascii="Segoe UI" w:cs="Segoe UI" w:eastAsia="Segoe UI" w:hAnsi="Segoe UI"/>
          <w:b/>
          <w:bCs/>
          <w:i w:val="false"/>
          <w:iCs w:val="false"/>
          <w:color w:val="D97706"/>
          <w:sz w:val="18"/>
          <w:szCs w:val="18"/>
        </w:rPr>
        <w:t xml:space="preserve">— END OF OFFICIAL TECHNICAL SPECIFICATION MANUAL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both"/>
    </w:pPr>
    <w:r>
      <w:rPr>
        <w:rFonts w:ascii="Segoe UI" w:cs="Segoe UI" w:eastAsia="Segoe UI" w:hAnsi="Segoe UI"/>
        <w:color w:val="9CA3AF"/>
        <w:sz w:val="16"/>
        <w:szCs w:val="16"/>
      </w:rPr>
      <w:t xml:space="preserve">YogaLife &amp; FitTrack Pro © 2026 | Confidential Technical Manual</w:t>
    </w:r>
    <w:r>
      <w:rPr>
        <w:rFonts w:ascii="Segoe UI" w:cs="Segoe UI" w:eastAsia="Segoe UI" w:hAnsi="Segoe UI"/>
        <w:color w:val="9CA3AF"/>
        <w:sz w:val="16"/>
        <w:szCs w:val="16"/>
      </w:rPr>
      <w:t xml:space="preserve">	Page </w:t>
    </w:r>
    <w:r>
      <w:rPr>
        <w:rFonts w:ascii="Segoe UI" w:cs="Segoe UI" w:eastAsia="Segoe UI" w:hAnsi="Segoe UI"/>
        <w:b/>
        <w:bCs/>
        <w:color w:val="D9770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CA3AF"/>
        <w:sz w:val="16"/>
        <w:szCs w:val="16"/>
      </w:rPr>
      <w:t xml:space="preserve"> of </w:t>
    </w:r>
    <w:r>
      <w:rPr>
        <w:rFonts w:ascii="Segoe UI" w:cs="Segoe UI" w:eastAsia="Segoe UI" w:hAnsi="Segoe UI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i/>
        <w:iCs/>
        <w:color w:val="9CA3AF"/>
        <w:sz w:val="16"/>
        <w:szCs w:val="16"/>
      </w:rPr>
      <w:t xml:space="preserve">YogaLife &amp; FitTrack Pro • Technical Architecture &amp;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11827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2026-10-08T07:31:34.733Z</dcterms:created>
  <dcterms:modified xsi:type="dcterms:W3CDTF">2026-10-08T07:31:34.734Z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