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数据工程师笔试题F题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长文本翻译与信息抽取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有一通过 OCR 获得的 Markdown 文档，</w:t>
      </w:r>
      <w:r>
        <w:rPr>
          <w:rFonts w:eastAsia="等线" w:ascii="Arial" w:cs="Arial" w:hAnsi="Arial"/>
          <w:b w:val="true"/>
          <w:sz w:val="22"/>
        </w:rPr>
        <w:t>结构相对整洁，含图片，约 11w tokens</w:t>
      </w:r>
      <w:r>
        <w:rPr>
          <w:rFonts w:eastAsia="等线" w:ascii="Arial" w:cs="Arial" w:hAnsi="Arial"/>
          <w:sz w:val="22"/>
        </w:rPr>
        <w:t xml:space="preserve">，其主要内容是 2024 年国际数学奥林匹克竞赛的预选题。在文档中，一道题目一般可以被划分为 </w:t>
      </w:r>
      <w:r>
        <w:rPr>
          <w:rFonts w:eastAsia="Consolas" w:ascii="Consolas" w:cs="Consolas" w:hAnsi="Consolas"/>
          <w:sz w:val="22"/>
          <w:shd w:fill="EFF0F1"/>
        </w:rPr>
        <w:t>problem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solutions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answer</w:t>
      </w:r>
      <w:r>
        <w:rPr>
          <w:rFonts w:eastAsia="等线" w:ascii="Arial" w:cs="Arial" w:hAnsi="Arial"/>
          <w:sz w:val="22"/>
        </w:rPr>
        <w:t>三个部分，现要对其中的所有题目进行</w:t>
      </w:r>
      <w:r>
        <w:rPr>
          <w:rFonts w:eastAsia="等线" w:ascii="Arial" w:cs="Arial" w:hAnsi="Arial"/>
          <w:b w:val="true"/>
          <w:sz w:val="22"/>
        </w:rPr>
        <w:t>结构化解析并翻译成中文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color w:val="646a73"/>
                <w:sz w:val="22"/>
              </w:rPr>
              <w:t>待处理文档示例（详情请看 📎 附件）</w:t>
              <w:br/>
            </w:r>
            <w:r>
              <w:rPr>
                <w:rFonts w:eastAsia="Consolas" w:ascii="Consolas" w:cs="Consolas" w:hAnsi="Consolas"/>
                <w:sz w:val="22"/>
              </w:rPr>
              <w:t># Problem Selection Committee</w:t>
              <w:br/>
              <w:br/>
              <w:t>![](images/4a25c17d8e5d644bc1fc27cad1ac18895c2d2a125e774ac92c0bd73f8adc551c.jpg)</w:t>
              <w:br/>
              <w:br/>
              <w:t>Aron Thomas, Yinghua Ai, Andrew Ng, Géza Kos, Ivan Guo, Alice Carlotti, James Aaronson, Sam Bealing, Adrian Agisilaou, James Cranch, Joseph Myers (chair),Harvey Yau, Maria-Romina Ivan,Michael Ren, Elisa Lorenzo Garcia</w:t>
              <w:br/>
              <w:br/>
              <w:t># Problems</w:t>
              <w:br/>
              <w:br/>
              <w:t># Algebra</w:t>
              <w:br/>
              <w:br/>
              <w:t># A1.</w:t>
              <w:br/>
              <w:br/>
              <w:t>Determine all real numbers $\alpha$ such that the number</w:t>
              <w:br/>
              <w:br/>
              <w:t>$$</w:t>
              <w:br/>
              <w:t>\lfloor \alpha \rfloor + \lfloor 2 \alpha \rfloor + \cdot \cdot \cdot + \lfloor n \alpha \rfloor</w:t>
              <w:br/>
              <w:t>$$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is a multiple of $n$ for every positive integer $n$ . (Here $\lfloor z \rfloor$ denotes the greatest integer less than or equal to $z$ 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已知 2024 年 Short list 包含 31 道不同的题目，每道题依序在全文中出现两次。Problems 章节只含题干，Solutions 章节则完整包含一个或多个题解，参考答案作为可选字段出现。因此候选人须重点关注 Solutions 章节下的内容，完成以下两个任务：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任务一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全文翻译：需要构建中文语料，因此要对整篇文档进行全文翻译；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要求：须保留 Markdown 格式，并且更关注语义正确性，过程结果命名为 </w:t>
      </w:r>
      <w:r>
        <w:rPr>
          <w:rFonts w:eastAsia="Consolas" w:ascii="Consolas" w:cs="Consolas" w:hAnsi="Consolas"/>
          <w:sz w:val="22"/>
          <w:shd w:fill="EFF0F1"/>
        </w:rPr>
        <w:t>full_zh.md</w:t>
      </w:r>
      <w:r>
        <w:rPr>
          <w:rFonts w:eastAsia="等线" w:ascii="Arial" w:cs="Arial" w:hAnsi="Arial"/>
          <w:sz w:val="22"/>
        </w:rPr>
        <w:t>一并提交；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提示：可自行选择合适的翻译工具（例如通用 LLM api 等）；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任务二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文档解析：需要构建 QA 对形式的预训练语料，所以还需要将通篇的文档转化为程序友好的结构化形式；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要求：按题目顺序实施结构化解析，返回一个 </w:t>
      </w:r>
      <w:r>
        <w:rPr>
          <w:rFonts w:eastAsia="Consolas" w:ascii="Consolas" w:cs="Consolas" w:hAnsi="Consolas"/>
          <w:sz w:val="22"/>
          <w:shd w:fill="EFF0F1"/>
        </w:rPr>
        <w:t>JSON</w:t>
      </w:r>
      <w:r>
        <w:rPr>
          <w:rFonts w:eastAsia="等线" w:ascii="Arial" w:cs="Arial" w:hAnsi="Arial"/>
          <w:sz w:val="22"/>
        </w:rPr>
        <w:t>数组，其中每个条目都代表一道原题，清除无关内容，只保留问题题干、题解和最终答案；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提示：原题样例可参考附件中的 PDF，可以尝试滑动窗口、XML 注入等手段；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color w:val="646a73"/>
                <w:sz w:val="22"/>
              </w:rPr>
              <w:t>目标格式.json</w:t>
              <w:br/>
            </w:r>
            <w:r>
              <w:rPr>
                <w:rFonts w:eastAsia="Consolas" w:ascii="Consolas" w:cs="Consolas" w:hAnsi="Consolas"/>
                <w:sz w:val="22"/>
              </w:rPr>
              <w:t>[</w:t>
              <w:br/>
              <w:t xml:space="preserve">    {</w:t>
              <w:br/>
              <w:t xml:space="preserve">        "problem": "求出所有实数 $\alpha$...", // 题干部分</w:t>
              <w:br/>
              <w:t xml:space="preserve">        "solutions": [</w:t>
              <w:br/>
              <w:t xml:space="preserve">            "从一系列的实数开始: ...",          // 题解 1</w:t>
              <w:br/>
              <w:t xml:space="preserve">            "我们发现确实存在一些函数",          // 题解 2/3/4/... 如果有</w:t>
              <w:br/>
              <w:t xml:space="preserve">        ],</w:t>
              <w:br/>
              <w:t xml:space="preserve">        "final_answer": "$n$"                // 未明确声明则留 null</w:t>
              <w:br/>
              <w:t xml:space="preserve">    },</w:t>
              <w:br/>
              <w:t xml:space="preserve">    ...</w:t>
              <w:br/>
            </w:r>
            <w:r>
              <w:rPr>
                <w:rFonts w:eastAsia="Consolas" w:ascii="Consolas" w:cs="Consolas" w:hAnsi="Consolas"/>
                <w:sz w:val="22"/>
              </w:rPr>
              <w:t>]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加分项</w:t>
      </w:r>
      <w:bookmarkEnd w:id="3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将图片通过 Base64 的形式，合理地存储在 JSON 中；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如若使用 LLM，最大限度地节省 Tokens 消耗；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附件</w:t>
      </w:r>
      <w:bookmarkEnd w:id="4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下载与说明：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📎 full.pdf</w:t>
        </w:r>
      </w:hyperlink>
      <w:r>
        <w:rPr>
          <w:rFonts w:eastAsia="等线" w:ascii="Arial" w:cs="Arial" w:hAnsi="Arial"/>
          <w:sz w:val="22"/>
        </w:rPr>
        <w:t xml:space="preserve">  # 原文档，仅作参考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📎 full.md</w:t>
        </w:r>
      </w:hyperlink>
      <w:r>
        <w:rPr>
          <w:rFonts w:eastAsia="等线" w:ascii="Arial" w:cs="Arial" w:hAnsi="Arial"/>
          <w:sz w:val="22"/>
        </w:rPr>
        <w:t xml:space="preserve">  # 待处理 OCR 全文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📎 images.zip</w:t>
        </w:r>
      </w:hyperlink>
      <w:r>
        <w:rPr>
          <w:rFonts w:eastAsia="等线" w:ascii="Arial" w:cs="Arial" w:hAnsi="Arial"/>
          <w:sz w:val="22"/>
        </w:rPr>
        <w:t xml:space="preserve">  # 相对路径下的图片资源</w:t>
      </w:r>
    </w:p>
    <w:p>
      <w:pPr>
        <w:numPr>
          <w:numId w:val="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01.jpg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02.jpg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成果要求</w:t>
      </w:r>
      <w:bookmarkEnd w:id="5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答案不需要完美，但是要有完整的思路</w:t>
            </w:r>
          </w:p>
        </w:tc>
      </w:tr>
    </w:tbl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解题思路：README.md，简明扼要地阐述你的设计、操作中遇到的问题及解决，好的文档往往让人眼前一亮；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过程代码：虽然代码不是核心关键，但却是工作开展的基础，我们希望你有清晰的思路和整洁的编码风格；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翻译结果 + 目标 JSON：字段合理、结构清晰、内容完整地安放你的最终结果；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color w:val="646a73"/>
                <w:sz w:val="22"/>
              </w:rPr>
              <w:t>成果目录样例.zip</w:t>
              <w:br/>
            </w:r>
            <w:r>
              <w:rPr>
                <w:rFonts w:eastAsia="Consolas" w:ascii="Consolas" w:cs="Consolas" w:hAnsi="Consolas"/>
                <w:sz w:val="22"/>
              </w:rPr>
              <w:t>* src/* # 假如你用的是 src layout</w:t>
              <w:br/>
              <w:t>* results/</w:t>
              <w:br/>
              <w:t xml:space="preserve">    * full_zh.md # 翻译结果</w:t>
              <w:br/>
              <w:t xml:space="preserve">    * full_zh.json # 最终结果</w:t>
              <w:br/>
              <w:t>* README.md # 解题思路</w:t>
              <w:br/>
            </w:r>
            <w:r>
              <w:rPr>
                <w:rFonts w:eastAsia="Consolas" w:ascii="Consolas" w:cs="Consolas" w:hAnsi="Consolas"/>
                <w:sz w:val="22"/>
              </w:rPr>
              <w:t>* main.py # 如有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54682">
    <w:lvl>
      <w:numFmt w:val="bullet"/>
      <w:suff w:val="tab"/>
      <w:lvlText w:val="•"/>
      <w:rPr>
        <w:color w:val="3370ff"/>
      </w:rPr>
    </w:lvl>
  </w:abstractNum>
  <w:abstractNum w:abstractNumId="354683">
    <w:lvl>
      <w:numFmt w:val="bullet"/>
      <w:suff w:val="tab"/>
      <w:lvlText w:val="•"/>
      <w:rPr>
        <w:color w:val="3370ff"/>
      </w:rPr>
    </w:lvl>
  </w:abstractNum>
  <w:abstractNum w:abstractNumId="354684">
    <w:lvl>
      <w:numFmt w:val="bullet"/>
      <w:suff w:val="tab"/>
      <w:lvlText w:val="•"/>
      <w:rPr>
        <w:color w:val="3370ff"/>
      </w:rPr>
    </w:lvl>
  </w:abstractNum>
  <w:abstractNum w:abstractNumId="354685">
    <w:lvl>
      <w:numFmt w:val="bullet"/>
      <w:suff w:val="tab"/>
      <w:lvlText w:val="•"/>
      <w:rPr>
        <w:color w:val="3370ff"/>
      </w:rPr>
    </w:lvl>
  </w:abstractNum>
  <w:abstractNum w:abstractNumId="354686">
    <w:lvl>
      <w:numFmt w:val="bullet"/>
      <w:suff w:val="tab"/>
      <w:lvlText w:val="•"/>
      <w:rPr>
        <w:color w:val="3370ff"/>
      </w:rPr>
    </w:lvl>
  </w:abstractNum>
  <w:abstractNum w:abstractNumId="354687">
    <w:lvl>
      <w:numFmt w:val="bullet"/>
      <w:suff w:val="tab"/>
      <w:lvlText w:val="•"/>
      <w:rPr>
        <w:color w:val="3370ff"/>
      </w:rPr>
    </w:lvl>
  </w:abstractNum>
  <w:abstractNum w:abstractNumId="354688">
    <w:lvl>
      <w:numFmt w:val="bullet"/>
      <w:suff w:val="tab"/>
      <w:lvlText w:val="•"/>
      <w:rPr>
        <w:color w:val="3370ff"/>
      </w:rPr>
    </w:lvl>
  </w:abstractNum>
  <w:abstractNum w:abstractNumId="354689">
    <w:lvl>
      <w:numFmt w:val="bullet"/>
      <w:suff w:val="tab"/>
      <w:lvlText w:val="￮"/>
      <w:rPr>
        <w:color w:val="3370ff"/>
      </w:rPr>
    </w:lvl>
  </w:abstractNum>
  <w:abstractNum w:abstractNumId="354690">
    <w:lvl>
      <w:numFmt w:val="bullet"/>
      <w:suff w:val="tab"/>
      <w:lvlText w:val="￮"/>
      <w:rPr>
        <w:color w:val="3370ff"/>
      </w:rPr>
    </w:lvl>
  </w:abstractNum>
  <w:abstractNum w:abstractNumId="354691">
    <w:lvl>
      <w:numFmt w:val="bullet"/>
      <w:suff w:val="tab"/>
      <w:lvlText w:val="￮"/>
      <w:rPr>
        <w:color w:val="3370ff"/>
      </w:rPr>
    </w:lvl>
  </w:abstractNum>
  <w:abstractNum w:abstractNumId="354692">
    <w:lvl>
      <w:numFmt w:val="bullet"/>
      <w:suff w:val="tab"/>
      <w:lvlText w:val="▪"/>
      <w:rPr>
        <w:color w:val="3370ff"/>
        <w:sz w:val="11"/>
      </w:rPr>
    </w:lvl>
  </w:abstractNum>
  <w:abstractNum w:abstractNumId="354693">
    <w:lvl>
      <w:numFmt w:val="bullet"/>
      <w:suff w:val="tab"/>
      <w:lvlText w:val="▪"/>
      <w:rPr>
        <w:color w:val="3370ff"/>
        <w:sz w:val="11"/>
      </w:rPr>
    </w:lvl>
  </w:abstractNum>
  <w:abstractNum w:abstractNumId="354694">
    <w:lvl>
      <w:start w:val="1"/>
      <w:numFmt w:val="decimal"/>
      <w:suff w:val="tab"/>
      <w:lvlText w:val="%1."/>
      <w:rPr>
        <w:color w:val="3370ff"/>
      </w:rPr>
    </w:lvl>
  </w:abstractNum>
  <w:abstractNum w:abstractNumId="354695">
    <w:lvl>
      <w:start w:val="2"/>
      <w:numFmt w:val="decimal"/>
      <w:suff w:val="tab"/>
      <w:lvlText w:val="%1."/>
      <w:rPr>
        <w:color w:val="3370ff"/>
      </w:rPr>
    </w:lvl>
  </w:abstractNum>
  <w:abstractNum w:abstractNumId="354696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354682"/>
  </w:num>
  <w:num w:numId="2">
    <w:abstractNumId w:val="354683"/>
  </w:num>
  <w:num w:numId="3">
    <w:abstractNumId w:val="354684"/>
  </w:num>
  <w:num w:numId="4">
    <w:abstractNumId w:val="354685"/>
  </w:num>
  <w:num w:numId="5">
    <w:abstractNumId w:val="354686"/>
  </w:num>
  <w:num w:numId="6">
    <w:abstractNumId w:val="354687"/>
  </w:num>
  <w:num w:numId="7">
    <w:abstractNumId w:val="354688"/>
  </w:num>
  <w:num w:numId="8">
    <w:abstractNumId w:val="354689"/>
  </w:num>
  <w:num w:numId="9">
    <w:abstractNumId w:val="354690"/>
  </w:num>
  <w:num w:numId="10">
    <w:abstractNumId w:val="354691"/>
  </w:num>
  <w:num w:numId="11">
    <w:abstractNumId w:val="354692"/>
  </w:num>
  <w:num w:numId="12">
    <w:abstractNumId w:val="354693"/>
  </w:num>
  <w:num w:numId="13">
    <w:abstractNumId w:val="354694"/>
  </w:num>
  <w:num w:numId="14">
    <w:abstractNumId w:val="354695"/>
  </w:num>
  <w:num w:numId="15">
    <w:abstractNumId w:val="35469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molar-public.oss-cn-hangzhou.aliyuncs.com/temp/yy/Python/full.pdf" TargetMode="External" Type="http://schemas.openxmlformats.org/officeDocument/2006/relationships/hyperlink"/><Relationship Id="rId6" Target="https://molar-public.oss-cn-hangzhou.aliyuncs.com/temp/yy/Python/full.md" TargetMode="External" Type="http://schemas.openxmlformats.org/officeDocument/2006/relationships/hyperlink"/><Relationship Id="rId7" Target="https://molar-public.oss-cn-hangzhou.aliyuncs.com/temp/yy/Python/images.zip" TargetMode="External" Type="http://schemas.openxmlformats.org/officeDocument/2006/relationships/hyperlink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2025-09-23T02:00:48Z</dcterms:created>
  <dc:creator>Apache POI</dc:creator>
</cp:coreProperties>
</file>