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98C" w:rsidRDefault="00537DE1">
      <w:r>
        <w:t>www.ezy2marketing.in</w:t>
      </w:r>
    </w:p>
    <w:sectPr w:rsidR="0021498C" w:rsidSect="00214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7DE1"/>
    <w:rsid w:val="0021498C"/>
    <w:rsid w:val="00537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Rintu</dc:creator>
  <cp:lastModifiedBy>Rintu</cp:lastModifiedBy>
  <cp:revision>1</cp:revision>
  <dcterms:created xsi:type="dcterms:W3CDTF">2025-06-27T11:13:00Z</dcterms:created>
  <dcterms:modified xsi:type="dcterms:W3CDTF">2025-06-27T11:13:00Z</dcterms:modified>
</cp:coreProperties>
</file>