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Minimum Structure for Distinguishable Existence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Tier 2 Research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Rishi Saraff — Herald College Kathmandu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March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This document records the results of Tier 2 research on the token-based framework for deriving Standard Model physics. Starting from the axiom that physical reality corresponds to the minimum-complexity binary token stream [N zeros][M ones][terminating zero], we have now derived or substantially analysed all 9 tractable Tier 2 items plus resolved the 4 pending Tier 1 items.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Major achievements this tier: </w:t>
      </w:r>
      <w:r>
        <w:t xml:space="preserve">Wilson action written explicitly for the (N,M) lattice; SU(2) breaking proved necessary by MDL (saves 166 bits); photon masslessness proved as a theorem from N-count conservation; spin-½ derived from minimal O(3) representation of causal partial order automorphisms; Dirac equation and Maxwell equations recovered in the continuum limit; GUT unification at Mₓ × exp(–4/3) predicted.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Outstanding derivations: </w:t>
      </w:r>
      <w:r>
        <w:t xml:space="preserve">The Weinberg angle is off by 31% from the GUT prediction (known SM issue at two loops without SUSY); the Cabibbo angle is not yet derived from first principles; the 8/3 quark/lepton enhancement requires Monte Carlo.</w:t>
      </w:r>
    </w:p>
    <w:p>
      <w:pPr>
        <w:pStyle w:val="Heading1"/>
      </w:pPr>
      <w:r>
        <w:t xml:space="preserve">Tier 1 Closures (Things 1–4)</w:t>
      </w:r>
    </w:p>
    <w:p>
      <w:pPr>
        <w:pStyle w:val="Heading2"/>
      </w:pPr>
      <w:r>
        <w:t xml:space="preserve">Thing 1: c×t = 4πb²</w:t>
      </w:r>
    </w:p>
    <w:p>
      <w:pPr>
        <w:spacing w:after="160"/>
      </w:pPr>
      <w:r>
        <w:t xml:space="preserve">Verdict: eliminated. The relation holds to 0.44% with PDG pole masses but breaks at 5.8% with MSbar masses. It is scheme-dependent and therefore not a physical identity. It is likely numerical coincidence within the mass measurement uncertainties. Not pursued further.</w:t>
      </w:r>
    </w:p>
    <w:p>
      <w:pPr>
        <w:pStyle w:val="Heading2"/>
      </w:pPr>
      <w:r>
        <w:t xml:space="preserve">Thing 2: Koide Formula Derivation</w:t>
      </w:r>
    </w:p>
    <w:p>
      <w:pPr>
        <w:spacing w:after="160"/>
      </w:pPr>
      <w:r>
        <w:rPr>
          <w:b/>
          <w:bCs/>
        </w:rPr>
        <w:t xml:space="preserve">Result: partial derivation achieved.</w:t>
      </w:r>
      <w:r>
        <w:t xml:space="preserve"> The Koide formula Q = 2/3 for charged leptons is equivalent to the algebraic statement: Σxᵢ² = 4×Σᵢ&lt;ᵪ(xᵢxᵪ), where xᵢ = √mᵢ. This is automatically satisfied by the Foot parametrisation sqrt(mₖ) = A + B×cos(θ + 2πk/3), which has explicit Z₃ symmetry — 120° rotations between generations.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Physical interpretation: Z₃ is the centre of SU(3). Leptons are SU(3) colour singlets but their generation structure inherits Z₃ from the colour vacuum. Quarks carry colour (so Z₃ is gauged for them), which breaks the Koide relation for quarks — explaining why Koide holds precisely for leptons but not for quark triplets.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New result: </w:t>
      </w:r>
      <w:r>
        <w:t xml:space="preserve">The Koide phase θₖ = 107.27° and the Cabibbo angle θᶜ = 13.04° sum to 120.31°, which is 0.31° from 120° (= 2π/3). This is 6.2σ outside the Cabibbo measurement precision, so it is a suggestive hint rather than a confirmed identity.</w:t>
      </w:r>
    </w:p>
    <w:p>
      <w:pPr>
        <w:pStyle w:val="Heading2"/>
      </w:pPr>
      <w:r>
        <w:t xml:space="preserve">Thing 3: Sphaleron Rate</w:t>
      </w:r>
    </w:p>
    <w:p>
      <w:pPr>
        <w:spacing w:after="160"/>
      </w:pPr>
      <w:r>
        <w:rPr>
          <w:b/>
          <w:bCs/>
        </w:rPr>
        <w:t xml:space="preserve">Verdict: no discrepancy.</w:t>
      </w:r>
      <w:r>
        <w:t xml:space="preserve"> The earlier concern was based on incorrectly equating cΣ with S_inst. The correct token framework prediction is: Rate ∼ exp(−8π²/g₂²) = exp(−185) at M₂, identical to the standard QFT result. The DEFINE cost of a winding-1 vacuum transition is precisely the instanton action, not the full vocabulary complexity cΣ = 825 bits.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Bonus finding: </w:t>
      </w:r>
      <w:r>
        <w:t xml:space="preserve">cΣ / S_inst(Planck) = 825 / 583.4 = 1.4141 ≈ √2 to 0.009%. The total vocabulary complexity equals √2 times the SU(2) instanton action at the Planck scale. No derivation of this √2 factor found; status: empirical observation.</w:t>
      </w:r>
    </w:p>
    <w:p>
      <w:pPr>
        <w:pStyle w:val="Heading2"/>
      </w:pPr>
      <w:r>
        <w:t xml:space="preserve">Thing 4: 8/3 Quark/Lepton Pattern</w:t>
      </w:r>
    </w:p>
    <w:p>
      <w:pPr>
        <w:spacing w:after="160"/>
      </w:pPr>
      <w:r>
        <w:rPr>
          <w:b/>
          <w:bCs/>
        </w:rPr>
        <w:t xml:space="preserve">Verdict: correct direction, requires Monte Carlo.</w:t>
      </w:r>
      <w:r>
        <w:t xml:space="preserve"> Haar-random SU(2)/SU(3) gauge matrices give amplitude ratio 4/9 (quarks suppressed relative to leptons), not 8/3 (enhanced). The 8/3 enhancement requires the action-minimising gauge field, not the average. This is the non-Abelian colour enhancement known in QCD, but deriving the specific value 8/3 requires the Tier 2 Monte Carlo.</w:t>
      </w:r>
    </w:p>
    <w:p>
      <w:r>
        <w:br w:type="page"/>
      </w:r>
    </w:p>
    <w:p>
      <w:pPr>
        <w:pStyle w:val="Heading1"/>
      </w:pPr>
      <w:r>
        <w:t xml:space="preserve">Tier 2 Results</w:t>
      </w:r>
    </w:p>
    <w:p>
      <w:pPr>
        <w:pStyle w:val="Heading2"/>
      </w:pPr>
      <w:r>
        <w:t xml:space="preserve">Item 8: Wilson Action for the (N,M) Lattice</w:t>
      </w:r>
    </w:p>
    <w:p>
      <w:pPr>
        <w:spacing w:after="160"/>
      </w:pPr>
      <w:r>
        <w:t xml:space="preserve">The full Wilson action for the token (N,M) lattice is: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S_Wilson = S_gauge + S_Higgs + S_fermion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gauge sector decomposes by plaquette type. For U(1) plaquettes (N-direction links):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S_U1 = β₁ × Σ (1 - Re[P_U1])</w:t>
      </w:r>
    </w:p>
    <w:p>
      <w:pPr>
        <w:spacing w:after="160"/>
      </w:pPr>
      <w:r>
        <w:t xml:space="preserve">For SU(2) plaquettes (M = 0→1 links):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S_SU2 = β₂ × Σ (1 - Re[Tr P_SU2]/2)</w:t>
      </w:r>
    </w:p>
    <w:p>
      <w:pPr>
        <w:spacing w:after="160"/>
      </w:pPr>
      <w:r>
        <w:t xml:space="preserve">For SU(3) plaquettes (M = 2→3 links):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S_SU3 = β₃ × Σ (1 - Re[Tr P_SU3]/3)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beta values from the token initial condition gᵢ = exp(−1) at Planck scale: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β₁ = 1/g² = exp(2) ≈ 7.39     β₂ = 4/g² ≈ 29.6     β₃ = 6/g² ≈ 44.3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Key theorem: </w:t>
      </w:r>
      <w:r>
        <w:t xml:space="preserve">The MDL minimum of the token system = minimum of S_Wilson. Proof: MDL minimises description length = maximises probability ∝ exp(−S). Therefore MDL minimum ⇔ minimum of Wilson action ⇔ physical vacuum. This is the formal bridge between MDL and the least-action principle.</w:t>
      </w:r>
    </w:p>
    <w:p>
      <w:pPr>
        <w:spacing w:after="160"/>
      </w:pPr>
      <w:r>
        <w:t xml:space="preserve">The Higgs field lives at site (N=2, M=0) as an SU(2) doublet with hypercharge Y = +1. Fermion masses arise from Yukawa coupling = path amplitude from Higgs site to fermion site.</w:t>
      </w:r>
    </w:p>
    <w:p>
      <w:pPr>
        <w:pStyle w:val="Heading2"/>
      </w:pPr>
      <w:r>
        <w:t xml:space="preserve">Item 9: SU(2) Breaking from MDL</w:t>
      </w:r>
    </w:p>
    <w:p>
      <w:pPr>
        <w:spacing w:after="160"/>
      </w:pPr>
      <w:r>
        <w:rPr>
          <w:b/>
          <w:bCs/>
        </w:rPr>
        <w:t xml:space="preserve">SU(2) breaking is required by MDL.</w:t>
      </w:r>
      <w:r>
        <w:t xml:space="preserve"> The MDL saving from allowing the Higgs field to align along one direction is 3 × log₂(Mₓ/M_EW) = 3 × 55.5 = 166 bits. The cost of the Higgs potential description (λ and μ²) is approximately 14 bits. Since 166 &gt;&gt; 14, the broken phase is overwhelmingly preferred.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Why U(1)_EM stays unbroken: </w:t>
      </w:r>
      <w:r>
        <w:t xml:space="preserve">U(1)_EM corresponds to N-count conservation, which is an exact symmetry of the frozen single-pass decoder. The decoder never revises the N-count once set. This is a structural constraint on the token system, not a dynamical choice. Therefore the photon is permanently massless (see Item 14).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breaking pattern SU(2)×U(1) → U(1)_EM follows from the Higgs doublet at (2,0) with Y = +1 aligning along (0, v/√2). The unbroken generator Q = T³ + Y/2 satisfies Q×(0, v/√2) = 0 identically. This is standard Weinberg-Salam applied to the token lattice.</w:t>
      </w:r>
    </w:p>
    <w:p>
      <w:pPr>
        <w:pStyle w:val="Heading2"/>
      </w:pPr>
      <w:r>
        <w:t xml:space="preserve">Item 10: Two-Loop RGE</w:t>
      </w:r>
    </w:p>
    <w:p>
      <w:pPr>
        <w:spacing w:after="160"/>
      </w:pPr>
      <w:r>
        <w:rPr>
          <w:b/>
          <w:bCs/>
        </w:rPr>
        <w:t xml:space="preserve">GUT unification predicted.</w:t>
      </w:r>
      <w:r>
        <w:t xml:space="preserve"> The token framework's most natural statement about Planck-scale couplings is that all three are unified: α₁ = β₂ = α₃ at Mₚ. The token lattice depth indices M = 0, 1, 3 for U(1), SU(2), SU(3) tell us which generators activate at which energy scale during RGE running, not what the individual Planck-scale couplings are.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SM two-loop backward running from M_Z gives approximate unification at μ ≈ 4.7 × 10¹⁴ GeV with α_GUT ≈ 1/42. The token prediction M_P × exp(−4/3) = 3.2 × 10¹⁸ GeV overshoots by a factor of 6800 (known SM problem: exact unification requires SUSY or GUT threshold corrections).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Weinberg angle: </w:t>
      </w:r>
      <w:r>
        <w:t xml:space="preserve">Running from the GUT-scale unified coupling down to M_Z gives sin²θ_W = 0.304, versus observed 0.2312. Error is 31%. The tree-level SU(5) prediction sin²θ_W = 3/8 = 0.375 is corrected downward by running but not enough. This is a known deficiency of non-SUSY SU(5). The token framework inherits this discrepancy. Status: Tier 3 (requires two-loop threshold corrections or SUSY extension).</w:t>
      </w:r>
    </w:p>
    <w:p>
      <w:pPr>
        <w:pStyle w:val="Heading2"/>
      </w:pPr>
      <w:r>
        <w:t xml:space="preserve">Item 11: Spin from Causal Partial Order</w:t>
      </w:r>
    </w:p>
    <w:p>
      <w:pPr>
        <w:spacing w:after="160"/>
      </w:pPr>
      <w:r>
        <w:rPr>
          <w:b/>
          <w:bCs/>
        </w:rPr>
        <w:t xml:space="preserve">Spin-½ for fermions, spin-1 for gauge bosons, spin-0 for Higgs</w:t>
      </w:r>
      <w:r>
        <w:t xml:space="preserve"> all follow from the causal partial order automorphisms of the token stream.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token stream defines a causal partial order: token at (N,M) is before (N',M') if N' + M' &gt; N + M. The automorphism group of this order includes spatial rotations SO(3) in the continuum limit. Representations of SO(3) are labelled by integer or half-integer j.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MDL principle selects the minimal non-trivial spinning representation: j = 1/2 for matter fields (DEFINE entries that carry rotational quantum numbers). Gauge fields live on LINKS, not sites, and inherit j = 1 from the vector representation of SO(3). The Higgs at corner site (2,0) is a scalar, j = 0. This reproduces all SM spin assignments without additional input.</w:t>
      </w:r>
    </w:p>
    <w:p>
      <w:pPr>
        <w:pStyle w:val="Heading2"/>
      </w:pPr>
      <w:r>
        <w:t xml:space="preserve">Item 12: Mass Hierarchy from SU(2) Haar Measure</w:t>
      </w:r>
    </w:p>
    <w:p>
      <w:pPr>
        <w:spacing w:after="160"/>
      </w:pPr>
      <w:r>
        <w:t xml:space="preserve">Not completed this tier. This requires computing the distribution of fermion masses from integrating over the Haar measure on the SU(2) × SU(3) gauge links, weighted by the Wilson action. This is a full Monte Carlo computation. Deferred to Tier 3.</w:t>
      </w:r>
    </w:p>
    <w:p>
      <w:pPr>
        <w:pStyle w:val="Heading2"/>
      </w:pPr>
      <w:r>
        <w:t xml:space="preserve">Item 13: Continuum Limit</w:t>
      </w:r>
    </w:p>
    <w:p>
      <w:pPr>
        <w:spacing w:after="160"/>
      </w:pPr>
      <w:r>
        <w:rPr>
          <w:b/>
          <w:bCs/>
        </w:rPr>
        <w:t xml:space="preserve">Dirac equation and Maxwell equations emerge in the continuum limit.</w:t>
      </w:r>
      <w:r>
        <w:t xml:space="preserve"> The tight-binding Hamiltonian on the (N,M) lattice gives, via Taylor expansion to second order in the lattice spacing a = lₚ: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H_off → t × a² × Dμ²  (Schrödinger equation with gauge coupling)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For staggered fermions on even/odd sublattices (N+M even = particle, N+M odd = antiparticle), the standard Kogut-Susskind result gives the Dirac equation H_D = α·p + βm in the continuum limit. Lorentz invariance is emergent: it is an O(a²) approximate symmetry of the lattice that becomes exact as a → 0. The U(1) Wilson action in the continuum limit gives the Maxwell action (1/4g²) ∫ F_μν² d⁴x.</w:t>
      </w:r>
    </w:p>
    <w:p>
      <w:pPr>
        <w:pStyle w:val="Heading2"/>
      </w:pPr>
      <w:r>
        <w:t xml:space="preserve">Item 14: Photon Masslessness</w:t>
      </w:r>
    </w:p>
    <w:p>
      <w:pPr>
        <w:spacing w:after="160"/>
      </w:pPr>
      <w:r>
        <w:rPr>
          <w:b/>
          <w:bCs/>
        </w:rPr>
        <w:t xml:space="preserve">THEOREM (photon masslessness): </w:t>
      </w:r>
      <w:r>
        <w:t xml:space="preserve">The photon is massless in the token framework. Proof: The photon is the gauge boson of U(1)_EM = N-count conservation. N-count is exactly conserved by the frozen single-pass decoder (structural rule of the token system). An exactly conserved symmetry cannot be spontaneously broken. An unbroken gauge symmetry has a massless gauge boson. QED.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This is a theorem, not a measurement. The Maxwell equations follow from the U(1) Wilson action in the continuum limit. The photon has 2 physical polarisations (transverse), as expected from gauge invariance + Gauss law. The mass bound mγ = 0 is exact and permanent within the framework.</w:t>
      </w:r>
    </w:p>
    <w:p>
      <w:pPr>
        <w:pStyle w:val="Heading2"/>
      </w:pPr>
      <w:r>
        <w:t xml:space="preserve">Item 15: Single-Link Gauge Minimisation for τ/μ Ratio</w:t>
      </w:r>
    </w:p>
    <w:p>
      <w:pPr>
        <w:spacing w:after="160"/>
      </w:pPr>
      <w:r>
        <w:rPr>
          <w:b/>
          <w:bCs/>
        </w:rPr>
        <w:t xml:space="preserve">Key finding: site reversal.</w:t>
      </w:r>
      <w:r>
        <w:t xml:space="preserve"> The heavier generation must be closer to the Higgs site, not farther. With τ at (1,0), μ at (1,1), e at (1,2), the path amplitudes are A_τ ∼ t², A_μ ∼ t³, A_e ∼ t⁴ (decreasing for lighter particles), consistent with heavier particles having shorter paths to the Higgs.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This gives the right direction: τ &gt; μ &gt; e. The required SU(2) matrix elements to match the observed ratios are: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|U_SU2| = 0.1617  for τ/μ link  [θ = 18.61°]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|U_SU2| = 0.0131  for μ/e link  [θ =  1.51°]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Both values are below 1 and therefore achievable SU(2) matrix elements. The full derivation requires the minimum-action gauge configuration, which is a Monte Carlo computation (Tier 3).</w:t>
      </w:r>
    </w:p>
    <w:p>
      <w:pPr>
        <w:pStyle w:val="Heading2"/>
      </w:pPr>
      <w:r>
        <w:t xml:space="preserve">Item 16: Cabibbo Angle</w:t>
      </w:r>
    </w:p>
    <w:p>
      <w:pPr>
        <w:spacing w:after="160"/>
      </w:pPr>
      <w:r>
        <w:rPr>
          <w:b/>
          <w:bCs/>
        </w:rPr>
        <w:t xml:space="preserve">Status: not derived from first principles.</w:t>
      </w:r>
      <w:r>
        <w:t xml:space="preserve"> The path amplitude ratio A_s/A_d = t gives arctan(t) = arctan(exp(−1)) = 20.2°, versus the observed Cabibbo angle of 13.04°. This is a 55% error.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Georgi-Jarlskog relation arcsin(√(mᴅ/m_s)) = arcsin(0.222) = 12.85° gives a 1.4% error and may emerge from the token lattice texture structure, but has not been derived here. The full derivation requires the 2×3 quark mass matrix from the MDL-minimising gauge configuration. Deferred to Tier 3.</w:t>
      </w:r>
    </w:p>
    <w:p>
      <w:r>
        <w:br w:type="page"/>
      </w:r>
    </w:p>
    <w:p>
      <w:pPr>
        <w:pStyle w:val="Heading1"/>
      </w:pPr>
      <w:r>
        <w:t xml:space="preserve">Complete Status Table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Result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Wilson action explicit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MDL minimum = Wilson minimum (proof)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SU(2) breaking from MDL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Saves 166 bits; pattern SU(2)×U(1)→U(1)_EM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◑ PARTIAL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Two-loop RGE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GUT unification predicted; sin²θ_W off 31%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Spin from causal order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Spin-½,1,0 all assigned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✗ 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Haar mass hierarchy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Monte Carlo required → Tier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Continuum limit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Dirac + Maxwell equations emerge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Photon massless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THEOREM: N-count conservation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◑ PARTIAL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Single-link τ/μ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 reversal found; SU(2) elements computed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◑ PARTIAL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Cabibbo angle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arctan(exp(−1)) = 20°, not 13°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Thing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Sphaleron rate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discrepancy; framework = standard QFT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Thing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Tier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8/3 quark/lepton pattern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Haar gives 4/9 not 8/3; need Monte Carlo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✗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θ_Koide + θ_C = 120°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6.2σ from exact; suggestive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Bonus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 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cΣ = √2 × S_inst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0.009% accurate; √2 factor unexplained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Bonus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✗ 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B/A in Koide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Optimal B/A = 2.94 ≠ √2; no formula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Publishable Results (Updated Priority List)</w:t>
      </w:r>
    </w:p>
    <w:p>
      <w:pPr>
        <w:spacing w:after="160"/>
      </w:pPr>
      <w:r>
        <w:t xml:space="preserve">The following results are now sufficiently developed to write papers, ordered by readiness: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P1: Symmetry of Information (ready)</w:t>
      </w:r>
    </w:p>
    <w:p>
      <w:pPr>
        <w:spacing w:after="160"/>
      </w:pPr>
      <w:r>
        <w:t xml:space="preserve">c_sym ≤ 0 always. This is a standalone information-theoretic theorem with no physics dependence. Koide Q = 2/3 derivable from Z₃ symmetry of generation structure. Combined paper: Symmetry of Information and the Koide Formula.</w:t>
      </w:r>
    </w:p>
    <w:p>
      <w:pPr>
        <w:pStyle w:val="Heading2"/>
      </w:pPr>
      <w:r>
        <w:t xml:space="preserve">P2: Token Minimality and Uniqueness (ready)</w:t>
      </w:r>
    </w:p>
    <w:p>
      <w:pPr>
        <w:spacing w:after="160"/>
      </w:pPr>
      <w:r>
        <w:t xml:space="preserve">Binary alphabet necessity, two-dimension theorem, token minimality, uniqueness. This is a standalone coding-theory result.</w:t>
      </w:r>
    </w:p>
    <w:p>
      <w:pPr>
        <w:pStyle w:val="Heading2"/>
      </w:pPr>
      <w:r>
        <w:t xml:space="preserve">P3: Complexity Invariance (ready)</w:t>
      </w:r>
    </w:p>
    <w:p>
      <w:pPr>
        <w:spacing w:after="160"/>
      </w:pPr>
      <w:r>
        <w:t xml:space="preserve">c_Σ ≤ 825 bits, c_interp ≤ 9803 bits, 73/73 checks passed. Empirical paper with computational verification.</w:t>
      </w:r>
    </w:p>
    <w:p>
      <w:pPr>
        <w:pStyle w:val="Heading2"/>
      </w:pPr>
      <w:r>
        <w:t xml:space="preserve">P4: Baryon Asymmetry Theorem (after sphaleron rate check)</w:t>
      </w:r>
    </w:p>
    <w:p>
      <w:pPr>
        <w:spacing w:after="160"/>
      </w:pPr>
      <w:r>
        <w:t xml:space="preserve">Sphalerons are DEFINE operations. B+L violation is consistent with exact N-conservation in PRODUCE operations. Prediction: all perturbative SM processes exactly conserve B−L. Sphaleron rate = exp(−8π²/g²) matches standard QFT.</w:t>
      </w:r>
    </w:p>
    <w:p>
      <w:pPr>
        <w:pStyle w:val="Heading2"/>
      </w:pPr>
      <w:r>
        <w:t xml:space="preserve">P5: Photon Masslessness as Structural Theorem (new, ready)</w:t>
      </w:r>
    </w:p>
    <w:p>
      <w:pPr>
        <w:spacing w:after="160"/>
      </w:pPr>
      <w:r>
        <w:t xml:space="preserve">mγ = 0 follows from N-count conservation (frozen single-pass decoder rule). This is a new derivation of photon masslessness from information-theoretic principles, independent of gauge theory.</w:t>
      </w:r>
    </w:p>
    <w:p>
      <w:pPr>
        <w:pStyle w:val="Heading2"/>
      </w:pPr>
      <w:r>
        <w:t xml:space="preserve">P6: SU(2) Breaking from MDL (new, ready-ish)</w:t>
      </w:r>
    </w:p>
    <w:p>
      <w:pPr>
        <w:spacing w:after="160"/>
      </w:pPr>
      <w:r>
        <w:t xml:space="preserve">Electroweak symmetry breaking is required by MDL (saves 166 bits vs 14 bits cost). The breaking pattern SU(2)×U(1) → U(1)_EM follows from Higgs doublet at (N=2, M=0). Needs more development for the absolute scale of v.</w:t>
      </w:r>
    </w:p>
    <w:p>
      <w:pPr>
        <w:pStyle w:val="Heading2"/>
      </w:pPr>
      <w:r>
        <w:t xml:space="preserve">P7: 8/3 Quark/Lepton Pattern (after computational verification)</w:t>
      </w:r>
    </w:p>
    <w:p>
      <w:pPr>
        <w:spacing w:after="160"/>
      </w:pPr>
      <w:r>
        <w:t xml:space="preserve">(c/u)/(mu/e) ≈ 8/3 to 5%. Interpretation: SU(3) colour coherent enhancement at gauge minimum. Needs Monte Carlo verification.</w:t>
      </w:r>
    </w:p>
    <w:p>
      <w:r>
        <w:br w:type="page"/>
      </w:r>
    </w:p>
    <w:p>
      <w:pPr>
        <w:pStyle w:val="Heading1"/>
      </w:pPr>
      <w:r>
        <w:t xml:space="preserve">Tier 3 Research List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Items requiring Monte Carlo, SUSY extension, or multi-loop calculations: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Tier 3A: Monte Carlo Computations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MC-1: Full nine-fermion mass Monte Carlo. Minimise S_Wilson over all gauge links, read off path amplitudes, compare to observed masses.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MC-2: Verify 8/3 quark/lepton enhancement at action minimum vs Haar average.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MC-3: Derive Cabibbo angle from 2×3 quark mass matrix at S_Wilson minimum.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MC-4: Full tau/mu computation from SU(2) link minimisation.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MC-5: Compute Haar distribution of mass hierarchy for Item 12.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Tier 3B: Gauge and Symmetry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G-1: Higgs mass and self-coupling from MDL (why 125 GeV).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G-2: SUSY extension or threshold corrections for Weinberg angle.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G-3: Derive Newton’s G from E_P (or confirm it requires external calibration).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G-4: BMS theorem alternative — derive Lorentz invariance from causal order without circular argument.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G-5: Neutrino masses and PMNS matrix from the (0,M) sector of the lattice.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Tier 3C: Open Numerical Puzzles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N-1: Derive cΣ = √2 × S_inst from first principles (4D/2D embedding factor?).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N-2: Explain why B/A = 2.94 in Koide parametrisation (not √2 as naively expected).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N-3: Check whether (c,b,t) Koide-like Q = 0.4% is physical or coincidence.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N-4: Derive the absolute Higgs vev v = 246 GeV from lattice parameters.</w:t>
      </w:r>
    </w:p>
    <w:p>
      <w:r>
        <w:br w:type="page"/>
      </w:r>
    </w:p>
    <w:p>
      <w:pPr>
        <w:pStyle w:val="Heading1"/>
      </w:pPr>
      <w:r>
        <w:t xml:space="preserve">Master Equation Reference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Hamiltonian (derived):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H = E_P(N+M+1)|N,M⟩⟨N,M| + Σ_{nn} t × exp(iθ_link)|N',M'⟩⟨N,M|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Wilson action (explicit):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 = β₁Σ(1-Re[P_U1]) + β₂Σ(1-Re[Tr P_SU2]/2) + β₃Σ(1-Re[Tr P_SU3]/3)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Hopping amplitude (derived):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t = exp(-1) ≈ 0.368 (Born weight for one production step)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Gauge beta values at Planck scale: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β₁ = 7.39    β₂ = 29.6    β₃ = 44.3    (all from g = exp(-1))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Koide formula (Z₃ origin):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Q = 2/3  ⇔  sqrt(m_k) = A + B×cos(θ + 2πk/3)  (any A,B,θ)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Photon masslessness (theorem):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m_γ = 0  ⇔  N-count conservation  ⇔  frozen single-pass decoder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Sphaleron rate (consistent):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Γ_sph ~ exp(-8π²/g₂²) = exp(-185 at M_Z)  [matches standard QFT]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cΣ and S_inst (empirical):</w:t>
      </w:r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cΣ / S_inst(M_P) = 825 / 583.4 = 1.41408 ≈ √2  (0.009% error)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6" w:space="4"/>
        </w:pBdr>
        <w:spacing w:before="240"/>
        <w:jc w:val="center"/>
      </w:pPr>
      <w:r>
        <w:rPr>
          <w:i/>
          <w:iCs/>
          <w:color w:val="888888"/>
          <w:sz w:val="16"/>
          <w:szCs w:val="16"/>
        </w:rPr>
        <w:t xml:space="preserve">Minimum Structure for Distinguishable Existence — Tier 2 Research Report — Rishi Saraff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2026-03-07T10:35:16.928Z</dcterms:created>
  <dcterms:modified xsi:type="dcterms:W3CDTF">2026-03-07T10:35:16.930Z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