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4AF" w:rsidRPr="009204AF" w:rsidRDefault="009204AF" w:rsidP="009204AF">
      <w:pPr>
        <w:pStyle w:val="3"/>
        <w:spacing w:before="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4AF">
        <w:rPr>
          <w:rFonts w:ascii="Times New Roman" w:hAnsi="Times New Roman" w:cs="Times New Roman"/>
          <w:b/>
          <w:sz w:val="24"/>
          <w:szCs w:val="24"/>
        </w:rPr>
        <w:t>Предисловие</w:t>
      </w:r>
    </w:p>
    <w:p w:rsidR="009204AF" w:rsidRPr="009204AF" w:rsidRDefault="009204AF" w:rsidP="009204AF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04AF">
        <w:rPr>
          <w:rFonts w:ascii="Times New Roman" w:hAnsi="Times New Roman" w:cs="Times New Roman"/>
          <w:sz w:val="24"/>
          <w:szCs w:val="24"/>
        </w:rPr>
        <w:t xml:space="preserve">Данный курс является скорее попыткой разобраться в особенностях архитектуры RISC-V,  её возможностях в контексте дальнейшего применения решений на её основе в FPGA проектах. Автор не является ярым фанатом или поклонником RISC-V,  но обладает нездоровым интересом к изучению архитектур процессорных систем, тягой открытым инструментам разработки программного обеспечения (как для целевых платформ, так и «системного» </w:t>
      </w:r>
      <w:proofErr w:type="gramStart"/>
      <w:r w:rsidRPr="009204A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9204AF">
        <w:rPr>
          <w:rFonts w:ascii="Times New Roman" w:hAnsi="Times New Roman" w:cs="Times New Roman"/>
          <w:sz w:val="24"/>
          <w:szCs w:val="24"/>
        </w:rPr>
        <w:t>).</w:t>
      </w:r>
    </w:p>
    <w:p w:rsidR="009204AF" w:rsidRPr="009204AF" w:rsidRDefault="009204AF" w:rsidP="009204AF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04AF">
        <w:rPr>
          <w:rFonts w:ascii="Times New Roman" w:hAnsi="Times New Roman" w:cs="Times New Roman"/>
          <w:sz w:val="24"/>
          <w:szCs w:val="24"/>
        </w:rPr>
        <w:t>Некоторую роль, безусловно, сыграют личные амбиции автора и его желание пройти путь «сборки» процессора регистров архитектуры (до этого практиковалась  стековая</w:t>
      </w:r>
      <w:proofErr w:type="gramStart"/>
      <w:r w:rsidRPr="009204A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204AF">
        <w:rPr>
          <w:rFonts w:ascii="Times New Roman" w:hAnsi="Times New Roman" w:cs="Times New Roman"/>
          <w:sz w:val="24"/>
          <w:szCs w:val="24"/>
        </w:rPr>
        <w:t>.</w:t>
      </w:r>
    </w:p>
    <w:p w:rsidR="009204AF" w:rsidRPr="009204AF" w:rsidRDefault="009204AF" w:rsidP="009204AF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04AF">
        <w:rPr>
          <w:rFonts w:ascii="Times New Roman" w:hAnsi="Times New Roman" w:cs="Times New Roman"/>
          <w:sz w:val="24"/>
          <w:szCs w:val="24"/>
        </w:rPr>
        <w:t xml:space="preserve">Погружение в тему начнётся буквально с нулевого уровня, но от читателей потребуются некоторые базовые знания в области цифровой техники, архитектуры ЭВМ, программирования, понятия о языке ассемблера и языке описания аппаратуры </w:t>
      </w:r>
      <w:proofErr w:type="spellStart"/>
      <w:r w:rsidRPr="009204AF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9204AF">
        <w:rPr>
          <w:rFonts w:ascii="Times New Roman" w:hAnsi="Times New Roman" w:cs="Times New Roman"/>
          <w:sz w:val="24"/>
          <w:szCs w:val="24"/>
        </w:rPr>
        <w:t>. Также, поскольку наверняка очень немногим будет доступен выход на проекты, где целевым продуктом будет реализация непосредственно «в кремнии», сосредоточиться именно на перепрограммируемых решениях для FPGA.</w:t>
      </w:r>
    </w:p>
    <w:p w:rsidR="009204AF" w:rsidRPr="009204AF" w:rsidRDefault="009204AF" w:rsidP="009204AF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04AF">
        <w:rPr>
          <w:rFonts w:ascii="Times New Roman" w:hAnsi="Times New Roman" w:cs="Times New Roman"/>
          <w:bCs/>
          <w:sz w:val="24"/>
          <w:szCs w:val="24"/>
        </w:rPr>
        <w:t xml:space="preserve">В качестве настольных книг, которые лучше иметь под рукой рекомендуется учебники Харрис &amp; </w:t>
      </w:r>
      <w:proofErr w:type="gramStart"/>
      <w:r w:rsidRPr="009204AF">
        <w:rPr>
          <w:rFonts w:ascii="Times New Roman" w:hAnsi="Times New Roman" w:cs="Times New Roman"/>
          <w:bCs/>
          <w:sz w:val="24"/>
          <w:szCs w:val="24"/>
        </w:rPr>
        <w:t>Харрис</w:t>
      </w:r>
      <w:proofErr w:type="gram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по цифровой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схемотехнике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и архитектуре компьютера, практикум Цифровой синтез под редакцией Романова, Тарасова, классику по микропроцессорным системам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Каламбетова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, справочник по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Verilog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System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Verilog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Требовпний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к операционной системе особых не предъявляетс</w:t>
      </w:r>
      <w:proofErr w:type="gramStart"/>
      <w:r w:rsidRPr="009204AF">
        <w:rPr>
          <w:rFonts w:ascii="Times New Roman" w:hAnsi="Times New Roman" w:cs="Times New Roman"/>
          <w:bCs/>
          <w:sz w:val="24"/>
          <w:szCs w:val="24"/>
        </w:rPr>
        <w:t>я–</w:t>
      </w:r>
      <w:proofErr w:type="gram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весь основной задействованы инструментарий доступен в версиях и под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Windows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,  и под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Linux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 системы.  Могут быть некоторые </w:t>
      </w:r>
      <w:proofErr w:type="gramStart"/>
      <w:r w:rsidRPr="009204AF">
        <w:rPr>
          <w:rFonts w:ascii="Times New Roman" w:hAnsi="Times New Roman" w:cs="Times New Roman"/>
          <w:bCs/>
          <w:sz w:val="24"/>
          <w:szCs w:val="24"/>
        </w:rPr>
        <w:t>ограничения</w:t>
      </w:r>
      <w:proofErr w:type="gram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доя ОС, работающих непосредственно на RISC-V,  но пока, в силу их небольшого распространения можно считать их экзотикой. Ходят также слухи, что распространённое в среде FPGA разработчиков ПО удавалось запустить и под </w:t>
      </w:r>
      <w:proofErr w:type="spellStart"/>
      <w:r w:rsidRPr="009204AF">
        <w:rPr>
          <w:rFonts w:ascii="Times New Roman" w:hAnsi="Times New Roman" w:cs="Times New Roman"/>
          <w:bCs/>
          <w:sz w:val="24"/>
          <w:szCs w:val="24"/>
        </w:rPr>
        <w:t>MacOS</w:t>
      </w:r>
      <w:proofErr w:type="spellEnd"/>
      <w:r w:rsidRPr="009204AF">
        <w:rPr>
          <w:rFonts w:ascii="Times New Roman" w:hAnsi="Times New Roman" w:cs="Times New Roman"/>
          <w:bCs/>
          <w:sz w:val="24"/>
          <w:szCs w:val="24"/>
        </w:rPr>
        <w:t xml:space="preserve"> на процессорах М</w:t>
      </w:r>
      <w:proofErr w:type="gramStart"/>
      <w:r w:rsidRPr="009204AF">
        <w:rPr>
          <w:rFonts w:ascii="Times New Roman" w:hAnsi="Times New Roman" w:cs="Times New Roman"/>
          <w:bCs/>
          <w:sz w:val="24"/>
          <w:szCs w:val="24"/>
        </w:rPr>
        <w:t>1</w:t>
      </w:r>
      <w:proofErr w:type="gramEnd"/>
      <w:r w:rsidRPr="009204AF">
        <w:rPr>
          <w:rFonts w:ascii="Times New Roman" w:hAnsi="Times New Roman" w:cs="Times New Roman"/>
          <w:bCs/>
          <w:sz w:val="24"/>
          <w:szCs w:val="24"/>
        </w:rPr>
        <w:t>/М2.</w:t>
      </w:r>
    </w:p>
    <w:p w:rsidR="00D65F1D" w:rsidRPr="009204AF" w:rsidRDefault="00D65F1D" w:rsidP="009204AF">
      <w:pPr>
        <w:pStyle w:val="3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204AF">
        <w:rPr>
          <w:rFonts w:ascii="Times New Roman" w:hAnsi="Times New Roman" w:cs="Times New Roman"/>
          <w:b/>
          <w:sz w:val="24"/>
          <w:szCs w:val="24"/>
        </w:rPr>
        <w:t>Общие данные о курсе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5940"/>
      </w:tblGrid>
      <w:tr w:rsidR="00D65F1D" w:rsidRPr="009204AF" w:rsidTr="002D3DB0">
        <w:tc>
          <w:tcPr>
            <w:tcW w:w="3528" w:type="dxa"/>
          </w:tcPr>
          <w:p w:rsidR="00D65F1D" w:rsidRPr="009204AF" w:rsidRDefault="00D65F1D" w:rsidP="009204AF">
            <w:pPr>
              <w:rPr>
                <w:b w:val="0"/>
                <w:bCs w:val="0"/>
              </w:rPr>
            </w:pPr>
            <w:r w:rsidRPr="009204AF">
              <w:rPr>
                <w:b w:val="0"/>
              </w:rPr>
              <w:t>Название</w:t>
            </w:r>
          </w:p>
        </w:tc>
        <w:tc>
          <w:tcPr>
            <w:tcW w:w="5940" w:type="dxa"/>
          </w:tcPr>
          <w:p w:rsidR="00D65F1D" w:rsidRPr="009204AF" w:rsidRDefault="00D65F1D" w:rsidP="009204AF">
            <w:pPr>
              <w:rPr>
                <w:bCs w:val="0"/>
              </w:rPr>
            </w:pPr>
            <w:proofErr w:type="spellStart"/>
            <w:r w:rsidRPr="009204AF">
              <w:rPr>
                <w:lang w:val="en-US"/>
              </w:rPr>
              <w:t>Risc</w:t>
            </w:r>
            <w:proofErr w:type="spellEnd"/>
            <w:r w:rsidRPr="009204AF">
              <w:t>-</w:t>
            </w:r>
            <w:r w:rsidRPr="009204AF">
              <w:rPr>
                <w:lang w:val="en-US"/>
              </w:rPr>
              <w:t>V</w:t>
            </w:r>
            <w:r w:rsidRPr="009204AF">
              <w:t xml:space="preserve"> для </w:t>
            </w:r>
            <w:r w:rsidRPr="009204AF">
              <w:rPr>
                <w:lang w:val="en-US"/>
              </w:rPr>
              <w:t>FPGA</w:t>
            </w:r>
            <w:r w:rsidRPr="009204AF">
              <w:t xml:space="preserve"> -  архитектура, микроархитектурные реализации</w:t>
            </w:r>
          </w:p>
        </w:tc>
      </w:tr>
      <w:tr w:rsidR="00D65F1D" w:rsidRPr="009204AF" w:rsidTr="002D3DB0">
        <w:tc>
          <w:tcPr>
            <w:tcW w:w="3528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Краткая аннотация</w:t>
            </w:r>
          </w:p>
        </w:tc>
        <w:tc>
          <w:tcPr>
            <w:tcW w:w="594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архитектура, микроархитектурные реализации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  <w:r w:rsidRPr="009204AF">
              <w:rPr>
                <w:b w:val="0"/>
              </w:rPr>
              <w:t xml:space="preserve"> на основе </w:t>
            </w:r>
            <w:r w:rsidRPr="009204AF">
              <w:rPr>
                <w:b w:val="0"/>
                <w:lang w:val="en-US"/>
              </w:rPr>
              <w:t>HDL</w:t>
            </w:r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Verilog</w:t>
            </w:r>
          </w:p>
        </w:tc>
      </w:tr>
      <w:tr w:rsidR="00D65F1D" w:rsidRPr="009204AF" w:rsidTr="002D3DB0">
        <w:tc>
          <w:tcPr>
            <w:tcW w:w="3528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Подробное описание</w:t>
            </w:r>
          </w:p>
        </w:tc>
        <w:tc>
          <w:tcPr>
            <w:tcW w:w="594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В курсе будут рассмотрены теоретические и практические аспекты архитектуры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  <w:r w:rsidRPr="009204AF">
              <w:rPr>
                <w:b w:val="0"/>
              </w:rPr>
              <w:t xml:space="preserve"> и его микроархитектурных реализаций</w:t>
            </w:r>
          </w:p>
        </w:tc>
      </w:tr>
      <w:tr w:rsidR="00D65F1D" w:rsidRPr="009204AF" w:rsidTr="002D3DB0">
        <w:tc>
          <w:tcPr>
            <w:tcW w:w="3528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Цель курса</w:t>
            </w:r>
          </w:p>
        </w:tc>
        <w:tc>
          <w:tcPr>
            <w:tcW w:w="594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Дать слушателям понятия об архитектуре микропроцессорных систем, в частности на базе архитектуры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  <w:r w:rsidRPr="009204AF">
              <w:rPr>
                <w:b w:val="0"/>
              </w:rPr>
              <w:t xml:space="preserve">. Основной упор – на реконфигурируемые системы на базе программируемой логики, и в частности на базе </w:t>
            </w:r>
            <w:r w:rsidRPr="009204AF">
              <w:rPr>
                <w:b w:val="0"/>
                <w:lang w:val="en-US"/>
              </w:rPr>
              <w:t>FPGA</w:t>
            </w:r>
          </w:p>
        </w:tc>
      </w:tr>
    </w:tbl>
    <w:p w:rsidR="007100DE" w:rsidRPr="009204AF" w:rsidRDefault="007100DE" w:rsidP="009204AF">
      <w:pPr>
        <w:rPr>
          <w:b w:val="0"/>
        </w:rPr>
      </w:pPr>
    </w:p>
    <w:p w:rsidR="00D65F1D" w:rsidRPr="009204AF" w:rsidRDefault="00D65F1D" w:rsidP="009204AF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9204AF">
        <w:rPr>
          <w:rFonts w:ascii="Times New Roman" w:hAnsi="Times New Roman" w:cs="Times New Roman"/>
          <w:sz w:val="24"/>
          <w:szCs w:val="24"/>
        </w:rPr>
        <w:t>Примерный план лекций/семинаров/практикумов/лабораторных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8460"/>
      </w:tblGrid>
      <w:tr w:rsidR="00D65F1D" w:rsidRPr="009204AF" w:rsidTr="002D3DB0">
        <w:tc>
          <w:tcPr>
            <w:tcW w:w="1008" w:type="dxa"/>
          </w:tcPr>
          <w:p w:rsidR="00D65F1D" w:rsidRPr="009204AF" w:rsidRDefault="00D65F1D" w:rsidP="009204AF">
            <w:pPr>
              <w:pStyle w:val="2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4AF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  <w:bCs w:val="0"/>
              </w:rPr>
            </w:pPr>
            <w:r w:rsidRPr="009204AF">
              <w:rPr>
                <w:b w:val="0"/>
              </w:rPr>
              <w:t>Информация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1</w:t>
            </w: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Современные </w:t>
            </w:r>
            <w:r w:rsidRPr="009204AF">
              <w:rPr>
                <w:b w:val="0"/>
                <w:lang w:val="en-US"/>
              </w:rPr>
              <w:t>RISC-</w:t>
            </w:r>
            <w:r w:rsidRPr="009204AF">
              <w:rPr>
                <w:b w:val="0"/>
              </w:rPr>
              <w:t>архитектуры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Краткий обзор  сравнение архитектур </w:t>
            </w:r>
            <w:r w:rsidRPr="009204AF">
              <w:rPr>
                <w:b w:val="0"/>
                <w:lang w:val="en-US"/>
              </w:rPr>
              <w:t>MIPS</w:t>
            </w:r>
            <w:r w:rsidRPr="009204AF">
              <w:rPr>
                <w:b w:val="0"/>
              </w:rPr>
              <w:t xml:space="preserve">, </w:t>
            </w:r>
            <w:r w:rsidRPr="009204AF">
              <w:rPr>
                <w:b w:val="0"/>
                <w:lang w:val="en-US"/>
              </w:rPr>
              <w:t>ARM</w:t>
            </w:r>
            <w:r w:rsidRPr="009204AF">
              <w:rPr>
                <w:b w:val="0"/>
              </w:rPr>
              <w:t xml:space="preserve">,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2</w:t>
            </w: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  <w:lang w:val="en-US"/>
              </w:rPr>
            </w:pPr>
            <w:r w:rsidRPr="009204AF">
              <w:rPr>
                <w:b w:val="0"/>
              </w:rPr>
              <w:t xml:space="preserve">Архитектура </w:t>
            </w:r>
            <w:r w:rsidRPr="009204AF">
              <w:rPr>
                <w:b w:val="0"/>
                <w:lang w:val="en-US"/>
              </w:rPr>
              <w:t>RISC-V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Основные принципы архитектуры команда (ISA) RISC-V, а также ее преимущества, базовый набор, псевдооперации, сжатые инструкции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2A2364" w:rsidP="009204AF">
            <w:pPr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3</w:t>
            </w:r>
          </w:p>
        </w:tc>
        <w:tc>
          <w:tcPr>
            <w:tcW w:w="8460" w:type="dxa"/>
          </w:tcPr>
          <w:p w:rsidR="00D65F1D" w:rsidRPr="009204AF" w:rsidRDefault="002A2364" w:rsidP="009204AF">
            <w:pPr>
              <w:rPr>
                <w:b w:val="0"/>
              </w:rPr>
            </w:pP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  <w:r w:rsidRPr="009204AF">
              <w:rPr>
                <w:b w:val="0"/>
              </w:rPr>
              <w:t xml:space="preserve"> – принципы расширения базового набора ISA.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Теоретические и практические аспекты при разработке специализированных инструкций RISC-V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4</w:t>
            </w: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Разработка простейшего декодера команд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Минимальный набор команд для процессора, понятие декодера команд, АЛУ, регистров, реализация декодера на </w:t>
            </w:r>
            <w:r w:rsidRPr="009204AF">
              <w:rPr>
                <w:b w:val="0"/>
                <w:lang w:val="en-US"/>
              </w:rPr>
              <w:t>HDL</w:t>
            </w:r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Verilog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  <w:lang w:val="en-US"/>
              </w:rPr>
              <w:t>5</w:t>
            </w:r>
          </w:p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Построение </w:t>
            </w:r>
            <w:proofErr w:type="spellStart"/>
            <w:r w:rsidRPr="009204AF">
              <w:rPr>
                <w:b w:val="0"/>
              </w:rPr>
              <w:t>однотактового</w:t>
            </w:r>
            <w:proofErr w:type="spellEnd"/>
            <w:r w:rsidRPr="009204AF">
              <w:rPr>
                <w:b w:val="0"/>
              </w:rPr>
              <w:t xml:space="preserve"> простейшего ядра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Разработка простого однотактного процессорного ядра на </w:t>
            </w:r>
            <w:r w:rsidRPr="009204AF">
              <w:rPr>
                <w:b w:val="0"/>
                <w:lang w:val="en-US"/>
              </w:rPr>
              <w:t>Verilog</w:t>
            </w:r>
            <w:r w:rsidRPr="009204AF">
              <w:rPr>
                <w:b w:val="0"/>
              </w:rPr>
              <w:t xml:space="preserve"> – принципы, подходы, реализация на </w:t>
            </w:r>
            <w:r w:rsidRPr="009204AF">
              <w:rPr>
                <w:b w:val="0"/>
                <w:lang w:val="en-US"/>
              </w:rPr>
              <w:t>Verilog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>6</w:t>
            </w: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proofErr w:type="spellStart"/>
            <w:r w:rsidRPr="009204AF">
              <w:rPr>
                <w:b w:val="0"/>
              </w:rPr>
              <w:t>Многотактный</w:t>
            </w:r>
            <w:proofErr w:type="spellEnd"/>
            <w:r w:rsidRPr="009204AF">
              <w:rPr>
                <w:b w:val="0"/>
              </w:rPr>
              <w:t xml:space="preserve"> вариант ядра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Оптимизация однотактного процессорного ядра на </w:t>
            </w:r>
            <w:r w:rsidRPr="009204AF">
              <w:rPr>
                <w:b w:val="0"/>
                <w:lang w:val="en-US"/>
              </w:rPr>
              <w:t>Verilog</w:t>
            </w:r>
            <w:r w:rsidRPr="009204AF">
              <w:rPr>
                <w:b w:val="0"/>
              </w:rPr>
              <w:t xml:space="preserve"> в многоактный вариант – принципы, подходы, реализация на </w:t>
            </w:r>
            <w:r w:rsidRPr="009204AF">
              <w:rPr>
                <w:b w:val="0"/>
                <w:lang w:val="en-US"/>
              </w:rPr>
              <w:t>Verilog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 w:val="restart"/>
          </w:tcPr>
          <w:p w:rsidR="00D65F1D" w:rsidRPr="009204AF" w:rsidRDefault="00D65F1D" w:rsidP="009204AF">
            <w:pPr>
              <w:rPr>
                <w:b w:val="0"/>
                <w:lang w:val="en-US"/>
              </w:rPr>
            </w:pPr>
            <w:r w:rsidRPr="009204AF">
              <w:rPr>
                <w:b w:val="0"/>
                <w:lang w:val="en-US"/>
              </w:rPr>
              <w:t>7</w:t>
            </w:r>
          </w:p>
        </w:tc>
        <w:tc>
          <w:tcPr>
            <w:tcW w:w="8460" w:type="dxa"/>
          </w:tcPr>
          <w:p w:rsidR="00D65F1D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>Конвейеризированное</w:t>
            </w:r>
            <w:r w:rsidR="00D65F1D" w:rsidRPr="009204AF">
              <w:rPr>
                <w:b w:val="0"/>
              </w:rPr>
              <w:t xml:space="preserve"> простейшее ядро </w:t>
            </w:r>
            <w:r w:rsidR="00D65F1D" w:rsidRPr="009204AF">
              <w:rPr>
                <w:b w:val="0"/>
                <w:lang w:val="en-US"/>
              </w:rPr>
              <w:t>RISC</w:t>
            </w:r>
            <w:r w:rsidR="00D65F1D" w:rsidRPr="009204AF">
              <w:rPr>
                <w:b w:val="0"/>
              </w:rPr>
              <w:t>-</w:t>
            </w:r>
            <w:r w:rsidR="00D65F1D" w:rsidRPr="009204AF">
              <w:rPr>
                <w:b w:val="0"/>
                <w:lang w:val="en-US"/>
              </w:rPr>
              <w:t>V</w:t>
            </w:r>
          </w:p>
        </w:tc>
      </w:tr>
      <w:tr w:rsidR="00D65F1D" w:rsidRPr="009204AF" w:rsidTr="002D3DB0">
        <w:trPr>
          <w:cantSplit/>
        </w:trPr>
        <w:tc>
          <w:tcPr>
            <w:tcW w:w="1008" w:type="dxa"/>
            <w:vMerge/>
          </w:tcPr>
          <w:p w:rsidR="00D65F1D" w:rsidRPr="009204AF" w:rsidRDefault="00D65F1D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D65F1D" w:rsidRPr="009204AF" w:rsidRDefault="00D65F1D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Преобразование </w:t>
            </w:r>
            <w:proofErr w:type="spellStart"/>
            <w:r w:rsidRPr="009204AF">
              <w:rPr>
                <w:b w:val="0"/>
              </w:rPr>
              <w:t>многотактного</w:t>
            </w:r>
            <w:proofErr w:type="spellEnd"/>
            <w:r w:rsidRPr="009204AF">
              <w:rPr>
                <w:b w:val="0"/>
              </w:rPr>
              <w:t xml:space="preserve"> варианта ядра в </w:t>
            </w:r>
            <w:proofErr w:type="spellStart"/>
            <w:r w:rsidRPr="009204AF">
              <w:rPr>
                <w:b w:val="0"/>
              </w:rPr>
              <w:t>конвейеризтрованное</w:t>
            </w:r>
            <w:proofErr w:type="spellEnd"/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Verilog</w:t>
            </w:r>
            <w:r w:rsidRPr="009204AF">
              <w:rPr>
                <w:b w:val="0"/>
              </w:rPr>
              <w:t xml:space="preserve"> в многоактный вариант – принципы, подходы, реализация на </w:t>
            </w:r>
            <w:r w:rsidRPr="009204AF">
              <w:rPr>
                <w:b w:val="0"/>
                <w:lang w:val="en-US"/>
              </w:rPr>
              <w:t>Verilog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>8</w:t>
            </w:r>
          </w:p>
        </w:tc>
        <w:tc>
          <w:tcPr>
            <w:tcW w:w="8460" w:type="dxa"/>
          </w:tcPr>
          <w:p w:rsidR="007769D4" w:rsidRPr="007769D4" w:rsidRDefault="007769D4" w:rsidP="007551C6">
            <w:pPr>
              <w:rPr>
                <w:b w:val="0"/>
              </w:rPr>
            </w:pPr>
            <w:r>
              <w:rPr>
                <w:b w:val="0"/>
              </w:rPr>
              <w:t>Многопоточное процессорное</w:t>
            </w:r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  <w:r>
              <w:rPr>
                <w:b w:val="0"/>
              </w:rPr>
              <w:t xml:space="preserve"> ядро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7769D4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Переход от </w:t>
            </w:r>
            <w:proofErr w:type="gramStart"/>
            <w:r w:rsidRPr="009204AF">
              <w:rPr>
                <w:b w:val="0"/>
              </w:rPr>
              <w:t>конвейерной</w:t>
            </w:r>
            <w:proofErr w:type="gramEnd"/>
            <w:r w:rsidRPr="009204AF">
              <w:rPr>
                <w:b w:val="0"/>
              </w:rPr>
              <w:t xml:space="preserve"> микроархитектуры к многопоточной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  <w:lang w:val="en-US"/>
              </w:rPr>
            </w:pPr>
            <w:r w:rsidRPr="009204AF">
              <w:rPr>
                <w:b w:val="0"/>
                <w:lang w:val="en-US"/>
              </w:rPr>
              <w:t>9</w:t>
            </w: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«Профессиональное» процессорное ядро SCR1 компании </w:t>
            </w:r>
            <w:proofErr w:type="spellStart"/>
            <w:r w:rsidRPr="009204AF">
              <w:rPr>
                <w:b w:val="0"/>
                <w:lang w:val="en-US"/>
              </w:rPr>
              <w:t>Sintacore</w:t>
            </w:r>
            <w:proofErr w:type="spellEnd"/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Архитектура, возможности и принципы интеграции процессорного ядра в вычислительные системы на </w:t>
            </w:r>
            <w:r w:rsidRPr="009204AF">
              <w:rPr>
                <w:b w:val="0"/>
                <w:lang w:val="en-US"/>
              </w:rPr>
              <w:t>FPGA</w:t>
            </w:r>
            <w:r w:rsidRPr="009204AF">
              <w:rPr>
                <w:b w:val="0"/>
              </w:rPr>
              <w:t xml:space="preserve"> 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>10</w:t>
            </w: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Программная «экосистема» разработчика для </w:t>
            </w:r>
            <w:r w:rsidRPr="009204AF">
              <w:rPr>
                <w:b w:val="0"/>
                <w:lang w:val="en-US"/>
              </w:rPr>
              <w:t>SCR</w:t>
            </w:r>
            <w:r w:rsidRPr="009204AF">
              <w:rPr>
                <w:b w:val="0"/>
              </w:rPr>
              <w:t>1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Обзор и основы работы с  инструментарием </w:t>
            </w:r>
            <w:r w:rsidRPr="009204AF">
              <w:rPr>
                <w:b w:val="0"/>
                <w:lang w:val="en-US"/>
              </w:rPr>
              <w:t>Open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source</w:t>
            </w:r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SDK</w:t>
            </w:r>
            <w:r w:rsidRPr="009204AF">
              <w:rPr>
                <w:b w:val="0"/>
              </w:rPr>
              <w:t xml:space="preserve">  для </w:t>
            </w:r>
            <w:r w:rsidRPr="009204AF">
              <w:rPr>
                <w:b w:val="0"/>
                <w:lang w:val="en-US"/>
              </w:rPr>
              <w:t>SCR</w:t>
            </w:r>
            <w:r w:rsidRPr="009204AF">
              <w:rPr>
                <w:b w:val="0"/>
              </w:rPr>
              <w:t>1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  <w:lang w:val="en-US"/>
              </w:rPr>
            </w:pPr>
            <w:r w:rsidRPr="009204AF">
              <w:rPr>
                <w:b w:val="0"/>
              </w:rPr>
              <w:t>1</w:t>
            </w:r>
            <w:r w:rsidRPr="009204AF">
              <w:rPr>
                <w:b w:val="0"/>
                <w:lang w:val="en-US"/>
              </w:rPr>
              <w:t>1</w:t>
            </w:r>
          </w:p>
        </w:tc>
        <w:tc>
          <w:tcPr>
            <w:tcW w:w="8460" w:type="dxa"/>
          </w:tcPr>
          <w:p w:rsidR="007769D4" w:rsidRPr="009204AF" w:rsidRDefault="007769D4" w:rsidP="007551C6">
            <w:pPr>
              <w:rPr>
                <w:b w:val="0"/>
              </w:rPr>
            </w:pPr>
            <w:proofErr w:type="gramStart"/>
            <w:r w:rsidRPr="009204AF">
              <w:rPr>
                <w:b w:val="0"/>
              </w:rPr>
              <w:t xml:space="preserve">Специфика применения процессорных софт-ядер в системах на </w:t>
            </w:r>
            <w:r w:rsidRPr="009204AF">
              <w:rPr>
                <w:b w:val="0"/>
                <w:lang w:val="en-US"/>
              </w:rPr>
              <w:t>FPGA</w:t>
            </w:r>
            <w:proofErr w:type="gramEnd"/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7551C6">
            <w:pPr>
              <w:rPr>
                <w:b w:val="0"/>
              </w:rPr>
            </w:pPr>
            <w:r w:rsidRPr="009204AF">
              <w:rPr>
                <w:b w:val="0"/>
              </w:rPr>
              <w:t>Низкая производительность по сравнению с «железными» ядрами, вспомогательные функции, массовая параллельность, управление периферией, пользовательский интерфейс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  <w:lang w:val="en-US"/>
              </w:rPr>
            </w:pPr>
            <w:r w:rsidRPr="009204AF">
              <w:rPr>
                <w:b w:val="0"/>
                <w:lang w:val="en-US"/>
              </w:rPr>
              <w:t>12</w:t>
            </w:r>
          </w:p>
        </w:tc>
        <w:tc>
          <w:tcPr>
            <w:tcW w:w="8460" w:type="dxa"/>
          </w:tcPr>
          <w:p w:rsidR="007769D4" w:rsidRPr="009204AF" w:rsidRDefault="007769D4" w:rsidP="007551C6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Вопросы построения специализированных вычислительных систем обработки данных на </w:t>
            </w:r>
            <w:r w:rsidRPr="009204AF">
              <w:rPr>
                <w:b w:val="0"/>
                <w:lang w:val="en-US"/>
              </w:rPr>
              <w:t>FPGA</w:t>
            </w:r>
            <w:r w:rsidRPr="009204AF">
              <w:rPr>
                <w:b w:val="0"/>
              </w:rPr>
              <w:t xml:space="preserve"> с применением </w:t>
            </w:r>
            <w:proofErr w:type="gramStart"/>
            <w:r w:rsidRPr="009204AF">
              <w:rPr>
                <w:b w:val="0"/>
              </w:rPr>
              <w:t>софт-процессоров</w:t>
            </w:r>
            <w:proofErr w:type="gramEnd"/>
            <w:r w:rsidRPr="009204AF">
              <w:rPr>
                <w:b w:val="0"/>
              </w:rPr>
              <w:t xml:space="preserve">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7551C6">
            <w:pPr>
              <w:rPr>
                <w:b w:val="0"/>
              </w:rPr>
            </w:pPr>
            <w:r w:rsidRPr="009204AF">
              <w:rPr>
                <w:b w:val="0"/>
              </w:rPr>
              <w:t>Подключение и работа с периферийными устройствами, обработка данных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 w:val="restart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>13</w:t>
            </w: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Подходы к созданию системного и инструментального программного обеспечения для </w:t>
            </w:r>
            <w:proofErr w:type="gramStart"/>
            <w:r w:rsidRPr="009204AF">
              <w:rPr>
                <w:b w:val="0"/>
              </w:rPr>
              <w:t>софт-процессорных</w:t>
            </w:r>
            <w:proofErr w:type="gramEnd"/>
            <w:r w:rsidRPr="009204AF">
              <w:rPr>
                <w:b w:val="0"/>
              </w:rPr>
              <w:t xml:space="preserve"> ядер</w:t>
            </w:r>
          </w:p>
        </w:tc>
      </w:tr>
      <w:tr w:rsidR="007769D4" w:rsidRPr="009204AF" w:rsidTr="002D3DB0">
        <w:trPr>
          <w:cantSplit/>
        </w:trPr>
        <w:tc>
          <w:tcPr>
            <w:tcW w:w="1008" w:type="dxa"/>
            <w:vMerge/>
          </w:tcPr>
          <w:p w:rsidR="007769D4" w:rsidRPr="009204AF" w:rsidRDefault="007769D4" w:rsidP="009204AF">
            <w:pPr>
              <w:rPr>
                <w:b w:val="0"/>
              </w:rPr>
            </w:pPr>
          </w:p>
        </w:tc>
        <w:tc>
          <w:tcPr>
            <w:tcW w:w="8460" w:type="dxa"/>
          </w:tcPr>
          <w:p w:rsidR="007769D4" w:rsidRPr="009204AF" w:rsidRDefault="007769D4" w:rsidP="009204AF">
            <w:pPr>
              <w:rPr>
                <w:b w:val="0"/>
              </w:rPr>
            </w:pPr>
            <w:r w:rsidRPr="009204AF">
              <w:rPr>
                <w:b w:val="0"/>
              </w:rPr>
              <w:t xml:space="preserve">Примеры разработки простейших трансляторов и компиляторов ЯВУ для архитектуры </w:t>
            </w:r>
            <w:r w:rsidRPr="009204AF">
              <w:rPr>
                <w:b w:val="0"/>
                <w:lang w:val="en-US"/>
              </w:rPr>
              <w:t>RISC</w:t>
            </w:r>
            <w:r w:rsidRPr="009204AF">
              <w:rPr>
                <w:b w:val="0"/>
              </w:rPr>
              <w:t>-</w:t>
            </w:r>
            <w:r w:rsidRPr="009204AF">
              <w:rPr>
                <w:b w:val="0"/>
                <w:lang w:val="en-US"/>
              </w:rPr>
              <w:t>V</w:t>
            </w:r>
          </w:p>
        </w:tc>
      </w:tr>
    </w:tbl>
    <w:p w:rsidR="00D65F1D" w:rsidRPr="009204AF" w:rsidRDefault="00D65F1D" w:rsidP="009204AF">
      <w:pPr>
        <w:rPr>
          <w:b w:val="0"/>
        </w:rPr>
      </w:pPr>
    </w:p>
    <w:sectPr w:rsidR="00D65F1D" w:rsidRPr="0092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1D"/>
    <w:rsid w:val="002A2364"/>
    <w:rsid w:val="007100DE"/>
    <w:rsid w:val="007769D4"/>
    <w:rsid w:val="009204AF"/>
    <w:rsid w:val="00D6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1D"/>
    <w:rPr>
      <w:rFonts w:eastAsiaTheme="minorEastAsia"/>
      <w:b/>
      <w:bCs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65F1D"/>
    <w:pPr>
      <w:keepNext/>
      <w:spacing w:before="240" w:after="60"/>
      <w:outlineLvl w:val="2"/>
    </w:pPr>
    <w:rPr>
      <w:rFonts w:ascii="Arial" w:hAnsi="Arial" w:cs="Arial"/>
      <w:b w:val="0"/>
      <w:bCs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5F1D"/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5F1D"/>
    <w:rPr>
      <w:rFonts w:asciiTheme="majorHAnsi" w:eastAsiaTheme="majorEastAsia" w:hAnsiTheme="majorHAnsi" w:cstheme="majorBidi"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1D"/>
    <w:rPr>
      <w:rFonts w:eastAsiaTheme="minorEastAsia"/>
      <w:b/>
      <w:bCs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65F1D"/>
    <w:pPr>
      <w:keepNext/>
      <w:spacing w:before="240" w:after="60"/>
      <w:outlineLvl w:val="2"/>
    </w:pPr>
    <w:rPr>
      <w:rFonts w:ascii="Arial" w:hAnsi="Arial" w:cs="Arial"/>
      <w:b w:val="0"/>
      <w:bCs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5F1D"/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5F1D"/>
    <w:rPr>
      <w:rFonts w:asciiTheme="majorHAnsi" w:eastAsiaTheme="majorEastAsia" w:hAnsiTheme="majorHAnsi" w:cstheme="majorBidi"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4</cp:revision>
  <dcterms:created xsi:type="dcterms:W3CDTF">2024-07-11T13:23:00Z</dcterms:created>
  <dcterms:modified xsi:type="dcterms:W3CDTF">2024-09-26T09:12:00Z</dcterms:modified>
</cp:coreProperties>
</file>