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https://www.meity.gov.in/</w:t>
        <w:br/>
      </w:r>
      <w:r>
        <w:t>Date: 2026-05-25 13:53:25</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3.</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10</w:t>
            </w:r>
          </w:p>
        </w:tc>
      </w:tr>
      <w:tr>
        <w:tc>
          <w:tcPr>
            <w:tcW w:type="dxa" w:w="4320"/>
          </w:tcPr>
          <w:p>
            <w:pPr>
              <w:jc w:val="left"/>
            </w:pPr>
            <w:r>
              <w:t>FAIL</w:t>
            </w:r>
          </w:p>
        </w:tc>
        <w:tc>
          <w:tcPr>
            <w:tcW w:type="dxa" w:w="4320"/>
          </w:tcPr>
          <w:p>
            <w:pPr>
              <w:jc w:val="right"/>
            </w:pPr>
            <w:r>
              <w:t>4</w:t>
            </w:r>
          </w:p>
        </w:tc>
      </w:tr>
      <w:tr>
        <w:tc>
          <w:tcPr>
            <w:tcW w:type="dxa" w:w="4320"/>
          </w:tcPr>
          <w:p>
            <w:pPr>
              <w:jc w:val="left"/>
            </w:pPr>
            <w:r>
              <w:t>SKIP</w:t>
            </w:r>
          </w:p>
        </w:tc>
        <w:tc>
          <w:tcPr>
            <w:tcW w:type="dxa" w:w="4320"/>
          </w:tcPr>
          <w:p>
            <w:pPr>
              <w:jc w:val="right"/>
            </w:pPr>
            <w:r>
              <w:t>12</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Native browser layout stack active verification confirmation.</w:t>
            </w:r>
          </w:p>
        </w:tc>
      </w:tr>
    </w:tbl>
    <w:p/>
    <w:p>
      <w:r>
        <w:rPr>
          <w:b/>
        </w:rPr>
        <w:t>Screenshot Evidence:</w:t>
      </w:r>
    </w:p>
    <w:p>
      <w:pPr>
        <w:jc w:val="center"/>
      </w:pPr>
      <w:r>
        <w:drawing>
          <wp:inline xmlns:a="http://schemas.openxmlformats.org/drawingml/2006/main" xmlns:pic="http://schemas.openxmlformats.org/drawingml/2006/picture">
            <wp:extent cx="5029200" cy="2464832"/>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2464832"/>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""Times New Roman"".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2422151"/>
            <wp:docPr id="3" name="Picture 3"/>
            <wp:cNvGraphicFramePr>
              <a:graphicFrameLocks noChangeAspect="1"/>
            </wp:cNvGraphicFramePr>
            <a:graphic>
              <a:graphicData uri="http://schemas.openxmlformats.org/drawingml/2006/picture">
                <pic:pic>
                  <pic:nvPicPr>
                    <pic:cNvPr id="0" name="element_body.png"/>
                    <pic:cNvPicPr/>
                  </pic:nvPicPr>
                  <pic:blipFill>
                    <a:blip r:embed="rId10"/>
                    <a:stretch>
                      <a:fillRect/>
                    </a:stretch>
                  </pic:blipFill>
                  <pic:spPr>
                    <a:xfrm>
                      <a:off x="0" y="0"/>
                      <a:ext cx="5029200" cy="2422151"/>
                    </a:xfrm>
                    <a:prstGeom prst="rect"/>
                  </pic:spPr>
                </pic:pic>
              </a:graphicData>
            </a:graphic>
          </wp:inline>
        </w:drawing>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""Times New Roman"".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97731"/>
            <wp:docPr id="4" name="Picture 4"/>
            <wp:cNvGraphicFramePr>
              <a:graphicFrameLocks noChangeAspect="1"/>
            </wp:cNvGraphicFramePr>
            <a:graphic>
              <a:graphicData uri="http://schemas.openxmlformats.org/drawingml/2006/picture">
                <pic:pic>
                  <pic:nvPicPr>
                    <pic:cNvPr id="0" name="element_h1.png"/>
                    <pic:cNvPicPr/>
                  </pic:nvPicPr>
                  <pic:blipFill>
                    <a:blip r:embed="rId11"/>
                    <a:stretch>
                      <a:fillRect/>
                    </a:stretch>
                  </pic:blipFill>
                  <pic:spPr>
                    <a:xfrm>
                      <a:off x="0" y="0"/>
                      <a:ext cx="5029200" cy="97731"/>
                    </a:xfrm>
                    <a:prstGeom prst="rect"/>
                  </pic:spPr>
                </pic:pic>
              </a:graphicData>
            </a:graphic>
          </wp:inline>
        </w:drawing>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&lt;h2&gt; element found on the page.</w:t>
            </w:r>
          </w:p>
        </w:tc>
      </w:tr>
    </w:tbl>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&lt;h3&gt; element found on the page.</w:t>
            </w:r>
          </w:p>
        </w:tc>
      </w:tr>
    </w:tbl>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""Times New Roman"".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47545"/>
            <wp:docPr id="5" name="Picture 5"/>
            <wp:cNvGraphicFramePr>
              <a:graphicFrameLocks noChangeAspect="1"/>
            </wp:cNvGraphicFramePr>
            <a:graphic>
              <a:graphicData uri="http://schemas.openxmlformats.org/drawingml/2006/picture">
                <pic:pic>
                  <pic:nvPicPr>
                    <pic:cNvPr id="0" name="element_p.png"/>
                    <pic:cNvPicPr/>
                  </pic:nvPicPr>
                  <pic:blipFill>
                    <a:blip r:embed="rId12"/>
                    <a:stretch>
                      <a:fillRect/>
                    </a:stretch>
                  </pic:blipFill>
                  <pic:spPr>
                    <a:xfrm>
                      <a:off x="0" y="0"/>
                      <a:ext cx="5029200" cy="47545"/>
                    </a:xfrm>
                    <a:prstGeom prst="rect"/>
                  </pic:spPr>
                </pic:pic>
              </a:graphicData>
            </a:graphic>
          </wp:inline>
        </w:drawing>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&lt;a&gt; element found on the page.</w:t>
            </w:r>
          </w:p>
        </w:tc>
      </w:tr>
    </w:tbl>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&lt;li&gt; element found on the page.</w:t>
            </w:r>
          </w:p>
        </w:tc>
      </w:tr>
    </w:tbl>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&lt;span&gt; element found on the page.</w:t>
            </w:r>
          </w:p>
        </w:tc>
      </w:tr>
    </w:tbl>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&lt;button&gt; element found on the page.</w:t>
            </w:r>
          </w:p>
        </w:tc>
      </w:tr>
    </w:tbl>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&lt;input&gt; element found on the page.</w:t>
            </w:r>
          </w:p>
        </w:tc>
      </w:tr>
    </w:tbl>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&lt;nav&gt; element found on the page.</w:t>
            </w:r>
          </w:p>
        </w:tc>
      </w:tr>
    </w:tbl>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&lt;footer&gt; element found on the page.</w:t>
            </w:r>
          </w:p>
        </w:tc>
      </w:tr>
    </w:tbl>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&lt;header&gt; element found on the page.</w:t>
            </w:r>
          </w:p>
        </w:tc>
      </w:tr>
    </w:tbl>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&lt;label&gt; element found on the page.</w:t>
            </w:r>
          </w:p>
        </w:tc>
      </w:tr>
    </w:tbl>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start).</w:t>
            </w:r>
          </w:p>
        </w:tc>
      </w:tr>
    </w:tbl>
    <w:p/>
    <w:p>
      <w:r>
        <w:rPr>
          <w:b/>
        </w:rPr>
        <w:t>Screenshot Evidence:</w:t>
      </w:r>
    </w:p>
    <w:p>
      <w:pPr>
        <w:jc w:val="center"/>
      </w:pPr>
      <w:r>
        <w:drawing>
          <wp:inline xmlns:a="http://schemas.openxmlformats.org/drawingml/2006/main" xmlns:pic="http://schemas.openxmlformats.org/drawingml/2006/picture">
            <wp:extent cx="5029200" cy="2464832"/>
            <wp:docPr id="6" name="Picture 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and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2464832"/>
            <wp:docPr id="7" name="Picture 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that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2464832"/>
            <wp:docPr id="8" name="Picture 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that font sizes maintain a logical hierarchy (H1 &gt; H2 &gt; H3 &gt; P) at 1920x1080.</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Heading scale hierarchy (H1 &gt; H2 &gt; H3 &gt; P) is maintained properly.</w:t>
            </w:r>
          </w:p>
        </w:tc>
      </w:tr>
    </w:tbl>
    <w:p/>
    <w:p>
      <w:r>
        <w:rPr>
          <w:b/>
        </w:rPr>
        <w:t>Screenshot Evidence:</w:t>
      </w:r>
    </w:p>
    <w:p>
      <w:pPr>
        <w:jc w:val="center"/>
      </w:pPr>
      <w:r>
        <w:drawing>
          <wp:inline xmlns:a="http://schemas.openxmlformats.org/drawingml/2006/main" xmlns:pic="http://schemas.openxmlformats.org/drawingml/2006/picture">
            <wp:extent cx="5029200" cy="2464832"/>
            <wp:docPr id="9" name="Picture 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 and background combinations meet WCAG 2.1 minimum (4.5:1) standards.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Checked 3 elements. All met 4.5:1 standard.</w:t>
            </w:r>
          </w:p>
        </w:tc>
      </w:tr>
    </w:tbl>
    <w:p/>
    <w:p>
      <w:r>
        <w:rPr>
          <w:b/>
        </w:rPr>
        <w:t>Screenshot Evidence:</w:t>
      </w:r>
    </w:p>
    <w:p>
      <w:pPr>
        <w:jc w:val="center"/>
      </w:pPr>
      <w:r>
        <w:drawing>
          <wp:inline xmlns:a="http://schemas.openxmlformats.org/drawingml/2006/main" xmlns:pic="http://schemas.openxmlformats.org/drawingml/2006/picture">
            <wp:extent cx="5029200" cy="2464832"/>
            <wp:docPr id="10" name="Picture 10"/>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that font sizes maintain a logical hierarchy (H1 &gt; H2 &gt; H3 &gt; P) at 375x812.</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Heading scale hierarchy (H1 &gt; H2 &gt; H3 &gt; P) is maintained properly.</w:t>
            </w:r>
          </w:p>
        </w:tc>
      </w:tr>
    </w:tbl>
    <w:p/>
    <w:p>
      <w:r>
        <w:rPr>
          <w:b/>
        </w:rPr>
        <w:t>Screenshot Evidence:</w:t>
      </w:r>
    </w:p>
    <w:p>
      <w:pPr>
        <w:jc w:val="center"/>
      </w:pPr>
      <w:r>
        <w:drawing>
          <wp:inline xmlns:a="http://schemas.openxmlformats.org/drawingml/2006/main" xmlns:pic="http://schemas.openxmlformats.org/drawingml/2006/picture">
            <wp:extent cx="5029200" cy="9025738"/>
            <wp:docPr id="11" name="Picture 11"/>
            <wp:cNvGraphicFramePr>
              <a:graphicFrameLocks noChangeAspect="1"/>
            </wp:cNvGraphicFramePr>
            <a:graphic>
              <a:graphicData uri="http://schemas.openxmlformats.org/drawingml/2006/picture">
                <pic:pic>
                  <pic:nvPicPr>
                    <pic:cNvPr id="0" name="mobile_view.png"/>
                    <pic:cNvPicPr/>
                  </pic:nvPicPr>
                  <pic:blipFill>
                    <a:blip r:embed="rId13"/>
                    <a:stretch>
                      <a:fillRect/>
                    </a:stretch>
                  </pic:blipFill>
                  <pic:spPr>
                    <a:xfrm>
                      <a:off x="0" y="0"/>
                      <a:ext cx="5029200" cy="9025738"/>
                    </a:xfrm>
                    <a:prstGeom prst="rect"/>
                  </pic:spPr>
                </pic:pic>
              </a:graphicData>
            </a:graphic>
          </wp:inline>
        </w:drawing>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used throughout (DBIM 4.5).</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buttons found on page.</w:t>
            </w:r>
          </w:p>
        </w:tc>
      </w:tr>
    </w:tbl>
    <w:p/>
    <w:p>
      <w:r>
        <w:rPr>
          <w:b/>
        </w:rPr>
        <w:t>Screenshot Evidence:</w:t>
      </w:r>
    </w:p>
    <w:p>
      <w:pPr>
        <w:jc w:val="center"/>
      </w:pPr>
      <w:r>
        <w:drawing>
          <wp:inline xmlns:a="http://schemas.openxmlformats.org/drawingml/2006/main" xmlns:pic="http://schemas.openxmlformats.org/drawingml/2006/picture">
            <wp:extent cx="5029200" cy="2464832"/>
            <wp:docPr id="12" name="Picture 1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and disabled button states (DBIM 4.5).</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enabled buttons found.</w:t>
            </w:r>
          </w:p>
        </w:tc>
      </w:tr>
    </w:tbl>
    <w:p/>
    <w:p>
      <w:r>
        <w:rPr>
          <w:b/>
        </w:rPr>
        <w:t>Screenshot Evidence:</w:t>
      </w:r>
    </w:p>
    <w:p>
      <w:pPr>
        <w:jc w:val="center"/>
      </w:pPr>
      <w:r>
        <w:drawing>
          <wp:inline xmlns:a="http://schemas.openxmlformats.org/drawingml/2006/main" xmlns:pic="http://schemas.openxmlformats.org/drawingml/2006/picture">
            <wp:extent cx="5029200" cy="2464832"/>
            <wp:docPr id="13" name="Picture 1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all clickable items (DBIM 4.5).</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clickable elements found.</w:t>
            </w:r>
          </w:p>
        </w:tc>
      </w:tr>
    </w:tbl>
    <w:p/>
    <w:p>
      <w:r>
        <w:rPr>
          <w:b/>
        </w:rPr>
        <w:t>Screenshot Evidence:</w:t>
      </w:r>
    </w:p>
    <w:p>
      <w:pPr>
        <w:jc w:val="center"/>
      </w:pPr>
      <w:r>
        <w:drawing>
          <wp:inline xmlns:a="http://schemas.openxmlformats.org/drawingml/2006/main" xmlns:pic="http://schemas.openxmlformats.org/drawingml/2006/picture">
            <wp:extent cx="5029200" cy="2464832"/>
            <wp:docPr id="14" name="Picture 1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3.</w:t>
            </w:r>
          </w:p>
        </w:tc>
      </w:tr>
    </w:tbl>
    <w:p/>
    <w:p>
      <w:r>
        <w:rPr>
          <w:b/>
        </w:rPr>
        <w:t>Screenshot Evidence:</w:t>
      </w:r>
    </w:p>
    <w:p>
      <w:pPr>
        <w:jc w:val="center"/>
      </w:pPr>
      <w:r>
        <w:drawing>
          <wp:inline xmlns:a="http://schemas.openxmlformats.org/drawingml/2006/main" xmlns:pic="http://schemas.openxmlformats.org/drawingml/2006/picture">
            <wp:extent cx="5029200" cy="2464832"/>
            <wp:docPr id="15" name="Picture 1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464832"/>
                    </a:xfrm>
                    <a:prstGeom prst="rect"/>
                  </pic:spPr>
                </pic:pic>
              </a:graphicData>
            </a:graphic>
          </wp:inline>
        </w:drawing>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