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2026-06-08 10:44:37</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6.</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17</w:t>
            </w:r>
          </w:p>
        </w:tc>
      </w:tr>
      <w:tr>
        <w:tc>
          <w:tcPr>
            <w:tcW w:type="dxa" w:w="4320"/>
          </w:tcPr>
          <w:p>
            <w:pPr>
              <w:jc w:val="left"/>
            </w:pPr>
            <w:r>
              <w:t>FAIL</w:t>
            </w:r>
          </w:p>
        </w:tc>
        <w:tc>
          <w:tcPr>
            <w:tcW w:type="dxa" w:w="4320"/>
          </w:tcPr>
          <w:p>
            <w:pPr>
              <w:jc w:val="right"/>
            </w:pPr>
            <w:r>
              <w:t>7</w:t>
            </w:r>
          </w:p>
        </w:tc>
      </w:tr>
      <w:tr>
        <w:tc>
          <w:tcPr>
            <w:tcW w:type="dxa" w:w="4320"/>
          </w:tcPr>
          <w:p>
            <w:pPr>
              <w:jc w:val="left"/>
            </w:pPr>
            <w:r>
              <w:t>SKIP</w:t>
            </w:r>
          </w:p>
        </w:tc>
        <w:tc>
          <w:tcPr>
            <w:tcW w:type="dxa" w:w="4320"/>
          </w:tcPr>
          <w:p>
            <w:pPr>
              <w:jc w:val="right"/>
            </w:pPr>
            <w:r>
              <w:t>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@font-face: ['"Noto Sans"', '"Noto Sans"', '"Noto Sans"', '"Noto Sans"']; Native browser layout stack active.</w:t>
            </w:r>
          </w:p>
        </w:tc>
      </w:tr>
    </w:tbl>
    <w:p/>
    <w:p>
      <w:r>
        <w:rPr>
          <w:b/>
        </w:rPr>
        <w:t>Screenshot Evidence:</w:t>
      </w:r>
    </w:p>
    <w:p>
      <w:pPr>
        <w:jc w:val="center"/>
      </w:pPr>
      <w:r>
        <w:drawing>
          <wp:inline xmlns:a="http://schemas.openxmlformats.org/drawingml/2006/main" xmlns:pic="http://schemas.openxmlformats.org/drawingml/2006/picture">
            <wp:extent cx="5029200" cy="260103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2601039"/>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21520"/>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621520"/>
                    </a:xfrm>
                    <a:prstGeom prst="rect"/>
                  </pic:spPr>
                </pic:pic>
              </a:graphicData>
            </a:graphic>
          </wp:inline>
        </w:drawing>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90434"/>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190434"/>
                    </a:xfrm>
                    <a:prstGeom prst="rect"/>
                  </pic:spPr>
                </pic:pic>
              </a:graphicData>
            </a:graphic>
          </wp:inline>
        </w:drawing>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5" name="Picture 5"/>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2601039"/>
                    </a:xfrm>
                    <a:prstGeom prst="rect"/>
                  </pic:spPr>
                </pic:pic>
              </a:graphicData>
            </a:graphic>
          </wp:inline>
        </w:drawing>
      </w:r>
    </w:p>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80736"/>
            <wp:docPr id="6" name="Picture 6"/>
            <wp:cNvGraphicFramePr>
              <a:graphicFrameLocks noChangeAspect="1"/>
            </wp:cNvGraphicFramePr>
            <a:graphic>
              <a:graphicData uri="http://schemas.openxmlformats.org/drawingml/2006/picture">
                <pic:pic>
                  <pic:nvPicPr>
                    <pic:cNvPr id="0" name="element_p.png"/>
                    <pic:cNvPicPr/>
                  </pic:nvPicPr>
                  <pic:blipFill>
                    <a:blip r:embed="rId13"/>
                    <a:stretch>
                      <a:fillRect/>
                    </a:stretch>
                  </pic:blipFill>
                  <pic:spPr>
                    <a:xfrm>
                      <a:off x="0" y="0"/>
                      <a:ext cx="5029200" cy="80736"/>
                    </a:xfrm>
                    <a:prstGeom prst="rect"/>
                  </pic:spPr>
                </pic:pic>
              </a:graphicData>
            </a:graphic>
          </wp:inline>
        </w:drawing>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378974"/>
            <wp:docPr id="7" name="Picture 7"/>
            <wp:cNvGraphicFramePr>
              <a:graphicFrameLocks noChangeAspect="1"/>
            </wp:cNvGraphicFramePr>
            <a:graphic>
              <a:graphicData uri="http://schemas.openxmlformats.org/drawingml/2006/picture">
                <pic:pic>
                  <pic:nvPicPr>
                    <pic:cNvPr id="0" name="element_a.png"/>
                    <pic:cNvPicPr/>
                  </pic:nvPicPr>
                  <pic:blipFill>
                    <a:blip r:embed="rId14"/>
                    <a:stretch>
                      <a:fillRect/>
                    </a:stretch>
                  </pic:blipFill>
                  <pic:spPr>
                    <a:xfrm>
                      <a:off x="0" y="0"/>
                      <a:ext cx="5029200" cy="1378974"/>
                    </a:xfrm>
                    <a:prstGeom prst="rect"/>
                  </pic:spPr>
                </pic:pic>
              </a:graphicData>
            </a:graphic>
          </wp:inline>
        </w:drawing>
      </w:r>
    </w:p>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3795623"/>
            <wp:docPr id="8" name="Picture 8"/>
            <wp:cNvGraphicFramePr>
              <a:graphicFrameLocks noChangeAspect="1"/>
            </wp:cNvGraphicFramePr>
            <a:graphic>
              <a:graphicData uri="http://schemas.openxmlformats.org/drawingml/2006/picture">
                <pic:pic>
                  <pic:nvPicPr>
                    <pic:cNvPr id="0" name="element_li.png"/>
                    <pic:cNvPicPr/>
                  </pic:nvPicPr>
                  <pic:blipFill>
                    <a:blip r:embed="rId15"/>
                    <a:stretch>
                      <a:fillRect/>
                    </a:stretch>
                  </pic:blipFill>
                  <pic:spPr>
                    <a:xfrm>
                      <a:off x="0" y="0"/>
                      <a:ext cx="5029200" cy="3795623"/>
                    </a:xfrm>
                    <a:prstGeom prst="rect"/>
                  </pic:spPr>
                </pic:pic>
              </a:graphicData>
            </a:graphic>
          </wp:inline>
        </w:drawing>
      </w:r>
    </w:p>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9" name="Picture 9"/>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2601039"/>
                    </a:xfrm>
                    <a:prstGeom prst="rect"/>
                  </pic:spPr>
                </pic:pic>
              </a:graphicData>
            </a:graphic>
          </wp:inline>
        </w:drawing>
      </w:r>
    </w:p>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929309"/>
            <wp:docPr id="10" name="Picture 10"/>
            <wp:cNvGraphicFramePr>
              <a:graphicFrameLocks noChangeAspect="1"/>
            </wp:cNvGraphicFramePr>
            <a:graphic>
              <a:graphicData uri="http://schemas.openxmlformats.org/drawingml/2006/picture">
                <pic:pic>
                  <pic:nvPicPr>
                    <pic:cNvPr id="0" name="element_button.png"/>
                    <pic:cNvPicPr/>
                  </pic:nvPicPr>
                  <pic:blipFill>
                    <a:blip r:embed="rId16"/>
                    <a:stretch>
                      <a:fillRect/>
                    </a:stretch>
                  </pic:blipFill>
                  <pic:spPr>
                    <a:xfrm>
                      <a:off x="0" y="0"/>
                      <a:ext cx="5029200" cy="929309"/>
                    </a:xfrm>
                    <a:prstGeom prst="rect"/>
                  </pic:spPr>
                </pic:pic>
              </a:graphicData>
            </a:graphic>
          </wp:inline>
        </w:drawing>
      </w:r>
    </w:p>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676195"/>
            <wp:docPr id="11" name="Picture 11"/>
            <wp:cNvGraphicFramePr>
              <a:graphicFrameLocks noChangeAspect="1"/>
            </wp:cNvGraphicFramePr>
            <a:graphic>
              <a:graphicData uri="http://schemas.openxmlformats.org/drawingml/2006/picture">
                <pic:pic>
                  <pic:nvPicPr>
                    <pic:cNvPr id="0" name="element_input.png"/>
                    <pic:cNvPicPr/>
                  </pic:nvPicPr>
                  <pic:blipFill>
                    <a:blip r:embed="rId17"/>
                    <a:stretch>
                      <a:fillRect/>
                    </a:stretch>
                  </pic:blipFill>
                  <pic:spPr>
                    <a:xfrm>
                      <a:off x="0" y="0"/>
                      <a:ext cx="5029200" cy="676195"/>
                    </a:xfrm>
                    <a:prstGeom prst="rect"/>
                  </pic:spPr>
                </pic:pic>
              </a:graphicData>
            </a:graphic>
          </wp:inline>
        </w:drawing>
      </w:r>
    </w:p>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61040"/>
            <wp:docPr id="12" name="Picture 12"/>
            <wp:cNvGraphicFramePr>
              <a:graphicFrameLocks noChangeAspect="1"/>
            </wp:cNvGraphicFramePr>
            <a:graphic>
              <a:graphicData uri="http://schemas.openxmlformats.org/drawingml/2006/picture">
                <pic:pic>
                  <pic:nvPicPr>
                    <pic:cNvPr id="0" name="element_nav.png"/>
                    <pic:cNvPicPr/>
                  </pic:nvPicPr>
                  <pic:blipFill>
                    <a:blip r:embed="rId18"/>
                    <a:stretch>
                      <a:fillRect/>
                    </a:stretch>
                  </pic:blipFill>
                  <pic:spPr>
                    <a:xfrm>
                      <a:off x="0" y="0"/>
                      <a:ext cx="5029200" cy="161040"/>
                    </a:xfrm>
                    <a:prstGeom prst="rect"/>
                  </pic:spPr>
                </pic:pic>
              </a:graphicData>
            </a:graphic>
          </wp:inline>
        </w:drawing>
      </w:r>
    </w:p>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3" name="Picture 13"/>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2601039"/>
                    </a:xfrm>
                    <a:prstGeom prst="rect"/>
                  </pic:spPr>
                </pic:pic>
              </a:graphicData>
            </a:graphic>
          </wp:inline>
        </w:drawing>
      </w:r>
    </w:p>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570240"/>
            <wp:docPr id="14" name="Picture 14"/>
            <wp:cNvGraphicFramePr>
              <a:graphicFrameLocks noChangeAspect="1"/>
            </wp:cNvGraphicFramePr>
            <a:graphic>
              <a:graphicData uri="http://schemas.openxmlformats.org/drawingml/2006/picture">
                <pic:pic>
                  <pic:nvPicPr>
                    <pic:cNvPr id="0" name="element_header.png"/>
                    <pic:cNvPicPr/>
                  </pic:nvPicPr>
                  <pic:blipFill>
                    <a:blip r:embed="rId19"/>
                    <a:stretch>
                      <a:fillRect/>
                    </a:stretch>
                  </pic:blipFill>
                  <pic:spPr>
                    <a:xfrm>
                      <a:off x="0" y="0"/>
                      <a:ext cx="5029200" cy="570240"/>
                    </a:xfrm>
                    <a:prstGeom prst="rect"/>
                  </pic:spPr>
                </pic:pic>
              </a:graphicData>
            </a:graphic>
          </wp:inline>
        </w:drawing>
      </w:r>
    </w:p>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5" name="Picture 15"/>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2601039"/>
                    </a:xfrm>
                    <a:prstGeom prst="rect"/>
                  </pic:spPr>
                </pic:pic>
              </a:graphicData>
            </a:graphic>
          </wp:inline>
        </w:drawing>
      </w:r>
    </w:p>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2601039"/>
            <wp:docPr id="16" name="Picture 1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2601039"/>
            <wp:docPr id="17" name="Picture 1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2601039"/>
            <wp:docPr id="18" name="Picture 1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font sizes maintain a logical hierarchy (H1&gt;H2&gt;H3&gt;P) at 1920x1080.</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Typography hierarchy is inconsistent across the page. H1 (24px) is equal to H2 (24px), violating H1 &gt; H2 hierarchy. | Paragraph elements found up to 44px, equalling or exceeding H2 (24px) - this is a critical hierarchy violation. | Inconsistent H2 sizes detected across the page: 24px, 20px. [INFO: No visible H3 elements found - H3 check skipped.]</w:t>
            </w:r>
          </w:p>
        </w:tc>
      </w:tr>
    </w:tbl>
    <w:p/>
    <w:p>
      <w:r>
        <w:rPr>
          <w:b/>
        </w:rPr>
        <w:t>Screenshot Evidence:</w:t>
      </w:r>
    </w:p>
    <w:p>
      <w:pPr>
        <w:jc w:val="center"/>
      </w:pPr>
      <w:r>
        <w:drawing>
          <wp:inline xmlns:a="http://schemas.openxmlformats.org/drawingml/2006/main" xmlns:pic="http://schemas.openxmlformats.org/drawingml/2006/picture">
            <wp:extent cx="5029200" cy="2601039"/>
            <wp:docPr id="19" name="Picture 1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text/background combinations meet WCAG 2.1 minimum (4.5:1) standards.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Contrast Failures: Low contrast (1.04:1) on text: 'chevron_left...' | Low contrast (1.04:1) on text: 'chevron_right...'</w:t>
            </w:r>
          </w:p>
        </w:tc>
      </w:tr>
    </w:tbl>
    <w:p/>
    <w:p>
      <w:r>
        <w:rPr>
          <w:b/>
        </w:rPr>
        <w:t>Screenshot Evidence:</w:t>
      </w:r>
    </w:p>
    <w:p>
      <w:pPr>
        <w:jc w:val="center"/>
      </w:pPr>
      <w:r>
        <w:drawing>
          <wp:inline xmlns:a="http://schemas.openxmlformats.org/drawingml/2006/main" xmlns:pic="http://schemas.openxmlformats.org/drawingml/2006/picture">
            <wp:extent cx="5029200" cy="2601039"/>
            <wp:docPr id="20" name="Picture 20"/>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2601039"/>
                    </a:xfrm>
                    <a:prstGeom prst="rect"/>
                  </pic:spPr>
                </pic:pic>
              </a:graphicData>
            </a:graphic>
          </wp:inline>
        </w:drawing>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font sizes maintain a logical hierarchy (H1&gt;H2&gt;H3&gt;P) at 375x812.</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Typography hierarchy is inconsistent across the page. H1 (24px) is equal to H2 (24px), violating H1 &gt; H2 hierarchy. | Paragraph elements found up to 44px, equalling or exceeding H2 (24px) - this is a critical hierarchy violation. | Inconsistent H2 sizes detected across the page: 24px, 20px. [INFO: No visible H3 elements found - H3 check skipped.]</w:t>
            </w:r>
          </w:p>
        </w:tc>
      </w:tr>
    </w:tbl>
    <w:p/>
    <w:p>
      <w:r>
        <w:rPr>
          <w:b/>
        </w:rPr>
        <w:t>Screenshot Evidence:</w:t>
      </w:r>
    </w:p>
    <w:p>
      <w:pPr>
        <w:jc w:val="center"/>
      </w:pPr>
      <w:r>
        <w:drawing>
          <wp:inline xmlns:a="http://schemas.openxmlformats.org/drawingml/2006/main" xmlns:pic="http://schemas.openxmlformats.org/drawingml/2006/picture">
            <wp:extent cx="5029200" cy="2601039"/>
            <wp:docPr id="21" name="Picture 21"/>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2601039"/>
                    </a:xfrm>
                    <a:prstGeom prst="rect"/>
                  </pic:spPr>
                </pic:pic>
              </a:graphicData>
            </a:graphic>
          </wp:inline>
        </w:drawing>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Inconsistent button padding found (7 distinct padding values across 31 buttons). Values: 8,8,12,12 | 1,1,6,6 | 0,0,0,0 | 8,1,6,6</w:t>
            </w:r>
          </w:p>
        </w:tc>
      </w:tr>
    </w:tbl>
    <w:p/>
    <w:p>
      <w:r>
        <w:rPr>
          <w:b/>
        </w:rPr>
        <w:t>Screenshot Evidence:</w:t>
      </w:r>
    </w:p>
    <w:p>
      <w:pPr>
        <w:jc w:val="center"/>
      </w:pPr>
      <w:r>
        <w:drawing>
          <wp:inline xmlns:a="http://schemas.openxmlformats.org/drawingml/2006/main" xmlns:pic="http://schemas.openxmlformats.org/drawingml/2006/picture">
            <wp:extent cx="5029200" cy="2601039"/>
            <wp:docPr id="22" name="Picture 2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disabled states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style change on "वैकल्पिक कुकीज़ को अस्वीकार कर" | No focus style change on "वैकल्पिक कुकीज़ को अस्वीकार कर" | No hover style change on "सभी कुकीज़ स्वीकार करें" | No focus style change on "सभी कुकीज़ स्वीकार करें" | No disabled button found to verify disabled state styling.</w:t>
            </w:r>
          </w:p>
        </w:tc>
      </w:tr>
    </w:tbl>
    <w:p/>
    <w:p>
      <w:r>
        <w:rPr>
          <w:b/>
        </w:rPr>
        <w:t>Screenshot Evidence:</w:t>
      </w:r>
    </w:p>
    <w:p>
      <w:pPr>
        <w:jc w:val="center"/>
      </w:pPr>
      <w:r>
        <w:drawing>
          <wp:inline xmlns:a="http://schemas.openxmlformats.org/drawingml/2006/main" xmlns:pic="http://schemas.openxmlformats.org/drawingml/2006/picture">
            <wp:extent cx="5029200" cy="2601039"/>
            <wp:docPr id="23" name="Picture 2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clickable items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feedback: "कुकीज़ अनुकूलित करें" | No hover feedback: "कुकी सेटिंग" | No hover feedback: "वैकल्पिक कुकीज़ को अस्वीकार करें" | No hover feedback: "सभी कुकीज़ स्वीकार करें" | No hover feedback: "मुख्य सामग्री पर जाएँ"</w:t>
            </w:r>
          </w:p>
        </w:tc>
      </w:tr>
    </w:tbl>
    <w:p/>
    <w:p>
      <w:r>
        <w:rPr>
          <w:b/>
        </w:rPr>
        <w:t>Screenshot Evidence:</w:t>
      </w:r>
    </w:p>
    <w:p>
      <w:pPr>
        <w:jc w:val="center"/>
      </w:pPr>
      <w:r>
        <w:drawing>
          <wp:inline xmlns:a="http://schemas.openxmlformats.org/drawingml/2006/main" xmlns:pic="http://schemas.openxmlformats.org/drawingml/2006/picture">
            <wp:extent cx="5029200" cy="2601039"/>
            <wp:docPr id="24" name="Picture 2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6.</w:t>
            </w:r>
          </w:p>
        </w:tc>
      </w:tr>
    </w:tbl>
    <w:p/>
    <w:p>
      <w:r>
        <w:rPr>
          <w:b/>
        </w:rPr>
        <w:t>Screenshot Evidence:</w:t>
      </w:r>
    </w:p>
    <w:p>
      <w:pPr>
        <w:jc w:val="center"/>
      </w:pPr>
      <w:r>
        <w:drawing>
          <wp:inline xmlns:a="http://schemas.openxmlformats.org/drawingml/2006/main" xmlns:pic="http://schemas.openxmlformats.org/drawingml/2006/picture">
            <wp:extent cx="5029200" cy="2601039"/>
            <wp:docPr id="25" name="Picture 2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