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https://www.nic.gov.in/</w:t>
        <w:br/>
      </w:r>
      <w:r>
        <w:t>Date: 2026-05-26 15:14:19</w:t>
        <w:br/>
      </w:r>
      <w:r>
        <w:t>Tool: GIGW Auditor v2.6</w:t>
        <w:br/>
      </w:r>
    </w:p>
    <w:p>
      <w:r>
        <w:br w:type="page"/>
      </w:r>
    </w:p>
    <w:p>
      <w:pPr>
        <w:pStyle w:val="Heading1"/>
      </w:pPr>
      <w:r>
        <w:t>Executive Summary</w:t>
      </w:r>
    </w:p>
    <w:p>
      <w:r>
        <w:rPr>
          <w:b/>
        </w:rPr>
        <w:t xml:space="preserve">Overall Result: </w:t>
      </w:r>
      <w:r>
        <w:rPr>
          <w:b/>
          <w:color w:val="CC0000"/>
          <w:sz w:val="32"/>
        </w:rPr>
        <w:t>FAIL</w:t>
      </w:r>
    </w:p>
    <w:p>
      <w:r>
        <w:t>The site returned an Access Denied / bot-protection page. All subsequent checks would be meaningless. Try auditing in visible (non-headless) mode or use a whitelisted IP.</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0</w:t>
            </w:r>
          </w:p>
        </w:tc>
      </w:tr>
      <w:tr>
        <w:tc>
          <w:tcPr>
            <w:tcW w:type="dxa" w:w="4320"/>
          </w:tcPr>
          <w:p>
            <w:pPr>
              <w:jc w:val="left"/>
            </w:pPr>
            <w:r>
              <w:t>FAIL</w:t>
            </w:r>
          </w:p>
        </w:tc>
        <w:tc>
          <w:tcPr>
            <w:tcW w:type="dxa" w:w="4320"/>
          </w:tcPr>
          <w:p>
            <w:pPr>
              <w:jc w:val="right"/>
            </w:pPr>
            <w:r>
              <w:t>1</w:t>
            </w:r>
          </w:p>
        </w:tc>
      </w:tr>
      <w:tr>
        <w:tc>
          <w:tcPr>
            <w:tcW w:type="dxa" w:w="4320"/>
          </w:tcPr>
          <w:p>
            <w:pPr>
              <w:jc w:val="left"/>
            </w:pPr>
            <w:r>
              <w:t>SKIP</w:t>
            </w:r>
          </w:p>
        </w:tc>
        <w:tc>
          <w:tcPr>
            <w:tcW w:type="dxa" w:w="4320"/>
          </w:tcPr>
          <w:p>
            <w:pPr>
              <w:jc w:val="right"/>
            </w:pPr>
            <w:r>
              <w:t>0</w:t>
            </w:r>
          </w:p>
        </w:tc>
      </w:tr>
      <w:tr>
        <w:tc>
          <w:tcPr>
            <w:tcW w:type="dxa" w:w="4320"/>
          </w:tcPr>
          <w:p>
            <w:pPr>
              <w:jc w:val="left"/>
            </w:pPr>
            <w:r>
              <w:t>INFO</w:t>
            </w:r>
          </w:p>
        </w:tc>
        <w:tc>
          <w:tcPr>
            <w:tcW w:type="dxa" w:w="4320"/>
          </w:tcPr>
          <w:p>
            <w:pPr>
              <w:jc w:val="right"/>
            </w:pPr>
            <w:r>
              <w:t>0</w:t>
            </w:r>
          </w:p>
        </w:tc>
      </w:tr>
    </w:tbl>
    <w:p>
      <w:r>
        <w:br w:type="page"/>
      </w:r>
    </w:p>
    <w:p>
      <w:pPr>
        <w:pStyle w:val="Heading1"/>
      </w:pPr>
      <w:r>
        <w:t>Detailed Test Results</w:t>
      </w:r>
    </w:p>
    <w:p>
      <w:pPr>
        <w:pStyle w:val="Heading2"/>
      </w:pPr>
      <w:r>
        <w:t>BLOCK-01: Bot Protection Detected</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BLOCK-01</w:t>
            </w:r>
          </w:p>
        </w:tc>
      </w:tr>
      <w:tr>
        <w:tc>
          <w:tcPr>
            <w:tcW w:type="dxa" w:w="4320"/>
          </w:tcPr>
          <w:p>
            <w:pPr>
              <w:jc w:val="left"/>
            </w:pPr>
            <w:r>
              <w:rPr>
                <w:b/>
              </w:rPr>
              <w:t>Description</w:t>
            </w:r>
          </w:p>
        </w:tc>
        <w:tc>
          <w:tcPr>
            <w:tcW w:type="dxa" w:w="4320"/>
          </w:tcPr>
          <w:p>
            <w:pPr>
              <w:jc w:val="left"/>
            </w:pPr>
            <w:r>
              <w:t>Pre-audit check: confirm site is accessible to automated scanner.</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The site returned an Access Denied / bot-protection page. All subsequent checks would be meaningless. Try auditing in visible (non-headless) mode or use a whitelisted IP.</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